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90E" w14:textId="0A449CA5" w:rsidR="001A450E" w:rsidRPr="001A450E" w:rsidRDefault="001A450E" w:rsidP="001408F1">
      <w:pPr>
        <w:spacing w:before="0" w:after="120" w:line="264" w:lineRule="auto"/>
        <w:rPr>
          <w:rFonts w:ascii="Arial" w:hAnsi="Arial" w:cs="Arial"/>
          <w:sz w:val="24"/>
          <w:szCs w:val="24"/>
        </w:rPr>
      </w:pPr>
      <w:bookmarkStart w:id="0" w:name="_Hlk81919951"/>
      <w:r w:rsidRPr="001A450E">
        <w:rPr>
          <w:rFonts w:ascii="Arial" w:hAnsi="Arial" w:cs="Arial"/>
          <w:sz w:val="24"/>
          <w:szCs w:val="24"/>
        </w:rPr>
        <w:t>[</w:t>
      </w:r>
      <w:r w:rsidRPr="001871D8">
        <w:rPr>
          <w:rFonts w:ascii="Arial" w:hAnsi="Arial" w:cs="Arial"/>
          <w:sz w:val="24"/>
          <w:szCs w:val="24"/>
          <w:highlight w:val="lightGray"/>
        </w:rPr>
        <w:t>Date</w:t>
      </w:r>
      <w:r w:rsidRPr="001A450E">
        <w:rPr>
          <w:rFonts w:ascii="Arial" w:hAnsi="Arial" w:cs="Arial"/>
          <w:sz w:val="24"/>
          <w:szCs w:val="24"/>
        </w:rPr>
        <w:t>]</w:t>
      </w:r>
    </w:p>
    <w:p w14:paraId="7A36799E" w14:textId="45750C7F"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w:t>
      </w:r>
      <w:r w:rsidRPr="001871D8">
        <w:rPr>
          <w:rFonts w:ascii="Arial" w:hAnsi="Arial" w:cs="Arial"/>
          <w:sz w:val="24"/>
          <w:szCs w:val="24"/>
          <w:highlight w:val="lightGray"/>
        </w:rPr>
        <w:t>Company</w:t>
      </w:r>
      <w:r w:rsidRPr="001A450E">
        <w:rPr>
          <w:rFonts w:ascii="Arial" w:hAnsi="Arial" w:cs="Arial"/>
          <w:sz w:val="24"/>
          <w:szCs w:val="24"/>
        </w:rPr>
        <w:t>]</w:t>
      </w:r>
      <w:r w:rsidR="001408F1">
        <w:rPr>
          <w:rFonts w:ascii="Arial" w:hAnsi="Arial" w:cs="Arial"/>
          <w:sz w:val="24"/>
          <w:szCs w:val="24"/>
        </w:rPr>
        <w:br/>
      </w:r>
      <w:r w:rsidRPr="001A450E">
        <w:rPr>
          <w:rFonts w:ascii="Arial" w:hAnsi="Arial" w:cs="Arial"/>
          <w:sz w:val="24"/>
          <w:szCs w:val="24"/>
        </w:rPr>
        <w:t>Attention:</w:t>
      </w:r>
      <w:r w:rsidR="001871D8">
        <w:rPr>
          <w:rFonts w:ascii="Arial" w:hAnsi="Arial" w:cs="Arial"/>
          <w:sz w:val="24"/>
          <w:szCs w:val="24"/>
        </w:rPr>
        <w:t xml:space="preserve"> [</w:t>
      </w:r>
      <w:r w:rsidR="001871D8" w:rsidRPr="001871D8">
        <w:rPr>
          <w:rFonts w:ascii="Arial" w:hAnsi="Arial" w:cs="Arial"/>
          <w:sz w:val="24"/>
          <w:szCs w:val="24"/>
          <w:highlight w:val="lightGray"/>
        </w:rPr>
        <w:t>Contact</w:t>
      </w:r>
      <w:r w:rsidR="001871D8">
        <w:rPr>
          <w:rFonts w:ascii="Arial" w:hAnsi="Arial" w:cs="Arial"/>
          <w:sz w:val="24"/>
          <w:szCs w:val="24"/>
        </w:rPr>
        <w:t>]</w:t>
      </w:r>
      <w:r w:rsidR="001871D8">
        <w:rPr>
          <w:rFonts w:ascii="Arial" w:hAnsi="Arial" w:cs="Arial"/>
          <w:sz w:val="24"/>
          <w:szCs w:val="24"/>
        </w:rPr>
        <w:br/>
      </w:r>
      <w:r w:rsidRPr="001A450E">
        <w:rPr>
          <w:rFonts w:ascii="Arial" w:hAnsi="Arial" w:cs="Arial"/>
          <w:sz w:val="24"/>
          <w:szCs w:val="24"/>
        </w:rPr>
        <w:t>[</w:t>
      </w:r>
      <w:r w:rsidR="001871D8" w:rsidRPr="001871D8">
        <w:rPr>
          <w:rFonts w:ascii="Arial" w:hAnsi="Arial" w:cs="Arial"/>
          <w:sz w:val="24"/>
          <w:szCs w:val="24"/>
          <w:highlight w:val="lightGray"/>
        </w:rPr>
        <w:t>D</w:t>
      </w:r>
      <w:r w:rsidRPr="001871D8">
        <w:rPr>
          <w:rFonts w:ascii="Arial" w:hAnsi="Arial" w:cs="Arial"/>
          <w:sz w:val="24"/>
          <w:szCs w:val="24"/>
          <w:highlight w:val="lightGray"/>
        </w:rPr>
        <w:t>epartment</w:t>
      </w:r>
      <w:r w:rsidRPr="001A450E">
        <w:rPr>
          <w:rFonts w:ascii="Arial" w:hAnsi="Arial" w:cs="Arial"/>
          <w:sz w:val="24"/>
          <w:szCs w:val="24"/>
        </w:rPr>
        <w:t>]</w:t>
      </w:r>
      <w:r w:rsidR="001408F1">
        <w:rPr>
          <w:rFonts w:ascii="Arial" w:hAnsi="Arial" w:cs="Arial"/>
          <w:sz w:val="24"/>
          <w:szCs w:val="24"/>
        </w:rPr>
        <w:br/>
      </w:r>
      <w:r w:rsidRPr="001A450E">
        <w:rPr>
          <w:rFonts w:ascii="Arial" w:hAnsi="Arial" w:cs="Arial"/>
          <w:sz w:val="24"/>
          <w:szCs w:val="24"/>
        </w:rPr>
        <w:t>[</w:t>
      </w:r>
      <w:r w:rsidRPr="001871D8">
        <w:rPr>
          <w:rFonts w:ascii="Arial" w:hAnsi="Arial" w:cs="Arial"/>
          <w:sz w:val="24"/>
          <w:szCs w:val="24"/>
          <w:highlight w:val="lightGray"/>
        </w:rPr>
        <w:t>Address</w:t>
      </w:r>
      <w:r w:rsidRPr="001A450E">
        <w:rPr>
          <w:rFonts w:ascii="Arial" w:hAnsi="Arial" w:cs="Arial"/>
          <w:sz w:val="24"/>
          <w:szCs w:val="24"/>
        </w:rPr>
        <w:t>]</w:t>
      </w:r>
    </w:p>
    <w:bookmarkEnd w:id="0"/>
    <w:p w14:paraId="5D4A1397" w14:textId="77777777" w:rsidR="001A450E" w:rsidRPr="001A450E" w:rsidRDefault="001A450E" w:rsidP="001408F1">
      <w:pPr>
        <w:spacing w:before="0" w:after="120" w:line="264" w:lineRule="auto"/>
        <w:rPr>
          <w:rFonts w:ascii="Arial" w:eastAsia="PMingLiU" w:hAnsi="Arial" w:cs="Arial"/>
          <w:sz w:val="24"/>
          <w:szCs w:val="24"/>
        </w:rPr>
      </w:pPr>
    </w:p>
    <w:p w14:paraId="7DDE619E" w14:textId="77777777" w:rsidR="001A450E" w:rsidRPr="001A450E" w:rsidRDefault="001A450E" w:rsidP="001408F1">
      <w:pPr>
        <w:spacing w:before="0" w:after="120" w:line="264" w:lineRule="auto"/>
        <w:rPr>
          <w:rFonts w:ascii="Arial" w:eastAsia="PMingLiU" w:hAnsi="Arial" w:cs="Arial"/>
          <w:sz w:val="24"/>
          <w:szCs w:val="24"/>
        </w:rPr>
      </w:pPr>
      <w:r w:rsidRPr="001A450E">
        <w:rPr>
          <w:rFonts w:ascii="Arial" w:eastAsia="PMingLiU" w:hAnsi="Arial" w:cs="Arial"/>
          <w:sz w:val="24"/>
          <w:szCs w:val="24"/>
        </w:rPr>
        <w:t xml:space="preserve">Subject:  </w:t>
      </w:r>
      <w:r w:rsidRPr="001A450E">
        <w:rPr>
          <w:rFonts w:ascii="Arial" w:eastAsia="PMingLiU" w:hAnsi="Arial" w:cs="Arial"/>
          <w:iCs/>
          <w:sz w:val="24"/>
          <w:szCs w:val="24"/>
        </w:rPr>
        <w:t xml:space="preserve">Contract </w:t>
      </w:r>
      <w:r w:rsidRPr="001A450E">
        <w:rPr>
          <w:rFonts w:ascii="Arial" w:eastAsia="PMingLiU" w:hAnsi="Arial" w:cs="Arial"/>
          <w:sz w:val="24"/>
          <w:szCs w:val="24"/>
        </w:rPr>
        <w:t>Negotiation Exclusivity Agreement for [</w:t>
      </w:r>
      <w:r w:rsidRPr="001871D8">
        <w:rPr>
          <w:rFonts w:ascii="Arial" w:eastAsia="PMingLiU" w:hAnsi="Arial" w:cs="Arial"/>
          <w:sz w:val="24"/>
          <w:szCs w:val="24"/>
          <w:highlight w:val="lightGray"/>
        </w:rPr>
        <w:t>Project name</w:t>
      </w:r>
      <w:r w:rsidRPr="001A450E">
        <w:rPr>
          <w:rFonts w:ascii="Arial" w:hAnsi="Arial" w:cs="Arial"/>
          <w:sz w:val="24"/>
          <w:szCs w:val="24"/>
        </w:rPr>
        <w:t>]</w:t>
      </w:r>
    </w:p>
    <w:p w14:paraId="471741D1" w14:textId="77777777" w:rsidR="001A450E" w:rsidRPr="001A450E" w:rsidRDefault="001A450E" w:rsidP="001408F1">
      <w:pPr>
        <w:spacing w:before="0" w:after="120" w:line="264" w:lineRule="auto"/>
        <w:rPr>
          <w:rFonts w:ascii="Arial" w:hAnsi="Arial" w:cs="Arial"/>
          <w:sz w:val="24"/>
          <w:szCs w:val="24"/>
        </w:rPr>
      </w:pPr>
    </w:p>
    <w:p w14:paraId="6244C3BE"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Dear [</w:t>
      </w:r>
      <w:r w:rsidRPr="001871D8">
        <w:rPr>
          <w:rFonts w:ascii="Arial" w:hAnsi="Arial" w:cs="Arial"/>
          <w:sz w:val="24"/>
          <w:szCs w:val="24"/>
          <w:highlight w:val="lightGray"/>
        </w:rPr>
        <w:t>Company</w:t>
      </w:r>
      <w:r w:rsidRPr="001A450E">
        <w:rPr>
          <w:rFonts w:ascii="Arial" w:hAnsi="Arial" w:cs="Arial"/>
          <w:sz w:val="24"/>
          <w:szCs w:val="24"/>
        </w:rPr>
        <w:t>],</w:t>
      </w:r>
    </w:p>
    <w:p w14:paraId="0316418B" w14:textId="61A2986A"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Redwood Coast Energy Authority (“</w:t>
      </w:r>
      <w:r w:rsidRPr="001A450E">
        <w:rPr>
          <w:rFonts w:ascii="Arial" w:hAnsi="Arial" w:cs="Arial"/>
          <w:b/>
          <w:bCs/>
          <w:sz w:val="24"/>
          <w:szCs w:val="24"/>
        </w:rPr>
        <w:t>RCEA</w:t>
      </w:r>
      <w:r w:rsidRPr="001A450E">
        <w:rPr>
          <w:rFonts w:ascii="Arial" w:hAnsi="Arial" w:cs="Arial"/>
          <w:sz w:val="24"/>
          <w:szCs w:val="24"/>
        </w:rPr>
        <w:t>”) is pleased to confirm that the offer (the “</w:t>
      </w:r>
      <w:r w:rsidRPr="001A450E">
        <w:rPr>
          <w:rFonts w:ascii="Arial" w:hAnsi="Arial" w:cs="Arial"/>
          <w:b/>
          <w:bCs/>
          <w:sz w:val="24"/>
          <w:szCs w:val="24"/>
        </w:rPr>
        <w:t>Offer</w:t>
      </w:r>
      <w:r w:rsidRPr="001A450E">
        <w:rPr>
          <w:rFonts w:ascii="Arial" w:hAnsi="Arial" w:cs="Arial"/>
          <w:sz w:val="24"/>
          <w:szCs w:val="24"/>
        </w:rPr>
        <w:t>”) submitted by [</w:t>
      </w:r>
      <w:r w:rsidRPr="001871D8">
        <w:rPr>
          <w:rFonts w:ascii="Arial" w:hAnsi="Arial" w:cs="Arial"/>
          <w:sz w:val="24"/>
          <w:szCs w:val="24"/>
          <w:highlight w:val="lightGray"/>
        </w:rPr>
        <w:t>Company</w:t>
      </w:r>
      <w:r w:rsidRPr="001A450E">
        <w:rPr>
          <w:rFonts w:ascii="Arial" w:hAnsi="Arial" w:cs="Arial"/>
          <w:sz w:val="24"/>
          <w:szCs w:val="24"/>
        </w:rPr>
        <w:t>] (“</w:t>
      </w:r>
      <w:r w:rsidRPr="001A450E">
        <w:rPr>
          <w:rFonts w:ascii="Arial" w:hAnsi="Arial" w:cs="Arial"/>
          <w:b/>
          <w:bCs/>
          <w:sz w:val="24"/>
          <w:szCs w:val="24"/>
        </w:rPr>
        <w:t>Respondent</w:t>
      </w:r>
      <w:r w:rsidRPr="001A450E">
        <w:rPr>
          <w:rFonts w:ascii="Arial" w:hAnsi="Arial" w:cs="Arial"/>
          <w:sz w:val="24"/>
          <w:szCs w:val="24"/>
        </w:rPr>
        <w:t xml:space="preserve">”) for </w:t>
      </w:r>
      <w:r w:rsidRPr="001A450E">
        <w:rPr>
          <w:rFonts w:ascii="Arial" w:eastAsia="PMingLiU" w:hAnsi="Arial" w:cs="Arial"/>
          <w:sz w:val="24"/>
          <w:szCs w:val="24"/>
        </w:rPr>
        <w:t xml:space="preserve">the </w:t>
      </w:r>
      <w:r w:rsidRPr="001A450E">
        <w:rPr>
          <w:rFonts w:ascii="Arial" w:hAnsi="Arial" w:cs="Arial"/>
          <w:sz w:val="24"/>
          <w:szCs w:val="24"/>
        </w:rPr>
        <w:t>[</w:t>
      </w:r>
      <w:r w:rsidRPr="001871D8">
        <w:rPr>
          <w:rFonts w:ascii="Arial" w:hAnsi="Arial" w:cs="Arial"/>
          <w:sz w:val="24"/>
          <w:szCs w:val="24"/>
          <w:highlight w:val="lightGray"/>
        </w:rPr>
        <w:t>Project name</w:t>
      </w:r>
      <w:r w:rsidRPr="001A450E">
        <w:rPr>
          <w:rFonts w:ascii="Arial" w:hAnsi="Arial" w:cs="Arial"/>
          <w:sz w:val="24"/>
          <w:szCs w:val="24"/>
        </w:rPr>
        <w:t>] (“</w:t>
      </w:r>
      <w:r w:rsidRPr="001A450E">
        <w:rPr>
          <w:rFonts w:ascii="Arial" w:hAnsi="Arial" w:cs="Arial"/>
          <w:b/>
          <w:bCs/>
          <w:sz w:val="24"/>
          <w:szCs w:val="24"/>
        </w:rPr>
        <w:t>Project</w:t>
      </w:r>
      <w:r w:rsidRPr="001A450E">
        <w:rPr>
          <w:rFonts w:ascii="Arial" w:hAnsi="Arial" w:cs="Arial"/>
          <w:sz w:val="24"/>
          <w:szCs w:val="24"/>
        </w:rPr>
        <w:t>”) in the recent 202</w:t>
      </w:r>
      <w:r w:rsidR="006D2522">
        <w:rPr>
          <w:rFonts w:ascii="Arial" w:hAnsi="Arial" w:cs="Arial"/>
          <w:sz w:val="24"/>
          <w:szCs w:val="24"/>
        </w:rPr>
        <w:t>2</w:t>
      </w:r>
      <w:r w:rsidRPr="001A450E">
        <w:rPr>
          <w:rFonts w:ascii="Arial" w:hAnsi="Arial" w:cs="Arial"/>
          <w:sz w:val="24"/>
          <w:szCs w:val="24"/>
        </w:rPr>
        <w:t xml:space="preserve"> Request for Offers for </w:t>
      </w:r>
      <w:r w:rsidR="006D2522">
        <w:rPr>
          <w:rFonts w:ascii="Arial" w:hAnsi="Arial" w:cs="Arial"/>
          <w:sz w:val="24"/>
          <w:szCs w:val="24"/>
        </w:rPr>
        <w:t xml:space="preserve">Zero-Emission </w:t>
      </w:r>
      <w:r w:rsidR="00BA7F6A">
        <w:rPr>
          <w:rFonts w:ascii="Arial" w:hAnsi="Arial" w:cs="Arial"/>
          <w:sz w:val="24"/>
          <w:szCs w:val="24"/>
        </w:rPr>
        <w:t xml:space="preserve">Reliability </w:t>
      </w:r>
      <w:r w:rsidRPr="001A450E">
        <w:rPr>
          <w:rFonts w:ascii="Arial" w:hAnsi="Arial" w:cs="Arial"/>
          <w:sz w:val="24"/>
          <w:szCs w:val="24"/>
        </w:rPr>
        <w:t>Resources (“</w:t>
      </w:r>
      <w:r w:rsidRPr="001A450E">
        <w:rPr>
          <w:rFonts w:ascii="Arial" w:hAnsi="Arial" w:cs="Arial"/>
          <w:b/>
          <w:sz w:val="24"/>
          <w:szCs w:val="24"/>
        </w:rPr>
        <w:t>RFO</w:t>
      </w:r>
      <w:r w:rsidRPr="001A450E">
        <w:rPr>
          <w:rFonts w:ascii="Arial" w:hAnsi="Arial" w:cs="Arial"/>
          <w:sz w:val="24"/>
          <w:szCs w:val="24"/>
        </w:rPr>
        <w:t>”) has been placed on the shortlist for further negotiations.  If you wish to proceed with negotiations for a power purchase agreement, energy services agreement, or resource adequacy contract (</w:t>
      </w:r>
      <w:r w:rsidRPr="001A450E">
        <w:rPr>
          <w:rFonts w:ascii="Arial" w:hAnsi="Arial" w:cs="Arial"/>
          <w:b/>
          <w:sz w:val="24"/>
          <w:szCs w:val="24"/>
        </w:rPr>
        <w:t>“Contracts”</w:t>
      </w:r>
      <w:r w:rsidRPr="001A450E">
        <w:rPr>
          <w:rFonts w:ascii="Arial" w:hAnsi="Arial" w:cs="Arial"/>
          <w:sz w:val="24"/>
          <w:szCs w:val="24"/>
        </w:rPr>
        <w:t>) under the terms and conditions set forth below (the “</w:t>
      </w:r>
      <w:r w:rsidRPr="001A450E">
        <w:rPr>
          <w:rFonts w:ascii="Arial" w:eastAsia="PMingLiU" w:hAnsi="Arial" w:cs="Arial"/>
          <w:b/>
          <w:bCs/>
          <w:sz w:val="24"/>
          <w:szCs w:val="24"/>
        </w:rPr>
        <w:t>Exclusivity Agreement</w:t>
      </w:r>
      <w:r w:rsidRPr="001A450E">
        <w:rPr>
          <w:rFonts w:ascii="Arial" w:hAnsi="Arial" w:cs="Arial"/>
          <w:sz w:val="24"/>
          <w:szCs w:val="24"/>
        </w:rPr>
        <w:t xml:space="preserve">”), please countersign where provided below and return it to </w:t>
      </w:r>
      <w:hyperlink r:id="rId8" w:history="1">
        <w:r w:rsidRPr="001A450E">
          <w:rPr>
            <w:rStyle w:val="Hyperlink"/>
            <w:rFonts w:ascii="Arial" w:hAnsi="Arial" w:cs="Arial"/>
            <w:sz w:val="24"/>
            <w:szCs w:val="24"/>
          </w:rPr>
          <w:t>Procurement@RedwoodEnergy.org</w:t>
        </w:r>
      </w:hyperlink>
      <w:r w:rsidRPr="001A450E">
        <w:rPr>
          <w:rFonts w:ascii="Arial" w:hAnsi="Arial" w:cs="Arial"/>
          <w:sz w:val="24"/>
          <w:szCs w:val="24"/>
        </w:rPr>
        <w:t xml:space="preserve"> no later than [</w:t>
      </w:r>
      <w:r w:rsidRPr="001871D8">
        <w:rPr>
          <w:rFonts w:ascii="Arial" w:hAnsi="Arial" w:cs="Arial"/>
          <w:sz w:val="24"/>
          <w:szCs w:val="24"/>
          <w:highlight w:val="lightGray"/>
        </w:rPr>
        <w:t>Date</w:t>
      </w:r>
      <w:r w:rsidRPr="001A450E">
        <w:rPr>
          <w:rFonts w:ascii="Arial" w:hAnsi="Arial" w:cs="Arial"/>
          <w:sz w:val="24"/>
          <w:szCs w:val="24"/>
        </w:rPr>
        <w:t>].</w:t>
      </w:r>
    </w:p>
    <w:p w14:paraId="7D555A46" w14:textId="77777777" w:rsidR="001A450E" w:rsidRDefault="001A450E" w:rsidP="001408F1">
      <w:pPr>
        <w:tabs>
          <w:tab w:val="left" w:pos="720"/>
        </w:tabs>
        <w:spacing w:before="0" w:after="120" w:line="264" w:lineRule="auto"/>
        <w:rPr>
          <w:rFonts w:ascii="Arial" w:hAnsi="Arial" w:cs="Arial"/>
          <w:b/>
          <w:bCs/>
          <w:sz w:val="24"/>
          <w:szCs w:val="24"/>
        </w:rPr>
      </w:pPr>
      <w:r w:rsidRPr="001A450E">
        <w:rPr>
          <w:rFonts w:ascii="Arial" w:hAnsi="Arial" w:cs="Arial"/>
          <w:b/>
          <w:bCs/>
          <w:sz w:val="24"/>
          <w:szCs w:val="24"/>
        </w:rPr>
        <w:t>Representations and Warranties</w:t>
      </w:r>
    </w:p>
    <w:p w14:paraId="4AF149D8" w14:textId="765A32A2" w:rsidR="001A450E" w:rsidRPr="001A450E" w:rsidRDefault="001A450E" w:rsidP="001408F1">
      <w:pPr>
        <w:tabs>
          <w:tab w:val="left" w:pos="720"/>
        </w:tabs>
        <w:spacing w:before="0" w:after="120" w:line="264" w:lineRule="auto"/>
        <w:rPr>
          <w:rFonts w:ascii="Arial" w:hAnsi="Arial" w:cs="Arial"/>
          <w:sz w:val="24"/>
          <w:szCs w:val="24"/>
        </w:rPr>
      </w:pPr>
      <w:r w:rsidRPr="001A450E">
        <w:rPr>
          <w:rFonts w:ascii="Arial" w:hAnsi="Arial" w:cs="Arial"/>
          <w:sz w:val="24"/>
          <w:szCs w:val="24"/>
        </w:rPr>
        <w:t>In accepting a position on the shortlist, Respondent hereby makes the following representations and warranties:</w:t>
      </w:r>
    </w:p>
    <w:p w14:paraId="24605C03" w14:textId="43A45702" w:rsidR="001A450E" w:rsidRPr="001A450E" w:rsidRDefault="001A450E" w:rsidP="001408F1">
      <w:pPr>
        <w:pStyle w:val="ListParagraph"/>
        <w:numPr>
          <w:ilvl w:val="0"/>
          <w:numId w:val="6"/>
        </w:numPr>
        <w:spacing w:before="0" w:after="120" w:line="264" w:lineRule="auto"/>
        <w:rPr>
          <w:rFonts w:ascii="Arial" w:hAnsi="Arial" w:cs="Arial"/>
          <w:sz w:val="24"/>
          <w:szCs w:val="24"/>
        </w:rPr>
      </w:pPr>
      <w:r w:rsidRPr="001A450E">
        <w:rPr>
          <w:rFonts w:ascii="Arial" w:hAnsi="Arial" w:cs="Arial"/>
          <w:sz w:val="24"/>
          <w:szCs w:val="24"/>
        </w:rPr>
        <w:t>Respondent has not engaged and will not engage in oral, written, or any other form of communication with any other entity submitting a</w:t>
      </w:r>
      <w:r w:rsidR="001408F1">
        <w:rPr>
          <w:rFonts w:ascii="Arial" w:hAnsi="Arial" w:cs="Arial"/>
          <w:sz w:val="24"/>
          <w:szCs w:val="24"/>
        </w:rPr>
        <w:t>n</w:t>
      </w:r>
      <w:r w:rsidRPr="001A450E">
        <w:rPr>
          <w:rFonts w:ascii="Arial" w:hAnsi="Arial" w:cs="Arial"/>
          <w:sz w:val="24"/>
          <w:szCs w:val="24"/>
        </w:rPr>
        <w:t xml:space="preserve"> </w:t>
      </w:r>
      <w:r>
        <w:rPr>
          <w:rFonts w:ascii="Arial" w:hAnsi="Arial" w:cs="Arial"/>
          <w:sz w:val="24"/>
          <w:szCs w:val="24"/>
        </w:rPr>
        <w:t>Offer</w:t>
      </w:r>
      <w:r w:rsidRPr="001A450E">
        <w:rPr>
          <w:rFonts w:ascii="Arial" w:hAnsi="Arial" w:cs="Arial"/>
          <w:sz w:val="24"/>
          <w:szCs w:val="24"/>
        </w:rPr>
        <w:t xml:space="preserve"> to RCEA in response to the </w:t>
      </w:r>
      <w:r>
        <w:rPr>
          <w:rFonts w:ascii="Arial" w:hAnsi="Arial" w:cs="Arial"/>
          <w:sz w:val="24"/>
          <w:szCs w:val="24"/>
        </w:rPr>
        <w:t>RFO</w:t>
      </w:r>
      <w:r w:rsidRPr="001A450E">
        <w:rPr>
          <w:rFonts w:ascii="Arial" w:hAnsi="Arial" w:cs="Arial"/>
          <w:sz w:val="24"/>
          <w:szCs w:val="24"/>
        </w:rPr>
        <w:t xml:space="preserve"> with respect to the terms of Respondent’s </w:t>
      </w:r>
      <w:r>
        <w:rPr>
          <w:rFonts w:ascii="Arial" w:hAnsi="Arial" w:cs="Arial"/>
          <w:sz w:val="24"/>
          <w:szCs w:val="24"/>
        </w:rPr>
        <w:t>Offer</w:t>
      </w:r>
      <w:r w:rsidRPr="001A450E">
        <w:rPr>
          <w:rFonts w:ascii="Arial" w:hAnsi="Arial" w:cs="Arial"/>
          <w:sz w:val="24"/>
          <w:szCs w:val="24"/>
        </w:rPr>
        <w:t xml:space="preserve"> or such other entities’ offer(s) in the </w:t>
      </w:r>
      <w:r>
        <w:rPr>
          <w:rFonts w:ascii="Arial" w:hAnsi="Arial" w:cs="Arial"/>
          <w:sz w:val="24"/>
          <w:szCs w:val="24"/>
        </w:rPr>
        <w:t>RFO</w:t>
      </w:r>
      <w:r w:rsidRPr="001A450E">
        <w:rPr>
          <w:rFonts w:ascii="Arial" w:hAnsi="Arial" w:cs="Arial"/>
          <w:sz w:val="24"/>
          <w:szCs w:val="24"/>
        </w:rPr>
        <w:t>; and</w:t>
      </w:r>
    </w:p>
    <w:p w14:paraId="1FB6B449" w14:textId="5E9088CF" w:rsidR="001A450E" w:rsidRPr="001A450E" w:rsidRDefault="001A450E" w:rsidP="001408F1">
      <w:pPr>
        <w:pStyle w:val="ListParagraph"/>
        <w:numPr>
          <w:ilvl w:val="0"/>
          <w:numId w:val="6"/>
        </w:numPr>
        <w:spacing w:before="0" w:after="120" w:line="264" w:lineRule="auto"/>
        <w:rPr>
          <w:rFonts w:ascii="Arial" w:hAnsi="Arial" w:cs="Arial"/>
          <w:sz w:val="24"/>
          <w:szCs w:val="24"/>
        </w:rPr>
      </w:pPr>
      <w:r w:rsidRPr="001A450E">
        <w:rPr>
          <w:rFonts w:ascii="Arial" w:hAnsi="Arial" w:cs="Arial"/>
          <w:sz w:val="24"/>
          <w:szCs w:val="24"/>
        </w:rPr>
        <w:t>Respondent will promptly notify RCEA</w:t>
      </w:r>
      <w:r w:rsidRPr="001A450E" w:rsidDel="00285AEB">
        <w:rPr>
          <w:rFonts w:ascii="Arial" w:hAnsi="Arial" w:cs="Arial"/>
          <w:sz w:val="24"/>
          <w:szCs w:val="24"/>
        </w:rPr>
        <w:t xml:space="preserve"> </w:t>
      </w:r>
      <w:r w:rsidRPr="001A450E">
        <w:rPr>
          <w:rFonts w:ascii="Arial" w:hAnsi="Arial" w:cs="Arial"/>
          <w:sz w:val="24"/>
          <w:szCs w:val="24"/>
        </w:rPr>
        <w:t xml:space="preserve">of any material change in circumstances that may affect Respondent’s ability to fulfill the terms of its </w:t>
      </w:r>
      <w:r>
        <w:rPr>
          <w:rFonts w:ascii="Arial" w:hAnsi="Arial" w:cs="Arial"/>
          <w:sz w:val="24"/>
          <w:szCs w:val="24"/>
        </w:rPr>
        <w:t>Offer</w:t>
      </w:r>
      <w:r w:rsidRPr="001A450E">
        <w:rPr>
          <w:rFonts w:ascii="Arial" w:hAnsi="Arial" w:cs="Arial"/>
          <w:sz w:val="24"/>
          <w:szCs w:val="24"/>
        </w:rPr>
        <w:t xml:space="preserve">, at any time from </w:t>
      </w:r>
      <w:r>
        <w:rPr>
          <w:rFonts w:ascii="Arial" w:hAnsi="Arial" w:cs="Arial"/>
          <w:sz w:val="24"/>
          <w:szCs w:val="24"/>
        </w:rPr>
        <w:t>Offer</w:t>
      </w:r>
      <w:r w:rsidRPr="001A450E">
        <w:rPr>
          <w:rFonts w:ascii="Arial" w:hAnsi="Arial" w:cs="Arial"/>
          <w:sz w:val="24"/>
          <w:szCs w:val="24"/>
        </w:rPr>
        <w:t xml:space="preserve"> submission to </w:t>
      </w:r>
      <w:r>
        <w:rPr>
          <w:rFonts w:ascii="Arial" w:hAnsi="Arial" w:cs="Arial"/>
          <w:sz w:val="24"/>
          <w:szCs w:val="24"/>
        </w:rPr>
        <w:t xml:space="preserve">RCEA </w:t>
      </w:r>
      <w:r w:rsidRPr="001A450E">
        <w:rPr>
          <w:rFonts w:ascii="Arial" w:hAnsi="Arial" w:cs="Arial"/>
          <w:sz w:val="24"/>
          <w:szCs w:val="24"/>
        </w:rPr>
        <w:t xml:space="preserve">acceptance of the </w:t>
      </w:r>
      <w:r>
        <w:rPr>
          <w:rFonts w:ascii="Arial" w:hAnsi="Arial" w:cs="Arial"/>
          <w:sz w:val="24"/>
          <w:szCs w:val="24"/>
        </w:rPr>
        <w:t>Offer</w:t>
      </w:r>
      <w:r w:rsidRPr="001A450E">
        <w:rPr>
          <w:rFonts w:ascii="Arial" w:hAnsi="Arial" w:cs="Arial"/>
          <w:sz w:val="24"/>
          <w:szCs w:val="24"/>
        </w:rPr>
        <w:t xml:space="preserve">, as evidenced by </w:t>
      </w:r>
      <w:r>
        <w:rPr>
          <w:rFonts w:ascii="Arial" w:hAnsi="Arial" w:cs="Arial"/>
          <w:sz w:val="24"/>
          <w:szCs w:val="24"/>
        </w:rPr>
        <w:t xml:space="preserve">RCEA </w:t>
      </w:r>
      <w:r w:rsidRPr="001A450E">
        <w:rPr>
          <w:rFonts w:ascii="Arial" w:hAnsi="Arial" w:cs="Arial"/>
          <w:sz w:val="24"/>
          <w:szCs w:val="24"/>
        </w:rPr>
        <w:t xml:space="preserve">execution of Contracts, or Respondent’s withdrawal of the </w:t>
      </w:r>
      <w:r>
        <w:rPr>
          <w:rFonts w:ascii="Arial" w:hAnsi="Arial" w:cs="Arial"/>
          <w:sz w:val="24"/>
          <w:szCs w:val="24"/>
        </w:rPr>
        <w:t>Offer</w:t>
      </w:r>
      <w:r w:rsidRPr="001A450E">
        <w:rPr>
          <w:rFonts w:ascii="Arial" w:hAnsi="Arial" w:cs="Arial"/>
          <w:sz w:val="24"/>
          <w:szCs w:val="24"/>
        </w:rPr>
        <w:t>.</w:t>
      </w:r>
    </w:p>
    <w:p w14:paraId="448FBC70" w14:textId="77777777" w:rsidR="00551C9E" w:rsidRDefault="001A450E" w:rsidP="001408F1">
      <w:pPr>
        <w:spacing w:before="0" w:after="120" w:line="264" w:lineRule="auto"/>
        <w:rPr>
          <w:rFonts w:ascii="Arial" w:hAnsi="Arial" w:cs="Arial"/>
          <w:sz w:val="24"/>
          <w:szCs w:val="24"/>
        </w:rPr>
        <w:sectPr w:rsidR="00551C9E" w:rsidSect="00CD71F7">
          <w:headerReference w:type="default" r:id="rId9"/>
          <w:footerReference w:type="default" r:id="rId10"/>
          <w:headerReference w:type="first" r:id="rId11"/>
          <w:footerReference w:type="first" r:id="rId12"/>
          <w:type w:val="continuous"/>
          <w:pgSz w:w="12240" w:h="15840"/>
          <w:pgMar w:top="900" w:right="1440" w:bottom="1440" w:left="1440" w:header="630" w:footer="576" w:gutter="0"/>
          <w:cols w:space="720"/>
          <w:titlePg/>
          <w:docGrid w:linePitch="360"/>
        </w:sectPr>
      </w:pPr>
      <w:r w:rsidRPr="001A450E">
        <w:rPr>
          <w:rFonts w:ascii="Arial" w:hAnsi="Arial" w:cs="Arial"/>
          <w:sz w:val="24"/>
          <w:szCs w:val="24"/>
        </w:rPr>
        <w:t xml:space="preserve">Respondent understands and agrees that any breach by Respondent of the above representations and warranties is grounds for immediate disqualification of Respondent from the </w:t>
      </w:r>
      <w:r>
        <w:rPr>
          <w:rFonts w:ascii="Arial" w:hAnsi="Arial" w:cs="Arial"/>
          <w:sz w:val="24"/>
          <w:szCs w:val="24"/>
        </w:rPr>
        <w:t>RFO</w:t>
      </w:r>
      <w:r w:rsidR="001408F1">
        <w:rPr>
          <w:rFonts w:ascii="Arial" w:hAnsi="Arial" w:cs="Arial"/>
          <w:sz w:val="24"/>
          <w:szCs w:val="24"/>
        </w:rPr>
        <w:t xml:space="preserve"> and forfeit of the Shortlist Deposit</w:t>
      </w:r>
      <w:r>
        <w:rPr>
          <w:rFonts w:ascii="Arial" w:hAnsi="Arial" w:cs="Arial"/>
          <w:sz w:val="24"/>
          <w:szCs w:val="24"/>
        </w:rPr>
        <w:t>.</w:t>
      </w:r>
    </w:p>
    <w:p w14:paraId="6CF3D5B1" w14:textId="38E85849" w:rsidR="001A450E" w:rsidRPr="001408F1" w:rsidRDefault="001A450E" w:rsidP="001408F1">
      <w:pPr>
        <w:spacing w:before="0" w:after="120" w:line="264" w:lineRule="auto"/>
        <w:rPr>
          <w:rFonts w:ascii="Arial" w:hAnsi="Arial" w:cs="Arial"/>
          <w:sz w:val="24"/>
          <w:szCs w:val="24"/>
        </w:rPr>
      </w:pPr>
    </w:p>
    <w:p w14:paraId="46A6D346" w14:textId="31C87465" w:rsidR="001A450E" w:rsidRPr="001A450E" w:rsidRDefault="001A450E" w:rsidP="00551C9E">
      <w:pPr>
        <w:spacing w:after="120"/>
        <w:rPr>
          <w:rFonts w:ascii="Arial" w:hAnsi="Arial" w:cs="Arial"/>
          <w:b/>
          <w:bCs/>
          <w:sz w:val="24"/>
          <w:szCs w:val="24"/>
        </w:rPr>
      </w:pPr>
      <w:r w:rsidRPr="001A450E">
        <w:rPr>
          <w:rFonts w:ascii="Arial" w:hAnsi="Arial" w:cs="Arial"/>
          <w:b/>
          <w:bCs/>
          <w:sz w:val="24"/>
          <w:szCs w:val="24"/>
        </w:rPr>
        <w:t>Exclusivity</w:t>
      </w:r>
    </w:p>
    <w:p w14:paraId="0903FD13" w14:textId="01CF7C26"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In consideration of its shortlist position, Respondent hereby grants RCEA</w:t>
      </w:r>
      <w:r w:rsidRPr="001A450E" w:rsidDel="00285AEB">
        <w:rPr>
          <w:rFonts w:ascii="Arial" w:hAnsi="Arial" w:cs="Arial"/>
          <w:sz w:val="24"/>
          <w:szCs w:val="24"/>
        </w:rPr>
        <w:t xml:space="preserve"> </w:t>
      </w:r>
      <w:r w:rsidRPr="001A450E">
        <w:rPr>
          <w:rFonts w:ascii="Arial" w:hAnsi="Arial" w:cs="Arial"/>
          <w:sz w:val="24"/>
          <w:szCs w:val="24"/>
        </w:rPr>
        <w:t xml:space="preserve">exclusivity with respect to the </w:t>
      </w:r>
      <w:r>
        <w:rPr>
          <w:rFonts w:ascii="Arial" w:hAnsi="Arial" w:cs="Arial"/>
          <w:sz w:val="24"/>
          <w:szCs w:val="24"/>
        </w:rPr>
        <w:t>Offer</w:t>
      </w:r>
      <w:r w:rsidRPr="001A450E">
        <w:rPr>
          <w:rFonts w:ascii="Arial" w:hAnsi="Arial" w:cs="Arial"/>
          <w:sz w:val="24"/>
          <w:szCs w:val="24"/>
        </w:rPr>
        <w:t xml:space="preserve"> beginning on the date of Respondent’s execution of this Exclusivity Agreement and continuing until the earlier of the following events (the “</w:t>
      </w:r>
      <w:r w:rsidRPr="001A450E">
        <w:rPr>
          <w:rFonts w:ascii="Arial" w:hAnsi="Arial" w:cs="Arial"/>
          <w:b/>
          <w:sz w:val="24"/>
          <w:szCs w:val="24"/>
        </w:rPr>
        <w:t>Exclusivity Deadline</w:t>
      </w:r>
      <w:r w:rsidRPr="001A450E">
        <w:rPr>
          <w:rFonts w:ascii="Arial" w:hAnsi="Arial" w:cs="Arial"/>
          <w:sz w:val="24"/>
          <w:szCs w:val="24"/>
        </w:rPr>
        <w:t>”):</w:t>
      </w:r>
    </w:p>
    <w:p w14:paraId="791070CE" w14:textId="0FDA7781" w:rsidR="001A450E" w:rsidRPr="001A450E" w:rsidRDefault="001A450E" w:rsidP="001408F1">
      <w:pPr>
        <w:pStyle w:val="ListParagraph"/>
        <w:numPr>
          <w:ilvl w:val="0"/>
          <w:numId w:val="7"/>
        </w:numPr>
        <w:spacing w:before="0" w:after="120" w:line="264" w:lineRule="auto"/>
        <w:ind w:left="720" w:hanging="360"/>
        <w:rPr>
          <w:rFonts w:ascii="Arial" w:hAnsi="Arial" w:cs="Arial"/>
          <w:sz w:val="24"/>
          <w:szCs w:val="24"/>
        </w:rPr>
      </w:pPr>
      <w:r w:rsidRPr="001A450E">
        <w:rPr>
          <w:rFonts w:ascii="Arial" w:hAnsi="Arial" w:cs="Arial"/>
          <w:sz w:val="24"/>
          <w:szCs w:val="24"/>
        </w:rPr>
        <w:t>RCEA’</w:t>
      </w:r>
      <w:r>
        <w:rPr>
          <w:rFonts w:ascii="Arial" w:hAnsi="Arial" w:cs="Arial"/>
          <w:sz w:val="24"/>
          <w:szCs w:val="24"/>
        </w:rPr>
        <w:t>s</w:t>
      </w:r>
      <w:r w:rsidRPr="001A450E" w:rsidDel="00285AEB">
        <w:rPr>
          <w:rFonts w:ascii="Arial" w:hAnsi="Arial" w:cs="Arial"/>
          <w:sz w:val="24"/>
          <w:szCs w:val="24"/>
        </w:rPr>
        <w:t xml:space="preserve"> </w:t>
      </w:r>
      <w:r w:rsidRPr="001A450E">
        <w:rPr>
          <w:rFonts w:ascii="Arial" w:hAnsi="Arial" w:cs="Arial"/>
          <w:sz w:val="24"/>
          <w:szCs w:val="24"/>
        </w:rPr>
        <w:t xml:space="preserve">termination of negotiations of the </w:t>
      </w:r>
      <w:proofErr w:type="gramStart"/>
      <w:r w:rsidRPr="001A450E">
        <w:rPr>
          <w:rFonts w:ascii="Arial" w:hAnsi="Arial" w:cs="Arial"/>
          <w:sz w:val="24"/>
          <w:szCs w:val="24"/>
        </w:rPr>
        <w:t>Contract;</w:t>
      </w:r>
      <w:proofErr w:type="gramEnd"/>
    </w:p>
    <w:p w14:paraId="06C483CE" w14:textId="53DFED99" w:rsidR="001A450E" w:rsidRPr="001A450E" w:rsidRDefault="00FC1360" w:rsidP="001408F1">
      <w:pPr>
        <w:pStyle w:val="ListParagraph"/>
        <w:numPr>
          <w:ilvl w:val="0"/>
          <w:numId w:val="7"/>
        </w:numPr>
        <w:spacing w:before="0" w:after="120" w:line="264" w:lineRule="auto"/>
        <w:ind w:left="720" w:hanging="360"/>
        <w:rPr>
          <w:rFonts w:ascii="Arial" w:hAnsi="Arial" w:cs="Arial"/>
          <w:sz w:val="24"/>
          <w:szCs w:val="24"/>
        </w:rPr>
      </w:pPr>
      <w:r>
        <w:rPr>
          <w:rFonts w:ascii="Arial" w:hAnsi="Arial" w:cs="Arial"/>
          <w:sz w:val="24"/>
          <w:szCs w:val="24"/>
        </w:rPr>
        <w:t>Ninety</w:t>
      </w:r>
      <w:r w:rsidR="001A450E" w:rsidRPr="001A450E">
        <w:rPr>
          <w:rFonts w:ascii="Arial" w:hAnsi="Arial" w:cs="Arial"/>
          <w:sz w:val="24"/>
          <w:szCs w:val="24"/>
        </w:rPr>
        <w:t xml:space="preserve"> (</w:t>
      </w:r>
      <w:r>
        <w:rPr>
          <w:rFonts w:ascii="Arial" w:hAnsi="Arial" w:cs="Arial"/>
          <w:sz w:val="24"/>
          <w:szCs w:val="24"/>
        </w:rPr>
        <w:t>90</w:t>
      </w:r>
      <w:r w:rsidR="001A450E" w:rsidRPr="001A450E">
        <w:rPr>
          <w:rFonts w:ascii="Arial" w:hAnsi="Arial" w:cs="Arial"/>
          <w:sz w:val="24"/>
          <w:szCs w:val="24"/>
        </w:rPr>
        <w:t>) calendar days after the date of Respondent’s execution of this Exclusivity Agreement.</w:t>
      </w:r>
    </w:p>
    <w:p w14:paraId="3C0117C7" w14:textId="75BB7D80"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By mutual agreement, the Exclusivity Deadline may be extended by Respondent and RCEA</w:t>
      </w:r>
      <w:r w:rsidRPr="001A450E" w:rsidDel="00285AEB">
        <w:rPr>
          <w:rFonts w:ascii="Arial" w:hAnsi="Arial" w:cs="Arial"/>
          <w:sz w:val="24"/>
          <w:szCs w:val="24"/>
        </w:rPr>
        <w:t xml:space="preserve"> </w:t>
      </w:r>
      <w:r w:rsidRPr="001A450E">
        <w:rPr>
          <w:rFonts w:ascii="Arial" w:hAnsi="Arial" w:cs="Arial"/>
          <w:sz w:val="24"/>
          <w:szCs w:val="24"/>
        </w:rPr>
        <w:t>pursuant to a written addend</w:t>
      </w:r>
      <w:r w:rsidR="0057025E">
        <w:rPr>
          <w:rFonts w:ascii="Arial" w:hAnsi="Arial" w:cs="Arial"/>
          <w:sz w:val="24"/>
          <w:szCs w:val="24"/>
        </w:rPr>
        <w:t xml:space="preserve">um </w:t>
      </w:r>
      <w:r w:rsidRPr="001A450E">
        <w:rPr>
          <w:rFonts w:ascii="Arial" w:hAnsi="Arial" w:cs="Arial"/>
          <w:sz w:val="24"/>
          <w:szCs w:val="24"/>
        </w:rPr>
        <w:t xml:space="preserve">to this Exclusivity Agreement. Respondent agrees prior to the Exclusivity Deadline it shall not enter into any agreements nor otherwise discuss the sale of output of the Project associated with the </w:t>
      </w:r>
      <w:r>
        <w:rPr>
          <w:rFonts w:ascii="Arial" w:hAnsi="Arial" w:cs="Arial"/>
          <w:sz w:val="24"/>
          <w:szCs w:val="24"/>
        </w:rPr>
        <w:t>Offer</w:t>
      </w:r>
      <w:r w:rsidRPr="001A450E">
        <w:rPr>
          <w:rFonts w:ascii="Arial" w:hAnsi="Arial" w:cs="Arial"/>
          <w:sz w:val="24"/>
          <w:szCs w:val="24"/>
        </w:rPr>
        <w:t xml:space="preserve"> with any third party under which it or its affiliates may agree, conditionally or unconditionally, to </w:t>
      </w:r>
      <w:proofErr w:type="gramStart"/>
      <w:r w:rsidRPr="001A450E">
        <w:rPr>
          <w:rFonts w:ascii="Arial" w:hAnsi="Arial" w:cs="Arial"/>
          <w:sz w:val="24"/>
          <w:szCs w:val="24"/>
        </w:rPr>
        <w:t>enter into</w:t>
      </w:r>
      <w:proofErr w:type="gramEnd"/>
      <w:r w:rsidRPr="001A450E">
        <w:rPr>
          <w:rFonts w:ascii="Arial" w:hAnsi="Arial" w:cs="Arial"/>
          <w:sz w:val="24"/>
          <w:szCs w:val="24"/>
        </w:rPr>
        <w:t xml:space="preserve"> a Contract for the output of the Project associated with the </w:t>
      </w:r>
      <w:r>
        <w:rPr>
          <w:rFonts w:ascii="Arial" w:hAnsi="Arial" w:cs="Arial"/>
          <w:sz w:val="24"/>
          <w:szCs w:val="24"/>
        </w:rPr>
        <w:t>Offer</w:t>
      </w:r>
      <w:r w:rsidRPr="001A450E">
        <w:rPr>
          <w:rFonts w:ascii="Arial" w:hAnsi="Arial" w:cs="Arial"/>
          <w:sz w:val="24"/>
          <w:szCs w:val="24"/>
        </w:rPr>
        <w:t xml:space="preserve">.  </w:t>
      </w:r>
    </w:p>
    <w:p w14:paraId="10FA1200" w14:textId="08806D8F" w:rsidR="001A450E" w:rsidRPr="001A450E" w:rsidRDefault="001A450E" w:rsidP="001408F1">
      <w:pPr>
        <w:pStyle w:val="NormalWeb"/>
        <w:spacing w:before="0" w:beforeAutospacing="0" w:after="120" w:afterAutospacing="0" w:line="264" w:lineRule="auto"/>
        <w:textAlignment w:val="baseline"/>
        <w:rPr>
          <w:rFonts w:ascii="Arial" w:eastAsia="PMingLiU" w:hAnsi="Arial" w:cs="Arial"/>
        </w:rPr>
      </w:pPr>
      <w:r w:rsidRPr="001A450E">
        <w:rPr>
          <w:rFonts w:ascii="Arial" w:hAnsi="Arial" w:cs="Arial"/>
        </w:rPr>
        <w:t xml:space="preserve">As a condition of </w:t>
      </w:r>
      <w:r>
        <w:rPr>
          <w:rFonts w:ascii="Arial" w:hAnsi="Arial" w:cs="Arial"/>
        </w:rPr>
        <w:t>RCEA</w:t>
      </w:r>
      <w:r w:rsidR="00227C4D">
        <w:rPr>
          <w:rFonts w:ascii="Arial" w:hAnsi="Arial" w:cs="Arial"/>
        </w:rPr>
        <w:t>’s</w:t>
      </w:r>
      <w:r>
        <w:rPr>
          <w:rFonts w:ascii="Arial" w:hAnsi="Arial" w:cs="Arial"/>
        </w:rPr>
        <w:t xml:space="preserve"> </w:t>
      </w:r>
      <w:r w:rsidRPr="001A450E">
        <w:rPr>
          <w:rFonts w:ascii="Arial" w:hAnsi="Arial" w:cs="Arial"/>
        </w:rPr>
        <w:t>obligations under this Exclusivity Agreement, Respondent agrees to provide RCEA</w:t>
      </w:r>
      <w:r w:rsidRPr="001A450E" w:rsidDel="00285AEB">
        <w:rPr>
          <w:rFonts w:ascii="Arial" w:hAnsi="Arial" w:cs="Arial"/>
        </w:rPr>
        <w:t xml:space="preserve"> </w:t>
      </w:r>
      <w:r w:rsidRPr="001A450E">
        <w:rPr>
          <w:rFonts w:ascii="Arial" w:hAnsi="Arial" w:cs="Arial"/>
        </w:rPr>
        <w:t>with a deposit in the form of cash in the amount of [</w:t>
      </w:r>
      <w:r w:rsidRPr="001871D8">
        <w:rPr>
          <w:rFonts w:ascii="Arial" w:hAnsi="Arial" w:cs="Arial"/>
          <w:highlight w:val="lightGray"/>
        </w:rPr>
        <w:t>amount</w:t>
      </w:r>
      <w:r w:rsidRPr="001A450E">
        <w:rPr>
          <w:rFonts w:ascii="Arial" w:hAnsi="Arial" w:cs="Arial"/>
        </w:rPr>
        <w:t>] ($</w:t>
      </w:r>
      <w:r w:rsidRPr="001871D8">
        <w:rPr>
          <w:rFonts w:ascii="Arial" w:hAnsi="Arial" w:cs="Arial"/>
          <w:highlight w:val="lightGray"/>
        </w:rPr>
        <w:t>_____</w:t>
      </w:r>
      <w:r w:rsidRPr="001A450E">
        <w:rPr>
          <w:rFonts w:ascii="Arial" w:hAnsi="Arial" w:cs="Arial"/>
        </w:rPr>
        <w:t>) Dollars (the “</w:t>
      </w:r>
      <w:r w:rsidRPr="001A450E">
        <w:rPr>
          <w:rFonts w:ascii="Arial" w:hAnsi="Arial" w:cs="Arial"/>
          <w:b/>
          <w:bCs/>
        </w:rPr>
        <w:t>Shortlist Deposit</w:t>
      </w:r>
      <w:r w:rsidRPr="001A450E">
        <w:rPr>
          <w:rFonts w:ascii="Arial" w:hAnsi="Arial" w:cs="Arial"/>
        </w:rPr>
        <w:t xml:space="preserve">”) within five (5) business days of Respondent’s countersignature of this Exclusivity Agreement. </w:t>
      </w:r>
      <w:r w:rsidRPr="001A450E">
        <w:rPr>
          <w:rFonts w:ascii="Arial" w:eastAsia="PMingLiU" w:hAnsi="Arial" w:cs="Arial"/>
        </w:rPr>
        <w:t>The cash deposit should be sent to:</w:t>
      </w:r>
    </w:p>
    <w:p w14:paraId="2F196CEB" w14:textId="03296F41" w:rsidR="001A450E" w:rsidRPr="001A450E" w:rsidRDefault="001A450E" w:rsidP="001408F1">
      <w:pPr>
        <w:spacing w:before="0" w:after="120" w:line="264" w:lineRule="auto"/>
        <w:rPr>
          <w:rFonts w:ascii="Arial" w:hAnsi="Arial" w:cs="Arial"/>
          <w:color w:val="000000"/>
          <w:sz w:val="24"/>
          <w:szCs w:val="24"/>
        </w:rPr>
      </w:pPr>
      <w:r w:rsidRPr="001A450E">
        <w:rPr>
          <w:rFonts w:ascii="Arial" w:hAnsi="Arial" w:cs="Arial"/>
          <w:color w:val="000000"/>
          <w:sz w:val="24"/>
          <w:szCs w:val="24"/>
        </w:rPr>
        <w:t>Redwood Coast Energy Authority</w:t>
      </w:r>
      <w:r>
        <w:rPr>
          <w:rFonts w:ascii="Arial" w:hAnsi="Arial" w:cs="Arial"/>
          <w:color w:val="000000"/>
          <w:sz w:val="24"/>
          <w:szCs w:val="24"/>
        </w:rPr>
        <w:br/>
      </w:r>
      <w:r w:rsidRPr="001A450E">
        <w:rPr>
          <w:rFonts w:ascii="Arial" w:hAnsi="Arial" w:cs="Arial"/>
          <w:color w:val="000000"/>
          <w:sz w:val="24"/>
          <w:szCs w:val="24"/>
        </w:rPr>
        <w:t xml:space="preserve">Attn: Lexie </w:t>
      </w:r>
      <w:r w:rsidR="00BA7F6A">
        <w:rPr>
          <w:rFonts w:ascii="Arial" w:hAnsi="Arial" w:cs="Arial"/>
          <w:color w:val="000000"/>
          <w:sz w:val="24"/>
          <w:szCs w:val="24"/>
        </w:rPr>
        <w:t>Perez</w:t>
      </w:r>
      <w:r>
        <w:rPr>
          <w:rFonts w:ascii="Arial" w:hAnsi="Arial" w:cs="Arial"/>
          <w:color w:val="000000"/>
          <w:sz w:val="24"/>
          <w:szCs w:val="24"/>
        </w:rPr>
        <w:br/>
      </w:r>
      <w:r w:rsidRPr="001A450E">
        <w:rPr>
          <w:rFonts w:ascii="Arial" w:hAnsi="Arial" w:cs="Arial"/>
          <w:color w:val="000000"/>
          <w:sz w:val="24"/>
          <w:szCs w:val="24"/>
        </w:rPr>
        <w:t>633 3</w:t>
      </w:r>
      <w:r w:rsidRPr="001A450E">
        <w:rPr>
          <w:rFonts w:ascii="Arial" w:hAnsi="Arial" w:cs="Arial"/>
          <w:color w:val="000000"/>
          <w:sz w:val="24"/>
          <w:szCs w:val="24"/>
          <w:vertAlign w:val="superscript"/>
        </w:rPr>
        <w:t>rd</w:t>
      </w:r>
      <w:r w:rsidRPr="001A450E">
        <w:rPr>
          <w:rFonts w:ascii="Arial" w:hAnsi="Arial" w:cs="Arial"/>
          <w:color w:val="000000"/>
          <w:sz w:val="24"/>
          <w:szCs w:val="24"/>
        </w:rPr>
        <w:t> St.</w:t>
      </w:r>
      <w:r>
        <w:rPr>
          <w:rFonts w:ascii="Arial" w:hAnsi="Arial" w:cs="Arial"/>
          <w:color w:val="000000"/>
          <w:sz w:val="24"/>
          <w:szCs w:val="24"/>
        </w:rPr>
        <w:br/>
      </w:r>
      <w:r w:rsidRPr="001A450E">
        <w:rPr>
          <w:rFonts w:ascii="Arial" w:hAnsi="Arial" w:cs="Arial"/>
          <w:color w:val="000000"/>
          <w:sz w:val="24"/>
          <w:szCs w:val="24"/>
        </w:rPr>
        <w:t>Eureka, CA 95501</w:t>
      </w:r>
    </w:p>
    <w:p w14:paraId="7D743109" w14:textId="7EBE8388" w:rsidR="001A450E" w:rsidRPr="001A450E" w:rsidRDefault="001A450E" w:rsidP="001408F1">
      <w:pPr>
        <w:pStyle w:val="NormalWeb"/>
        <w:spacing w:before="0" w:beforeAutospacing="0" w:after="120" w:afterAutospacing="0" w:line="264" w:lineRule="auto"/>
        <w:textAlignment w:val="baseline"/>
        <w:rPr>
          <w:rFonts w:ascii="Arial" w:eastAsia="PMingLiU" w:hAnsi="Arial" w:cs="Arial"/>
        </w:rPr>
      </w:pPr>
      <w:r w:rsidRPr="001A450E">
        <w:rPr>
          <w:rFonts w:ascii="Arial" w:hAnsi="Arial" w:cs="Arial"/>
        </w:rPr>
        <w:t xml:space="preserve">The </w:t>
      </w:r>
      <w:r w:rsidRPr="00157185">
        <w:rPr>
          <w:rFonts w:ascii="Arial" w:hAnsi="Arial" w:cs="Arial"/>
        </w:rPr>
        <w:t>Shortlist Deposit will be promptly returned to Respondent in its entirety upon the occurrence of one or more of the following conditions: (</w:t>
      </w:r>
      <w:proofErr w:type="spellStart"/>
      <w:r w:rsidRPr="00157185">
        <w:rPr>
          <w:rFonts w:ascii="Arial" w:hAnsi="Arial" w:cs="Arial"/>
        </w:rPr>
        <w:t>i</w:t>
      </w:r>
      <w:proofErr w:type="spellEnd"/>
      <w:r w:rsidRPr="00157185">
        <w:rPr>
          <w:rFonts w:ascii="Arial" w:hAnsi="Arial" w:cs="Arial"/>
        </w:rPr>
        <w:t>) following execution of the Contract and provision of the required security in accordance with the terms of such Contract, (ii) RCEA</w:t>
      </w:r>
      <w:r w:rsidR="001408F1" w:rsidRPr="00157185">
        <w:rPr>
          <w:rFonts w:ascii="Arial" w:hAnsi="Arial" w:cs="Arial"/>
        </w:rPr>
        <w:t>’s</w:t>
      </w:r>
      <w:r w:rsidRPr="00157185">
        <w:rPr>
          <w:rFonts w:ascii="Arial" w:hAnsi="Arial" w:cs="Arial"/>
        </w:rPr>
        <w:t xml:space="preserve"> rejection of Respondent’s Offer following shortlist selection, (iii)</w:t>
      </w:r>
      <w:r w:rsidR="001871D8" w:rsidRPr="00157185">
        <w:rPr>
          <w:rFonts w:ascii="Arial" w:hAnsi="Arial" w:cs="Arial"/>
        </w:rPr>
        <w:t xml:space="preserve"> written notice that successful conclusion of contract negotiation is not achievable, as determined by RCEA</w:t>
      </w:r>
      <w:r w:rsidRPr="00157185">
        <w:rPr>
          <w:rFonts w:ascii="Arial" w:hAnsi="Arial" w:cs="Arial"/>
        </w:rPr>
        <w:t>, or (iv) RCEA termination of the RFO process. Notwithstanding the foregoing, Respondent hereby acknowledges and agrees that Respondent will forfeit its Shortlist Deposit and RCEA</w:t>
      </w:r>
      <w:r w:rsidRPr="00157185" w:rsidDel="00285AEB">
        <w:rPr>
          <w:rFonts w:ascii="Arial" w:hAnsi="Arial" w:cs="Arial"/>
        </w:rPr>
        <w:t xml:space="preserve"> </w:t>
      </w:r>
      <w:r w:rsidRPr="00157185">
        <w:rPr>
          <w:rFonts w:ascii="Arial" w:hAnsi="Arial" w:cs="Arial"/>
        </w:rPr>
        <w:t>shall have the right to draw on the Shortlist Deposit in its entirety if (</w:t>
      </w:r>
      <w:proofErr w:type="spellStart"/>
      <w:r w:rsidRPr="00157185">
        <w:rPr>
          <w:rFonts w:ascii="Arial" w:hAnsi="Arial" w:cs="Arial"/>
        </w:rPr>
        <w:t>i</w:t>
      </w:r>
      <w:proofErr w:type="spellEnd"/>
      <w:r w:rsidRPr="00157185">
        <w:rPr>
          <w:rFonts w:ascii="Arial" w:hAnsi="Arial" w:cs="Arial"/>
        </w:rPr>
        <w:t xml:space="preserve">) it is determined </w:t>
      </w:r>
      <w:r w:rsidR="001871D8" w:rsidRPr="00157185">
        <w:rPr>
          <w:rFonts w:ascii="Arial" w:hAnsi="Arial" w:cs="Arial"/>
        </w:rPr>
        <w:t xml:space="preserve">by RCEA </w:t>
      </w:r>
      <w:r w:rsidRPr="00157185">
        <w:rPr>
          <w:rFonts w:ascii="Arial" w:hAnsi="Arial" w:cs="Arial"/>
        </w:rPr>
        <w:t xml:space="preserve">that Respondent made any material misrepresentations in the Offer, (ii) Respondent fails to comply with the terms and conditions of this Exclusivity Agreement or the </w:t>
      </w:r>
      <w:r w:rsidR="00BA7F6A" w:rsidRPr="00157185">
        <w:rPr>
          <w:rFonts w:ascii="Arial" w:hAnsi="Arial" w:cs="Arial"/>
        </w:rPr>
        <w:t>RFO</w:t>
      </w:r>
      <w:r w:rsidRPr="00157185">
        <w:rPr>
          <w:rFonts w:ascii="Arial" w:hAnsi="Arial" w:cs="Arial"/>
        </w:rPr>
        <w:t xml:space="preserve">, (iii) </w:t>
      </w:r>
      <w:r w:rsidR="001871D8" w:rsidRPr="00157185">
        <w:rPr>
          <w:rFonts w:ascii="Arial" w:hAnsi="Arial" w:cs="Arial"/>
        </w:rPr>
        <w:t>Respondent unilaterally withdraws the offer or attempts to materially modify the terms of its offer or qualifications following the respondent’s acceptance of shortlist status and submittal of deposit, unless such material modifications are agreed to by RCEA in writing</w:t>
      </w:r>
      <w:r w:rsidRPr="00157185">
        <w:rPr>
          <w:rFonts w:ascii="Arial" w:hAnsi="Arial" w:cs="Arial"/>
        </w:rPr>
        <w:t xml:space="preserve">, or (iv) prior to the Exclusivity Deadline, Respondent enters into discussions with any third party under which such third party, or any of such third party’s affiliates may agree, conditionally or unconditionally, to enter into a Contract for the capacity of the Project associated with </w:t>
      </w:r>
      <w:r w:rsidRPr="00157185">
        <w:rPr>
          <w:rFonts w:ascii="Arial" w:hAnsi="Arial" w:cs="Arial"/>
        </w:rPr>
        <w:lastRenderedPageBreak/>
        <w:t>the Offer. Respondent</w:t>
      </w:r>
      <w:r w:rsidRPr="001A450E">
        <w:rPr>
          <w:rFonts w:ascii="Arial" w:hAnsi="Arial" w:cs="Arial"/>
        </w:rPr>
        <w:t xml:space="preserve"> and RCEA agree that for purposes of this Exclusivity Agreement, the terms and conditions of the </w:t>
      </w:r>
      <w:r>
        <w:rPr>
          <w:rFonts w:ascii="Arial" w:hAnsi="Arial" w:cs="Arial"/>
        </w:rPr>
        <w:t>Offer</w:t>
      </w:r>
      <w:r w:rsidRPr="001A450E">
        <w:rPr>
          <w:rFonts w:ascii="Arial" w:hAnsi="Arial" w:cs="Arial"/>
        </w:rPr>
        <w:t xml:space="preserve"> are set forth in the signed term sheet provided to RCEA</w:t>
      </w:r>
      <w:r w:rsidRPr="001A450E" w:rsidDel="00285AEB">
        <w:rPr>
          <w:rFonts w:ascii="Arial" w:hAnsi="Arial" w:cs="Arial"/>
        </w:rPr>
        <w:t xml:space="preserve"> </w:t>
      </w:r>
      <w:r w:rsidRPr="001A450E">
        <w:rPr>
          <w:rFonts w:ascii="Arial" w:hAnsi="Arial" w:cs="Arial"/>
        </w:rPr>
        <w:t>by Respondent.</w:t>
      </w:r>
      <w:r w:rsidRPr="001A450E">
        <w:rPr>
          <w:rFonts w:ascii="Arial" w:eastAsia="PMingLiU" w:hAnsi="Arial" w:cs="Arial"/>
        </w:rPr>
        <w:t xml:space="preserve"> </w:t>
      </w:r>
    </w:p>
    <w:p w14:paraId="247C110D" w14:textId="0EC27EFC"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Respondent agrees that RCEA</w:t>
      </w:r>
      <w:r w:rsidRPr="001A450E" w:rsidDel="00285AEB">
        <w:rPr>
          <w:rFonts w:ascii="Arial" w:hAnsi="Arial" w:cs="Arial"/>
          <w:sz w:val="24"/>
          <w:szCs w:val="24"/>
        </w:rPr>
        <w:t xml:space="preserve"> </w:t>
      </w:r>
      <w:r w:rsidRPr="001A450E">
        <w:rPr>
          <w:rFonts w:ascii="Arial" w:hAnsi="Arial" w:cs="Arial"/>
          <w:sz w:val="24"/>
          <w:szCs w:val="24"/>
        </w:rPr>
        <w:t>will not be obligated to enter into any transaction with Respondent until a final negotiated Contract has receive</w:t>
      </w:r>
      <w:r w:rsidR="001408F1">
        <w:rPr>
          <w:rFonts w:ascii="Arial" w:hAnsi="Arial" w:cs="Arial"/>
          <w:sz w:val="24"/>
          <w:szCs w:val="24"/>
        </w:rPr>
        <w:t>d</w:t>
      </w:r>
      <w:r w:rsidRPr="001A450E">
        <w:rPr>
          <w:rFonts w:ascii="Arial" w:hAnsi="Arial" w:cs="Arial"/>
          <w:sz w:val="24"/>
          <w:szCs w:val="24"/>
        </w:rPr>
        <w:t xml:space="preserve"> approval from the RCEA</w:t>
      </w:r>
      <w:r w:rsidR="001408F1">
        <w:rPr>
          <w:rFonts w:ascii="Arial" w:hAnsi="Arial" w:cs="Arial"/>
          <w:sz w:val="24"/>
          <w:szCs w:val="24"/>
        </w:rPr>
        <w:t xml:space="preserve"> Board of </w:t>
      </w:r>
      <w:proofErr w:type="gramStart"/>
      <w:r w:rsidR="001408F1">
        <w:rPr>
          <w:rFonts w:ascii="Arial" w:hAnsi="Arial" w:cs="Arial"/>
          <w:sz w:val="24"/>
          <w:szCs w:val="24"/>
        </w:rPr>
        <w:t>Directors</w:t>
      </w:r>
      <w:r w:rsidRPr="001A450E">
        <w:rPr>
          <w:rFonts w:ascii="Arial" w:hAnsi="Arial" w:cs="Arial"/>
          <w:sz w:val="24"/>
          <w:szCs w:val="24"/>
        </w:rPr>
        <w:t>, and</w:t>
      </w:r>
      <w:proofErr w:type="gramEnd"/>
      <w:r w:rsidRPr="001A450E">
        <w:rPr>
          <w:rFonts w:ascii="Arial" w:hAnsi="Arial" w:cs="Arial"/>
          <w:sz w:val="24"/>
          <w:szCs w:val="24"/>
        </w:rPr>
        <w:t xml:space="preserve"> </w:t>
      </w:r>
      <w:r w:rsidR="0057025E">
        <w:rPr>
          <w:rFonts w:ascii="Arial" w:hAnsi="Arial" w:cs="Arial"/>
          <w:sz w:val="24"/>
          <w:szCs w:val="24"/>
        </w:rPr>
        <w:t xml:space="preserve">been </w:t>
      </w:r>
      <w:r w:rsidRPr="001A450E">
        <w:rPr>
          <w:rFonts w:ascii="Arial" w:hAnsi="Arial" w:cs="Arial"/>
          <w:sz w:val="24"/>
          <w:szCs w:val="24"/>
        </w:rPr>
        <w:t>fully executed by the parties thereto.</w:t>
      </w:r>
    </w:p>
    <w:p w14:paraId="3F877FF6"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The terms of this Exclusivity Agreement may be modified or waived only by a separate writing signed by each of the parties that expressly modifies or waives any such term.</w:t>
      </w:r>
    </w:p>
    <w:p w14:paraId="4C44E54C"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b/>
          <w:sz w:val="24"/>
          <w:szCs w:val="24"/>
        </w:rPr>
        <w:t>IN NO EVENT SHALL EITHER PARTY, ITS AFFILIATES AND/OR REPRESENTATIVES BE LIABLE FOR ANY LOST OR PROSPECTIVE PROFITS OR ANY OTHER CONSEQUENTIAL, INCIDENTAL, SPECIAL, PUNITIVE, INDIRECT OR EXEMPLARY DAMAGES UNDER OR IN RESPECT TO THIS AGREEMENT.</w:t>
      </w:r>
    </w:p>
    <w:p w14:paraId="0A1D61CA" w14:textId="77777777" w:rsidR="001A450E" w:rsidRPr="001A450E" w:rsidRDefault="001A450E" w:rsidP="001408F1">
      <w:pPr>
        <w:spacing w:before="0" w:after="120" w:line="264" w:lineRule="auto"/>
        <w:rPr>
          <w:rFonts w:ascii="Arial" w:hAnsi="Arial" w:cs="Arial"/>
          <w:sz w:val="24"/>
          <w:szCs w:val="24"/>
        </w:rPr>
      </w:pPr>
    </w:p>
    <w:p w14:paraId="243D394F"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Acknowledged and Agreed:</w:t>
      </w:r>
    </w:p>
    <w:p w14:paraId="5BCC44A5" w14:textId="77777777" w:rsidR="001A450E" w:rsidRPr="001A450E" w:rsidRDefault="001A450E" w:rsidP="001408F1">
      <w:pPr>
        <w:spacing w:before="0" w:after="120" w:line="264" w:lineRule="auto"/>
        <w:rPr>
          <w:rFonts w:ascii="Arial" w:hAnsi="Arial" w:cs="Arial"/>
          <w:b/>
          <w:sz w:val="24"/>
          <w:szCs w:val="24"/>
        </w:rPr>
      </w:pPr>
    </w:p>
    <w:p w14:paraId="46724994" w14:textId="568E427E" w:rsidR="001A450E" w:rsidRPr="001A450E" w:rsidRDefault="001A450E" w:rsidP="001408F1">
      <w:pPr>
        <w:spacing w:before="0" w:after="120" w:line="264" w:lineRule="auto"/>
        <w:rPr>
          <w:rFonts w:ascii="Arial" w:hAnsi="Arial" w:cs="Arial"/>
          <w:b/>
          <w:sz w:val="24"/>
          <w:szCs w:val="24"/>
        </w:rPr>
      </w:pPr>
      <w:r w:rsidRPr="001A450E">
        <w:rPr>
          <w:rFonts w:ascii="Arial" w:hAnsi="Arial" w:cs="Arial"/>
          <w:b/>
          <w:sz w:val="24"/>
          <w:szCs w:val="24"/>
        </w:rPr>
        <w:t>REDWOOD COAST ENERGY AUTHORITY</w:t>
      </w:r>
    </w:p>
    <w:p w14:paraId="515F7E48" w14:textId="77777777" w:rsidR="001A450E" w:rsidRPr="001A450E" w:rsidRDefault="001A450E" w:rsidP="001408F1">
      <w:pPr>
        <w:spacing w:before="0" w:after="120" w:line="264" w:lineRule="auto"/>
        <w:rPr>
          <w:rFonts w:ascii="Arial" w:hAnsi="Arial" w:cs="Arial"/>
          <w:sz w:val="24"/>
          <w:szCs w:val="24"/>
        </w:rPr>
      </w:pPr>
    </w:p>
    <w:p w14:paraId="577C675F"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By: ____________________________</w:t>
      </w:r>
    </w:p>
    <w:p w14:paraId="5A9691D5"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Name: __________________________</w:t>
      </w:r>
    </w:p>
    <w:p w14:paraId="5D658EEA" w14:textId="6DC902B9" w:rsid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Title: ___________________________</w:t>
      </w:r>
    </w:p>
    <w:p w14:paraId="537A5909" w14:textId="346BBD29" w:rsidR="00BA7F6A" w:rsidRPr="001A450E" w:rsidRDefault="00BA7F6A" w:rsidP="001408F1">
      <w:pPr>
        <w:spacing w:before="0" w:after="120" w:line="264" w:lineRule="auto"/>
        <w:rPr>
          <w:rFonts w:ascii="Arial" w:hAnsi="Arial" w:cs="Arial"/>
          <w:sz w:val="24"/>
          <w:szCs w:val="24"/>
        </w:rPr>
      </w:pPr>
      <w:r>
        <w:rPr>
          <w:rFonts w:ascii="Arial" w:hAnsi="Arial" w:cs="Arial"/>
          <w:sz w:val="24"/>
          <w:szCs w:val="24"/>
        </w:rPr>
        <w:t>Date: ___________________________</w:t>
      </w:r>
    </w:p>
    <w:p w14:paraId="1C288E7C" w14:textId="77777777" w:rsidR="001A450E" w:rsidRPr="001A450E" w:rsidRDefault="001A450E" w:rsidP="001408F1">
      <w:pPr>
        <w:spacing w:before="0" w:after="120" w:line="264" w:lineRule="auto"/>
        <w:rPr>
          <w:rFonts w:ascii="Arial" w:hAnsi="Arial" w:cs="Arial"/>
          <w:sz w:val="24"/>
          <w:szCs w:val="24"/>
        </w:rPr>
      </w:pPr>
    </w:p>
    <w:p w14:paraId="5AEEFEF7" w14:textId="77777777" w:rsidR="001A450E" w:rsidRPr="001A450E" w:rsidRDefault="001A450E" w:rsidP="001408F1">
      <w:pPr>
        <w:spacing w:before="0" w:after="120" w:line="264" w:lineRule="auto"/>
        <w:rPr>
          <w:rFonts w:ascii="Arial" w:hAnsi="Arial" w:cs="Arial"/>
          <w:b/>
          <w:iCs/>
          <w:sz w:val="24"/>
          <w:szCs w:val="24"/>
        </w:rPr>
      </w:pPr>
      <w:r w:rsidRPr="001A450E">
        <w:rPr>
          <w:rFonts w:ascii="Arial" w:hAnsi="Arial" w:cs="Arial"/>
          <w:b/>
          <w:iCs/>
          <w:sz w:val="24"/>
          <w:szCs w:val="24"/>
        </w:rPr>
        <w:t>[</w:t>
      </w:r>
      <w:r w:rsidRPr="001871D8">
        <w:rPr>
          <w:rFonts w:ascii="Arial" w:hAnsi="Arial" w:cs="Arial"/>
          <w:b/>
          <w:iCs/>
          <w:sz w:val="24"/>
          <w:szCs w:val="24"/>
          <w:highlight w:val="lightGray"/>
        </w:rPr>
        <w:t>COMPANY</w:t>
      </w:r>
      <w:r w:rsidRPr="001A450E">
        <w:rPr>
          <w:rFonts w:ascii="Arial" w:hAnsi="Arial" w:cs="Arial"/>
          <w:b/>
          <w:iCs/>
          <w:sz w:val="24"/>
          <w:szCs w:val="24"/>
        </w:rPr>
        <w:t>]</w:t>
      </w:r>
    </w:p>
    <w:p w14:paraId="1DB8345B" w14:textId="77777777" w:rsidR="001A450E" w:rsidRPr="001A450E" w:rsidRDefault="001A450E" w:rsidP="001408F1">
      <w:pPr>
        <w:spacing w:before="0" w:after="120" w:line="264" w:lineRule="auto"/>
        <w:rPr>
          <w:rFonts w:ascii="Arial" w:hAnsi="Arial" w:cs="Arial"/>
          <w:b/>
          <w:sz w:val="24"/>
          <w:szCs w:val="24"/>
        </w:rPr>
      </w:pPr>
    </w:p>
    <w:p w14:paraId="3EBD4CBE"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By: ____________________________</w:t>
      </w:r>
    </w:p>
    <w:p w14:paraId="7F35EC03" w14:textId="77777777" w:rsidR="001A450E" w:rsidRP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Name: __________________________</w:t>
      </w:r>
    </w:p>
    <w:p w14:paraId="7164B52D" w14:textId="2444AF74" w:rsidR="001A450E" w:rsidRDefault="001A450E" w:rsidP="001408F1">
      <w:pPr>
        <w:spacing w:before="0" w:after="120" w:line="264" w:lineRule="auto"/>
        <w:rPr>
          <w:rFonts w:ascii="Arial" w:hAnsi="Arial" w:cs="Arial"/>
          <w:sz w:val="24"/>
          <w:szCs w:val="24"/>
        </w:rPr>
      </w:pPr>
      <w:r w:rsidRPr="001A450E">
        <w:rPr>
          <w:rFonts w:ascii="Arial" w:hAnsi="Arial" w:cs="Arial"/>
          <w:sz w:val="24"/>
          <w:szCs w:val="24"/>
        </w:rPr>
        <w:t>Title: ___________________________</w:t>
      </w:r>
    </w:p>
    <w:p w14:paraId="7A0BBBA5" w14:textId="099AC5CB" w:rsidR="00BA7F6A" w:rsidRPr="001A450E" w:rsidRDefault="00BA7F6A" w:rsidP="001408F1">
      <w:pPr>
        <w:spacing w:before="0" w:after="120" w:line="264" w:lineRule="auto"/>
        <w:rPr>
          <w:rFonts w:ascii="Arial" w:hAnsi="Arial" w:cs="Arial"/>
          <w:sz w:val="24"/>
          <w:szCs w:val="24"/>
        </w:rPr>
      </w:pPr>
      <w:r>
        <w:rPr>
          <w:rFonts w:ascii="Arial" w:hAnsi="Arial" w:cs="Arial"/>
          <w:sz w:val="24"/>
          <w:szCs w:val="24"/>
        </w:rPr>
        <w:t>Date: ___________________________</w:t>
      </w:r>
    </w:p>
    <w:sectPr w:rsidR="00BA7F6A" w:rsidRPr="001A450E" w:rsidSect="00551C9E">
      <w:headerReference w:type="first" r:id="rId13"/>
      <w:pgSz w:w="12240" w:h="15840"/>
      <w:pgMar w:top="900" w:right="1440" w:bottom="1440" w:left="1440" w:header="63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3AA5" w14:textId="77777777" w:rsidR="001A450E" w:rsidRDefault="001A450E" w:rsidP="00FE444D">
      <w:pPr>
        <w:spacing w:before="0"/>
      </w:pPr>
      <w:r>
        <w:separator/>
      </w:r>
    </w:p>
  </w:endnote>
  <w:endnote w:type="continuationSeparator" w:id="0">
    <w:p w14:paraId="62953BD8" w14:textId="77777777" w:rsidR="001A450E" w:rsidRDefault="001A450E" w:rsidP="00FE44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46137"/>
      <w:docPartObj>
        <w:docPartGallery w:val="Page Numbers (Bottom of Page)"/>
        <w:docPartUnique/>
      </w:docPartObj>
    </w:sdtPr>
    <w:sdtEndPr>
      <w:rPr>
        <w:noProof/>
      </w:rPr>
    </w:sdtEndPr>
    <w:sdtContent>
      <w:p w14:paraId="67197228" w14:textId="0C1BAF28" w:rsidR="00551C9E" w:rsidRDefault="00551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5A862" w14:textId="77777777" w:rsidR="001A450E" w:rsidRPr="0017682B" w:rsidRDefault="001A450E" w:rsidP="001A450E">
    <w:pPr>
      <w:spacing w:before="0"/>
      <w:jc w:val="right"/>
      <w:rPr>
        <w:rFonts w:ascii="Helvetica" w:hAnsi="Helvetica"/>
        <w:bCs/>
        <w:i/>
        <w:iCs/>
        <w:color w:val="00446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69A2" w14:textId="77777777" w:rsidR="003E7362" w:rsidRPr="0017682B" w:rsidRDefault="003E7362" w:rsidP="00A41A71">
    <w:pPr>
      <w:spacing w:before="0"/>
      <w:jc w:val="right"/>
      <w:rPr>
        <w:rFonts w:ascii="Helvetica" w:hAnsi="Helvetica"/>
        <w:bCs/>
        <w:i/>
        <w:iCs/>
        <w:color w:val="004466"/>
        <w:sz w:val="20"/>
        <w:szCs w:val="20"/>
      </w:rPr>
    </w:pPr>
  </w:p>
  <w:p w14:paraId="1F5B5773" w14:textId="77777777" w:rsidR="003E7362" w:rsidRPr="0017682B" w:rsidRDefault="003E7362" w:rsidP="00A41A71">
    <w:pPr>
      <w:spacing w:before="0"/>
      <w:jc w:val="right"/>
      <w:rPr>
        <w:rFonts w:ascii="Helvetica" w:hAnsi="Helvetica"/>
        <w:bCs/>
        <w:i/>
        <w:iCs/>
        <w:color w:val="004466"/>
        <w:sz w:val="20"/>
        <w:szCs w:val="20"/>
      </w:rPr>
    </w:pPr>
  </w:p>
  <w:p w14:paraId="0E36AA53" w14:textId="77777777" w:rsidR="003E7362" w:rsidRPr="0017682B" w:rsidRDefault="003E7362" w:rsidP="00A41A71">
    <w:pPr>
      <w:spacing w:before="0"/>
      <w:jc w:val="right"/>
      <w:rPr>
        <w:rFonts w:ascii="Helvetica" w:hAnsi="Helvetica"/>
        <w:bCs/>
        <w:i/>
        <w:iCs/>
        <w:color w:val="004466"/>
        <w:sz w:val="20"/>
        <w:szCs w:val="20"/>
      </w:rPr>
    </w:pPr>
  </w:p>
  <w:p w14:paraId="6230F9EF" w14:textId="4FA404EF" w:rsidR="003E7362" w:rsidRPr="000761CB" w:rsidRDefault="00965517" w:rsidP="00A41A71">
    <w:pPr>
      <w:spacing w:before="0"/>
      <w:jc w:val="right"/>
      <w:rPr>
        <w:rFonts w:ascii="Arial" w:hAnsi="Arial" w:cs="Arial"/>
        <w:color w:val="004466"/>
        <w:sz w:val="20"/>
        <w:szCs w:val="20"/>
      </w:rPr>
    </w:pPr>
    <w:r>
      <w:rPr>
        <w:rFonts w:ascii="Arial" w:hAnsi="Arial" w:cs="Arial"/>
        <w:noProof/>
        <w:color w:val="004466"/>
        <w:sz w:val="20"/>
        <w:szCs w:val="20"/>
      </w:rPr>
      <mc:AlternateContent>
        <mc:Choice Requires="wps">
          <w:drawing>
            <wp:anchor distT="0" distB="0" distL="114300" distR="114300" simplePos="0" relativeHeight="251667456" behindDoc="0" locked="0" layoutInCell="1" allowOverlap="1" wp14:anchorId="0EDB49E5" wp14:editId="107E12CD">
              <wp:simplePos x="0" y="0"/>
              <wp:positionH relativeFrom="column">
                <wp:posOffset>0</wp:posOffset>
              </wp:positionH>
              <wp:positionV relativeFrom="paragraph">
                <wp:posOffset>-131445</wp:posOffset>
              </wp:positionV>
              <wp:extent cx="5921375" cy="0"/>
              <wp:effectExtent l="19050" t="20955" r="2222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straightConnector1">
                        <a:avLst/>
                      </a:prstGeom>
                      <a:noFill/>
                      <a:ln w="28575">
                        <a:solidFill>
                          <a:srgbClr val="004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C117A" id="_x0000_t32" coordsize="21600,21600" o:spt="32" o:oned="t" path="m,l21600,21600e" filled="f">
              <v:path arrowok="t" fillok="f" o:connecttype="none"/>
              <o:lock v:ext="edit" shapetype="t"/>
            </v:shapetype>
            <v:shape id="AutoShape 4" o:spid="_x0000_s1026" type="#_x0000_t32" style="position:absolute;margin-left:0;margin-top:-10.35pt;width:46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xbzQEAAH0DAAAOAAAAZHJzL2Uyb0RvYy54bWysU01v2zAMvQ/YfxB0X+xkSdYZcYohXXfp&#10;1gBtfwAjybYwWRQkJXb+/SjlY1t3K3YRSJF8j3yUVrdjb9hB+aDR1nw6KTlTVqDUtq35y/P9hxvO&#10;QgQrwaBVNT+qwG/X79+tBlepGXZopPKMQGyoBlfzLkZXFUUQneohTNApS8EGfQ+RXN8W0sNA6L0p&#10;ZmW5LAb00nkUKgS6vTsF+TrjN40S8bFpgorM1Jx6i/n0+dyls1ivoGo9uE6Lcxvwhi560JZIr1B3&#10;EIHtvf4HqtfCY8AmTgT2BTaNFirPQNNMy1fTPHXgVJ6FxAnuKlP4f7Dix2HrmZY1n3FmoacVfdlH&#10;zMxsnuQZXKgoa2O3Pg0oRvvkHlD8DMzipgPbqpz8fHRUO00VxV8lyQmOSHbDd5SUA4SftRob3ydI&#10;UoGNeSXH60rUGJmgy8Xn2fTjpwVn4hIroLoUOh/iN4U9S0bNQ/Sg2y5u0FpaPPpppoHDQ4ipLagu&#10;BYnV4r02Ju/fWDaQADcLIkqhgEbLFM2Ob3cb49kB0hMq5/PlMg/5Ks3j3sqM1imQX892BG1ONrEb&#10;e9YmyXESdofyuPUXzWjHuc3ze0yP6E8/V//+NetfAAAA//8DAFBLAwQUAAYACAAAACEAxJk5jNwA&#10;AAAIAQAADwAAAGRycy9kb3ducmV2LnhtbEyPzW7CMBCE75V4B2uRuFTgYPpD0zgIIbWnXkjbu4m3&#10;SVR7bdkGwtvXlSqV4+ysZr6pNqM17IQhDo4kLBcFMKTW6YE6CR/vL/M1sJgUaWUcoYQLRtjUk5tK&#10;ldqdaY+nJnUsh1AslYQ+JV9yHtserYoL55Gy9+WCVSnL0HEd1DmHW8NFUTxwqwbKDb3yuOux/W6O&#10;VsLK6G0j/OvyTuz2XodmffvZvkk5m47bZ2AJx/T/DL/4GR3qzHRwR9KRGQl5SJIwF8UjsGw/rcQ9&#10;sMPfhdcVvx5Q/wAAAP//AwBQSwECLQAUAAYACAAAACEAtoM4kv4AAADhAQAAEwAAAAAAAAAAAAAA&#10;AAAAAAAAW0NvbnRlbnRfVHlwZXNdLnhtbFBLAQItABQABgAIAAAAIQA4/SH/1gAAAJQBAAALAAAA&#10;AAAAAAAAAAAAAC8BAABfcmVscy8ucmVsc1BLAQItABQABgAIAAAAIQCDYSxbzQEAAH0DAAAOAAAA&#10;AAAAAAAAAAAAAC4CAABkcnMvZTJvRG9jLnhtbFBLAQItABQABgAIAAAAIQDEmTmM3AAAAAgBAAAP&#10;AAAAAAAAAAAAAAAAACcEAABkcnMvZG93bnJldi54bWxQSwUGAAAAAAQABADzAAAAMAUAAAAA&#10;" strokecolor="#046" strokeweight="2.25pt"/>
          </w:pict>
        </mc:Fallback>
      </mc:AlternateContent>
    </w:r>
    <w:r w:rsidR="003E7362" w:rsidRPr="000761CB">
      <w:rPr>
        <w:rFonts w:ascii="Arial" w:hAnsi="Arial" w:cs="Arial"/>
        <w:bCs/>
        <w:i/>
        <w:iCs/>
        <w:color w:val="004466"/>
        <w:sz w:val="20"/>
        <w:szCs w:val="20"/>
      </w:rPr>
      <w:t xml:space="preserve"> </w:t>
    </w:r>
    <w:r w:rsidR="003E7362" w:rsidRPr="000761CB">
      <w:rPr>
        <w:rFonts w:ascii="Arial" w:hAnsi="Arial" w:cs="Arial"/>
        <w:color w:val="004466"/>
        <w:sz w:val="20"/>
        <w:szCs w:val="20"/>
      </w:rPr>
      <w:t>www.redwoodenergy.org</w:t>
    </w:r>
  </w:p>
  <w:p w14:paraId="0BF1201E" w14:textId="77777777" w:rsidR="003E7362" w:rsidRPr="000761CB" w:rsidRDefault="003E7362" w:rsidP="00A41A71">
    <w:pPr>
      <w:spacing w:before="0"/>
      <w:jc w:val="right"/>
      <w:rPr>
        <w:rFonts w:ascii="Arial" w:hAnsi="Arial" w:cs="Arial"/>
        <w:color w:val="004466"/>
        <w:sz w:val="20"/>
        <w:szCs w:val="20"/>
      </w:rPr>
    </w:pPr>
    <w:r w:rsidRPr="000761CB">
      <w:rPr>
        <w:rFonts w:ascii="Arial" w:hAnsi="Arial" w:cs="Arial"/>
        <w:color w:val="004466"/>
        <w:sz w:val="20"/>
        <w:szCs w:val="20"/>
      </w:rPr>
      <w:t>633 3</w:t>
    </w:r>
    <w:r w:rsidRPr="000761CB">
      <w:rPr>
        <w:rFonts w:ascii="Arial" w:hAnsi="Arial" w:cs="Arial"/>
        <w:color w:val="004466"/>
        <w:sz w:val="20"/>
        <w:szCs w:val="20"/>
        <w:vertAlign w:val="superscript"/>
      </w:rPr>
      <w:t>rd</w:t>
    </w:r>
    <w:r w:rsidRPr="000761CB">
      <w:rPr>
        <w:rFonts w:ascii="Arial" w:hAnsi="Arial" w:cs="Arial"/>
        <w:color w:val="004466"/>
        <w:sz w:val="20"/>
        <w:szCs w:val="20"/>
      </w:rPr>
      <w:t xml:space="preserve"> Street – Eureka, CA 95501</w:t>
    </w:r>
  </w:p>
  <w:p w14:paraId="3C69CDA7" w14:textId="77777777" w:rsidR="003E7362" w:rsidRPr="000761CB" w:rsidRDefault="003E7362" w:rsidP="00A41A71">
    <w:pPr>
      <w:spacing w:before="0"/>
      <w:jc w:val="right"/>
      <w:rPr>
        <w:rFonts w:ascii="Arial" w:hAnsi="Arial" w:cs="Arial"/>
        <w:sz w:val="20"/>
        <w:szCs w:val="20"/>
      </w:rPr>
    </w:pPr>
    <w:r w:rsidRPr="000761CB">
      <w:rPr>
        <w:rFonts w:ascii="Arial" w:hAnsi="Arial" w:cs="Arial"/>
        <w:color w:val="004466"/>
        <w:sz w:val="20"/>
        <w:szCs w:val="20"/>
      </w:rPr>
      <w:t>707.269.1700 (local) – 800.931-RCEA (toll-free) – 707.269.1777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458D" w14:textId="77777777" w:rsidR="001A450E" w:rsidRDefault="001A450E" w:rsidP="00FE444D">
      <w:pPr>
        <w:spacing w:before="0"/>
      </w:pPr>
      <w:r>
        <w:separator/>
      </w:r>
    </w:p>
  </w:footnote>
  <w:footnote w:type="continuationSeparator" w:id="0">
    <w:p w14:paraId="02CC8A11" w14:textId="77777777" w:rsidR="001A450E" w:rsidRDefault="001A450E" w:rsidP="00FE444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9947" w14:textId="401D9379" w:rsidR="001A450E" w:rsidRDefault="001A450E" w:rsidP="001A450E">
    <w:pPr>
      <w:spacing w:before="0"/>
      <w:rPr>
        <w:rFonts w:ascii="Helvetica" w:hAnsi="Helvetica"/>
        <w:color w:val="004466"/>
        <w:sz w:val="18"/>
        <w:szCs w:val="18"/>
      </w:rPr>
    </w:pPr>
  </w:p>
  <w:p w14:paraId="09631D6D" w14:textId="49AF4DAA" w:rsidR="001A450E" w:rsidRPr="00B90803" w:rsidRDefault="001A450E" w:rsidP="001A450E">
    <w:pPr>
      <w:spacing w:before="0"/>
      <w:jc w:val="right"/>
      <w:rPr>
        <w:rFonts w:ascii="Helvetica" w:hAnsi="Helvetica"/>
        <w:color w:val="004466"/>
        <w:sz w:val="18"/>
        <w:szCs w:val="18"/>
      </w:rPr>
    </w:pPr>
  </w:p>
  <w:p w14:paraId="77874388" w14:textId="77777777" w:rsidR="000761CB" w:rsidRDefault="00076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11C4" w14:textId="77777777" w:rsidR="003E7362" w:rsidRDefault="00EE140D" w:rsidP="00CD71F7">
    <w:pPr>
      <w:spacing w:before="0"/>
      <w:rPr>
        <w:rFonts w:ascii="Helvetica" w:hAnsi="Helvetica"/>
        <w:color w:val="004466"/>
        <w:sz w:val="18"/>
        <w:szCs w:val="18"/>
      </w:rPr>
    </w:pPr>
    <w:r>
      <w:rPr>
        <w:rFonts w:ascii="Helvetica" w:hAnsi="Helvetica"/>
        <w:noProof/>
        <w:color w:val="004466"/>
        <w:sz w:val="18"/>
        <w:szCs w:val="18"/>
      </w:rPr>
      <w:drawing>
        <wp:inline distT="0" distB="0" distL="0" distR="0" wp14:anchorId="45F19AB3" wp14:editId="60C8AED3">
          <wp:extent cx="3638550" cy="790575"/>
          <wp:effectExtent l="19050" t="0" r="0" b="0"/>
          <wp:docPr id="4" name="Picture 2" descr="C:\Users\Monica Durant\Desktop\RCEA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 Durant\Desktop\RCEA Wordmark.jpg"/>
                  <pic:cNvPicPr>
                    <a:picLocks noChangeAspect="1" noChangeArrowheads="1"/>
                  </pic:cNvPicPr>
                </pic:nvPicPr>
                <pic:blipFill>
                  <a:blip r:embed="rId1"/>
                  <a:srcRect/>
                  <a:stretch>
                    <a:fillRect/>
                  </a:stretch>
                </pic:blipFill>
                <pic:spPr bwMode="auto">
                  <a:xfrm>
                    <a:off x="0" y="0"/>
                    <a:ext cx="3638550" cy="790575"/>
                  </a:xfrm>
                  <a:prstGeom prst="rect">
                    <a:avLst/>
                  </a:prstGeom>
                  <a:noFill/>
                  <a:ln w="9525">
                    <a:noFill/>
                    <a:miter lim="800000"/>
                    <a:headEnd/>
                    <a:tailEnd/>
                  </a:ln>
                </pic:spPr>
              </pic:pic>
            </a:graphicData>
          </a:graphic>
        </wp:inline>
      </w:drawing>
    </w:r>
  </w:p>
  <w:p w14:paraId="113B82AB" w14:textId="6ED36041" w:rsidR="003E7362" w:rsidRPr="00B90803" w:rsidRDefault="00965517" w:rsidP="00695669">
    <w:pPr>
      <w:spacing w:before="0"/>
      <w:jc w:val="right"/>
      <w:rPr>
        <w:rFonts w:ascii="Helvetica" w:hAnsi="Helvetica"/>
        <w:color w:val="004466"/>
        <w:sz w:val="18"/>
        <w:szCs w:val="18"/>
      </w:rPr>
    </w:pPr>
    <w:r>
      <w:rPr>
        <w:noProof/>
        <w:color w:val="004466"/>
      </w:rPr>
      <mc:AlternateContent>
        <mc:Choice Requires="wps">
          <w:drawing>
            <wp:anchor distT="0" distB="0" distL="114300" distR="114300" simplePos="0" relativeHeight="251665408" behindDoc="0" locked="0" layoutInCell="1" allowOverlap="1" wp14:anchorId="0DE7C0C7" wp14:editId="4AAD20E2">
              <wp:simplePos x="0" y="0"/>
              <wp:positionH relativeFrom="column">
                <wp:posOffset>0</wp:posOffset>
              </wp:positionH>
              <wp:positionV relativeFrom="paragraph">
                <wp:posOffset>80645</wp:posOffset>
              </wp:positionV>
              <wp:extent cx="5934075" cy="635"/>
              <wp:effectExtent l="19050" t="23495" r="19050" b="234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28575">
                        <a:solidFill>
                          <a:srgbClr val="004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EB11F" id="_x0000_t32" coordsize="21600,21600" o:spt="32" o:oned="t" path="m,l21600,21600e" filled="f">
              <v:path arrowok="t" fillok="f" o:connecttype="none"/>
              <o:lock v:ext="edit" shapetype="t"/>
            </v:shapetype>
            <v:shape id="AutoShape 3" o:spid="_x0000_s1026" type="#_x0000_t32" style="position:absolute;margin-left:0;margin-top:6.35pt;width:467.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LZ0AEAAH8DAAAOAAAAZHJzL2Uyb0RvYy54bWysU9uOEzEMfUfiH6K805leWUadrlCX5WWB&#10;Srt8gJtkZiIycZSknenf46QXWHhDvERxbJ9jHzvr+7E37Kh80GhrPp2UnCkrUGrb1vz7y+O7O85C&#10;BCvBoFU1P6nA7zdv36wHV6kZdmik8oxAbKgGV/MuRlcVRRCd6iFM0ClLzgZ9D5FM3xbSw0DovSlm&#10;ZbkqBvTSeRQqBHp9ODv5JuM3jRLxW9MEFZmpOdUW8+nzuU9nsVlD1XpwnRaXMuAfquhBWyK9QT1A&#10;BHbw+i+oXguPAZs4EdgX2DRaqNwDdTMt/+jmuQOnci8kTnA3mcL/gxVfjzvPtKz5nDMLPY3o4yFi&#10;ZmbzJM/gQkVRW7vzqUEx2mf3hOJHYBa3HdhW5eCXk6PcacooXqUkIzgi2Q9fUFIMEH7Wamx8nyBJ&#10;BTbmkZxuI1FjZIIelx/mi/L9kjNBvtV8mfGhuqY6H+JnhT1Ll5qH6EG3XdyitTR69NNMBMenEFNh&#10;UF0TEq/FR21M3gBj2VDz2d2SqJIroNEyebPh2/3WeHaEtETlYrFaXcp4FebxYGVG6xTIT5d7BG3O&#10;d2I39qJOEuQs7R7laeevqtGUc5mXjUxr9Luds3/9m81PAAAA//8DAFBLAwQUAAYACAAAACEACCDq&#10;MtsAAAAGAQAADwAAAGRycy9kb3ducmV2LnhtbEyPwU7DMBBE70j8g7VIXFDrNC0QQpyqqgQnLg30&#10;7sZLEmGvrdhtw9+zPdHjzKxm3lbryVlxwjEOnhQs5hkIpNabgToFX59vswJETJqMtp5QwS9GWNe3&#10;N5UujT/TDk9N6gSXUCy1gj6lUEoZ2x6djnMfkDj79qPTieXYSTPqM5c7K/Mse5JOD8QLvQ647bH9&#10;aY5OwdKaTZOH98Uq3+6CGZviYd9+KHV/N21eQSSc0v8xXPAZHWpmOvgjmSisAn4ksZs/g+D0Zbl6&#10;BHG4GAXIupLX+PUfAAAA//8DAFBLAQItABQABgAIAAAAIQC2gziS/gAAAOEBAAATAAAAAAAAAAAA&#10;AAAAAAAAAABbQ29udGVudF9UeXBlc10ueG1sUEsBAi0AFAAGAAgAAAAhADj9If/WAAAAlAEAAAsA&#10;AAAAAAAAAAAAAAAALwEAAF9yZWxzLy5yZWxzUEsBAi0AFAAGAAgAAAAhAI4EItnQAQAAfwMAAA4A&#10;AAAAAAAAAAAAAAAALgIAAGRycy9lMm9Eb2MueG1sUEsBAi0AFAAGAAgAAAAhAAgg6jLbAAAABgEA&#10;AA8AAAAAAAAAAAAAAAAAKgQAAGRycy9kb3ducmV2LnhtbFBLBQYAAAAABAAEAPMAAAAyBQAAAAA=&#10;" strokecolor="#046" strokeweight="2.25pt"/>
          </w:pict>
        </mc:Fallback>
      </mc:AlternateContent>
    </w:r>
  </w:p>
  <w:p w14:paraId="33109444" w14:textId="77777777" w:rsidR="003E7362" w:rsidRPr="000761CB" w:rsidRDefault="003E7362" w:rsidP="00695669">
    <w:pPr>
      <w:spacing w:before="0"/>
      <w:jc w:val="center"/>
      <w:rPr>
        <w:rFonts w:ascii="Arial" w:hAnsi="Arial" w:cs="Arial"/>
        <w:color w:val="004466"/>
        <w:spacing w:val="-14"/>
        <w:sz w:val="19"/>
        <w:szCs w:val="19"/>
      </w:rPr>
    </w:pPr>
    <w:r w:rsidRPr="000761CB">
      <w:rPr>
        <w:rFonts w:ascii="Arial" w:hAnsi="Arial" w:cs="Arial"/>
        <w:color w:val="004466"/>
        <w:spacing w:val="-14"/>
        <w:sz w:val="19"/>
        <w:szCs w:val="19"/>
      </w:rPr>
      <w:t>Count</w:t>
    </w:r>
    <w:r w:rsidRPr="000761CB">
      <w:rPr>
        <w:rFonts w:ascii="Arial" w:hAnsi="Arial" w:cs="Arial"/>
        <w:color w:val="004466"/>
        <w:spacing w:val="-14"/>
        <w:sz w:val="19"/>
        <w:szCs w:val="19"/>
      </w:rPr>
      <w:softHyphen/>
      <w:t>y of Humboldt • Arcata • Blue Lake • Eureka • Ferndale • Fortuna • Rio Dell • Trinidad • Humboldt Bay Municipal Water District</w:t>
    </w:r>
  </w:p>
  <w:p w14:paraId="1E14CCBF" w14:textId="77777777" w:rsidR="003E7362" w:rsidRDefault="003E7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1E86" w14:textId="77777777" w:rsidR="00551C9E" w:rsidRDefault="00551C9E" w:rsidP="00CD71F7">
    <w:pPr>
      <w:spacing w:before="0"/>
      <w:rPr>
        <w:rFonts w:ascii="Helvetica" w:hAnsi="Helvetica"/>
        <w:color w:val="004466"/>
        <w:sz w:val="18"/>
        <w:szCs w:val="18"/>
      </w:rPr>
    </w:pPr>
    <w:r>
      <w:rPr>
        <w:rFonts w:ascii="Helvetica" w:hAnsi="Helvetica"/>
        <w:noProof/>
        <w:color w:val="004466"/>
        <w:sz w:val="18"/>
        <w:szCs w:val="18"/>
      </w:rPr>
      <w:drawing>
        <wp:inline distT="0" distB="0" distL="0" distR="0" wp14:anchorId="4A1C54B0" wp14:editId="3BE9AF04">
          <wp:extent cx="3638550" cy="790575"/>
          <wp:effectExtent l="19050" t="0" r="0" b="0"/>
          <wp:docPr id="8" name="Picture 2" descr="C:\Users\Monica Durant\Desktop\RCEA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 Durant\Desktop\RCEA Wordmark.jpg"/>
                  <pic:cNvPicPr>
                    <a:picLocks noChangeAspect="1" noChangeArrowheads="1"/>
                  </pic:cNvPicPr>
                </pic:nvPicPr>
                <pic:blipFill>
                  <a:blip r:embed="rId1"/>
                  <a:srcRect/>
                  <a:stretch>
                    <a:fillRect/>
                  </a:stretch>
                </pic:blipFill>
                <pic:spPr bwMode="auto">
                  <a:xfrm>
                    <a:off x="0" y="0"/>
                    <a:ext cx="3638550" cy="790575"/>
                  </a:xfrm>
                  <a:prstGeom prst="rect">
                    <a:avLst/>
                  </a:prstGeom>
                  <a:noFill/>
                  <a:ln w="9525">
                    <a:noFill/>
                    <a:miter lim="800000"/>
                    <a:headEnd/>
                    <a:tailEnd/>
                  </a:ln>
                </pic:spPr>
              </pic:pic>
            </a:graphicData>
          </a:graphic>
        </wp:inline>
      </w:drawing>
    </w:r>
  </w:p>
  <w:p w14:paraId="3EE2C6A8" w14:textId="77777777" w:rsidR="00551C9E" w:rsidRPr="00B90803" w:rsidRDefault="00551C9E" w:rsidP="00695669">
    <w:pPr>
      <w:spacing w:before="0"/>
      <w:jc w:val="right"/>
      <w:rPr>
        <w:rFonts w:ascii="Helvetica" w:hAnsi="Helvetica"/>
        <w:color w:val="004466"/>
        <w:sz w:val="18"/>
        <w:szCs w:val="18"/>
      </w:rPr>
    </w:pPr>
    <w:r>
      <w:rPr>
        <w:noProof/>
        <w:color w:val="004466"/>
      </w:rPr>
      <mc:AlternateContent>
        <mc:Choice Requires="wps">
          <w:drawing>
            <wp:anchor distT="0" distB="0" distL="114300" distR="114300" simplePos="0" relativeHeight="251673600" behindDoc="0" locked="0" layoutInCell="1" allowOverlap="1" wp14:anchorId="0EEC0672" wp14:editId="0FBFFCAA">
              <wp:simplePos x="0" y="0"/>
              <wp:positionH relativeFrom="column">
                <wp:posOffset>0</wp:posOffset>
              </wp:positionH>
              <wp:positionV relativeFrom="paragraph">
                <wp:posOffset>80645</wp:posOffset>
              </wp:positionV>
              <wp:extent cx="5934075" cy="635"/>
              <wp:effectExtent l="19050" t="23495" r="19050" b="2349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635"/>
                      </a:xfrm>
                      <a:prstGeom prst="straightConnector1">
                        <a:avLst/>
                      </a:prstGeom>
                      <a:noFill/>
                      <a:ln w="28575">
                        <a:solidFill>
                          <a:srgbClr val="0044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FBAA1C" id="_x0000_t32" coordsize="21600,21600" o:spt="32" o:oned="t" path="m,l21600,21600e" filled="f">
              <v:path arrowok="t" fillok="f" o:connecttype="none"/>
              <o:lock v:ext="edit" shapetype="t"/>
            </v:shapetype>
            <v:shape id="AutoShape 3" o:spid="_x0000_s1026" type="#_x0000_t32" style="position:absolute;margin-left:0;margin-top:6.35pt;width:467.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y110AEAAH8DAAAOAAAAZHJzL2Uyb0RvYy54bWysU9tu2zAMfR+wfxD0vti5tjPiFEO67qVb&#10;A7T9AEaSbWGyKEhKnPz9KOWydXsb+iKIInkOeUgt7w69YXvlg0Zb8/Go5ExZgVLbtuavLw+fbjkL&#10;EawEg1bV/KgCv1t9/LAcXKUm2KGRyjMCsaEaXM27GF1VFEF0qocwQqcsORv0PUQyfVtIDwOh96aY&#10;lOWiGNBL51GoEOj1/uTkq4zfNErEp6YJKjJTc6ot5tPnc5vOYrWEqvXgOi3OZcB/VNGDtkR6hbqH&#10;CGzn9T9QvRYeAzZxJLAvsGm0ULkH6mZc/tXNcwdO5V5InOCuMoX3gxU/9hvPtKz5DWcWehrRl13E&#10;zMymSZ7BhYqi1nbjU4PiYJ/dI4qfgVlcd2BblYNfjo5yxymjeJOSjOCIZDt8R0kxQPhZq0Pj+wRJ&#10;KrBDHsnxOhJ1iEzQ4/zzdFbezDkT5FtM5xkfqkuq8yF+U9izdKl5iB5028U1WkujRz/ORLB/DDEV&#10;BtUlIfFafNDG5A0wlg01n9zOiSq5Ahotkzcbvt2ujWd7SEtUzmaLxbmMN2Eed1ZmtE6B/Hq+R9Dm&#10;dCd2Y8/qJEFO0m5RHjf+ohpNOZd53si0Rn/aOfv3v1n9AgAA//8DAFBLAwQUAAYACAAAACEACCDq&#10;MtsAAAAGAQAADwAAAGRycy9kb3ducmV2LnhtbEyPwU7DMBBE70j8g7VIXFDrNC0QQpyqqgQnLg30&#10;7sZLEmGvrdhtw9+zPdHjzKxm3lbryVlxwjEOnhQs5hkIpNabgToFX59vswJETJqMtp5QwS9GWNe3&#10;N5UujT/TDk9N6gSXUCy1gj6lUEoZ2x6djnMfkDj79qPTieXYSTPqM5c7K/Mse5JOD8QLvQ647bH9&#10;aY5OwdKaTZOH98Uq3+6CGZviYd9+KHV/N21eQSSc0v8xXPAZHWpmOvgjmSisAn4ksZs/g+D0Zbl6&#10;BHG4GAXIupLX+PUfAAAA//8DAFBLAQItABQABgAIAAAAIQC2gziS/gAAAOEBAAATAAAAAAAAAAAA&#10;AAAAAAAAAABbQ29udGVudF9UeXBlc10ueG1sUEsBAi0AFAAGAAgAAAAhADj9If/WAAAAlAEAAAsA&#10;AAAAAAAAAAAAAAAALwEAAF9yZWxzLy5yZWxzUEsBAi0AFAAGAAgAAAAhAFHvLXXQAQAAfwMAAA4A&#10;AAAAAAAAAAAAAAAALgIAAGRycy9lMm9Eb2MueG1sUEsBAi0AFAAGAAgAAAAhAAgg6jLbAAAABgEA&#10;AA8AAAAAAAAAAAAAAAAAKgQAAGRycy9kb3ducmV2LnhtbFBLBQYAAAAABAAEAPMAAAAyBQAAAAA=&#10;" strokecolor="#046" strokeweight="2.25pt"/>
          </w:pict>
        </mc:Fallback>
      </mc:AlternateContent>
    </w:r>
  </w:p>
  <w:p w14:paraId="1CEBFBEA" w14:textId="77777777" w:rsidR="00551C9E" w:rsidRPr="000761CB" w:rsidRDefault="00551C9E" w:rsidP="00695669">
    <w:pPr>
      <w:spacing w:before="0"/>
      <w:jc w:val="center"/>
      <w:rPr>
        <w:rFonts w:ascii="Arial" w:hAnsi="Arial" w:cs="Arial"/>
        <w:color w:val="004466"/>
        <w:spacing w:val="-14"/>
        <w:sz w:val="19"/>
        <w:szCs w:val="19"/>
      </w:rPr>
    </w:pPr>
    <w:r w:rsidRPr="000761CB">
      <w:rPr>
        <w:rFonts w:ascii="Arial" w:hAnsi="Arial" w:cs="Arial"/>
        <w:color w:val="004466"/>
        <w:spacing w:val="-14"/>
        <w:sz w:val="19"/>
        <w:szCs w:val="19"/>
      </w:rPr>
      <w:t>Count</w:t>
    </w:r>
    <w:r w:rsidRPr="000761CB">
      <w:rPr>
        <w:rFonts w:ascii="Arial" w:hAnsi="Arial" w:cs="Arial"/>
        <w:color w:val="004466"/>
        <w:spacing w:val="-14"/>
        <w:sz w:val="19"/>
        <w:szCs w:val="19"/>
      </w:rPr>
      <w:softHyphen/>
      <w:t>y of Humboldt • Arcata • Blue Lake • Eureka • Ferndale • Fortuna • Rio Dell • Trinidad • Humboldt Bay Municipal Water District</w:t>
    </w:r>
  </w:p>
  <w:p w14:paraId="242C1487" w14:textId="77777777" w:rsidR="00551C9E" w:rsidRDefault="00551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5ABC"/>
    <w:multiLevelType w:val="hybridMultilevel"/>
    <w:tmpl w:val="17BCE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C00D1"/>
    <w:multiLevelType w:val="hybridMultilevel"/>
    <w:tmpl w:val="048251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A3B1B"/>
    <w:multiLevelType w:val="hybridMultilevel"/>
    <w:tmpl w:val="99FABBDC"/>
    <w:lvl w:ilvl="0" w:tplc="548256E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949BB"/>
    <w:multiLevelType w:val="hybridMultilevel"/>
    <w:tmpl w:val="9EB40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D1D17"/>
    <w:multiLevelType w:val="hybridMultilevel"/>
    <w:tmpl w:val="4ECEC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80466"/>
    <w:multiLevelType w:val="hybridMultilevel"/>
    <w:tmpl w:val="BC16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5536E"/>
    <w:multiLevelType w:val="hybridMultilevel"/>
    <w:tmpl w:val="219E069E"/>
    <w:lvl w:ilvl="0" w:tplc="9AECCB26">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564AC"/>
    <w:multiLevelType w:val="hybridMultilevel"/>
    <w:tmpl w:val="C3B22BC2"/>
    <w:lvl w:ilvl="0" w:tplc="9AECCB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747153">
    <w:abstractNumId w:val="1"/>
  </w:num>
  <w:num w:numId="2" w16cid:durableId="2141141331">
    <w:abstractNumId w:val="0"/>
  </w:num>
  <w:num w:numId="3" w16cid:durableId="761492911">
    <w:abstractNumId w:val="3"/>
  </w:num>
  <w:num w:numId="4" w16cid:durableId="771128094">
    <w:abstractNumId w:val="4"/>
  </w:num>
  <w:num w:numId="5" w16cid:durableId="1265305054">
    <w:abstractNumId w:val="5"/>
  </w:num>
  <w:num w:numId="6" w16cid:durableId="753166987">
    <w:abstractNumId w:val="7"/>
  </w:num>
  <w:num w:numId="7" w16cid:durableId="471140750">
    <w:abstractNumId w:val="6"/>
  </w:num>
  <w:num w:numId="8" w16cid:durableId="1740209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o:colormru v:ext="edit" colors="#0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0E"/>
    <w:rsid w:val="0006591B"/>
    <w:rsid w:val="000761CB"/>
    <w:rsid w:val="00094250"/>
    <w:rsid w:val="000B579F"/>
    <w:rsid w:val="000C2546"/>
    <w:rsid w:val="000C73D1"/>
    <w:rsid w:val="000E699A"/>
    <w:rsid w:val="000F295A"/>
    <w:rsid w:val="001408F1"/>
    <w:rsid w:val="00147917"/>
    <w:rsid w:val="00157185"/>
    <w:rsid w:val="0017682B"/>
    <w:rsid w:val="0017725C"/>
    <w:rsid w:val="00181E56"/>
    <w:rsid w:val="0018574C"/>
    <w:rsid w:val="001871D8"/>
    <w:rsid w:val="001A450E"/>
    <w:rsid w:val="001F60E5"/>
    <w:rsid w:val="00210681"/>
    <w:rsid w:val="00227C4D"/>
    <w:rsid w:val="00241732"/>
    <w:rsid w:val="00246183"/>
    <w:rsid w:val="0025641C"/>
    <w:rsid w:val="003562B3"/>
    <w:rsid w:val="003E7362"/>
    <w:rsid w:val="0040790E"/>
    <w:rsid w:val="00423EFB"/>
    <w:rsid w:val="0043272A"/>
    <w:rsid w:val="0044588B"/>
    <w:rsid w:val="004D79AB"/>
    <w:rsid w:val="004F18DE"/>
    <w:rsid w:val="004F67EA"/>
    <w:rsid w:val="00515129"/>
    <w:rsid w:val="00550B0B"/>
    <w:rsid w:val="00551C9E"/>
    <w:rsid w:val="0055789F"/>
    <w:rsid w:val="00562D1D"/>
    <w:rsid w:val="0057025E"/>
    <w:rsid w:val="00592487"/>
    <w:rsid w:val="005B16FF"/>
    <w:rsid w:val="005C7D54"/>
    <w:rsid w:val="005E4A89"/>
    <w:rsid w:val="005E79C8"/>
    <w:rsid w:val="005F448F"/>
    <w:rsid w:val="006619D2"/>
    <w:rsid w:val="006768AF"/>
    <w:rsid w:val="0068709A"/>
    <w:rsid w:val="00695669"/>
    <w:rsid w:val="006B2C4B"/>
    <w:rsid w:val="006D2522"/>
    <w:rsid w:val="006D3D68"/>
    <w:rsid w:val="006F1D87"/>
    <w:rsid w:val="007A438A"/>
    <w:rsid w:val="007A514D"/>
    <w:rsid w:val="007B2B1D"/>
    <w:rsid w:val="007F054A"/>
    <w:rsid w:val="007F534A"/>
    <w:rsid w:val="008200EA"/>
    <w:rsid w:val="00866F82"/>
    <w:rsid w:val="00876516"/>
    <w:rsid w:val="00886711"/>
    <w:rsid w:val="008C1741"/>
    <w:rsid w:val="008D4CC3"/>
    <w:rsid w:val="008E3A22"/>
    <w:rsid w:val="0091546D"/>
    <w:rsid w:val="0093625F"/>
    <w:rsid w:val="0094707A"/>
    <w:rsid w:val="00965517"/>
    <w:rsid w:val="00A03F11"/>
    <w:rsid w:val="00A41A71"/>
    <w:rsid w:val="00A8515B"/>
    <w:rsid w:val="00AA0F9F"/>
    <w:rsid w:val="00AC7BBF"/>
    <w:rsid w:val="00AD7CA6"/>
    <w:rsid w:val="00AF1C4D"/>
    <w:rsid w:val="00B60539"/>
    <w:rsid w:val="00B64952"/>
    <w:rsid w:val="00B90803"/>
    <w:rsid w:val="00BA7F6A"/>
    <w:rsid w:val="00BB5AF2"/>
    <w:rsid w:val="00C03FD7"/>
    <w:rsid w:val="00C4335E"/>
    <w:rsid w:val="00C51140"/>
    <w:rsid w:val="00C67435"/>
    <w:rsid w:val="00CC3F14"/>
    <w:rsid w:val="00CD71F7"/>
    <w:rsid w:val="00D21940"/>
    <w:rsid w:val="00D63065"/>
    <w:rsid w:val="00D719BA"/>
    <w:rsid w:val="00E221F6"/>
    <w:rsid w:val="00E26265"/>
    <w:rsid w:val="00E77CE4"/>
    <w:rsid w:val="00ED0E59"/>
    <w:rsid w:val="00EE140D"/>
    <w:rsid w:val="00EE6F0F"/>
    <w:rsid w:val="00EF4F6A"/>
    <w:rsid w:val="00F778F2"/>
    <w:rsid w:val="00F842A0"/>
    <w:rsid w:val="00FA1136"/>
    <w:rsid w:val="00FB4079"/>
    <w:rsid w:val="00FC1360"/>
    <w:rsid w:val="00FD0620"/>
    <w:rsid w:val="00FE444D"/>
    <w:rsid w:val="00FE7951"/>
    <w:rsid w:val="00FF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46"/>
    </o:shapedefaults>
    <o:shapelayout v:ext="edit">
      <o:idmap v:ext="edit" data="1"/>
    </o:shapelayout>
  </w:shapeDefaults>
  <w:decimalSymbol w:val="."/>
  <w:listSeparator w:val=","/>
  <w14:docId w14:val="7A9C8588"/>
  <w15:docId w15:val="{98FF8896-B536-4A88-80C8-FD276F05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9F"/>
  </w:style>
  <w:style w:type="paragraph" w:styleId="Heading1">
    <w:name w:val="heading 1"/>
    <w:basedOn w:val="Normal"/>
    <w:next w:val="Normal"/>
    <w:link w:val="Heading1Char"/>
    <w:uiPriority w:val="9"/>
    <w:qFormat/>
    <w:rsid w:val="00FD06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D06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9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5A"/>
    <w:rPr>
      <w:rFonts w:ascii="Tahoma" w:hAnsi="Tahoma" w:cs="Tahoma"/>
      <w:sz w:val="16"/>
      <w:szCs w:val="16"/>
    </w:rPr>
  </w:style>
  <w:style w:type="paragraph" w:styleId="NormalWeb">
    <w:name w:val="Normal (Web)"/>
    <w:basedOn w:val="Normal"/>
    <w:uiPriority w:val="99"/>
    <w:unhideWhenUsed/>
    <w:rsid w:val="007A514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44D"/>
    <w:pPr>
      <w:tabs>
        <w:tab w:val="center" w:pos="4680"/>
        <w:tab w:val="right" w:pos="9360"/>
      </w:tabs>
      <w:spacing w:before="0"/>
    </w:pPr>
  </w:style>
  <w:style w:type="character" w:customStyle="1" w:styleId="HeaderChar">
    <w:name w:val="Header Char"/>
    <w:basedOn w:val="DefaultParagraphFont"/>
    <w:link w:val="Header"/>
    <w:uiPriority w:val="99"/>
    <w:rsid w:val="00FE444D"/>
  </w:style>
  <w:style w:type="paragraph" w:styleId="Footer">
    <w:name w:val="footer"/>
    <w:basedOn w:val="Normal"/>
    <w:link w:val="FooterChar"/>
    <w:uiPriority w:val="99"/>
    <w:unhideWhenUsed/>
    <w:rsid w:val="00FE444D"/>
    <w:pPr>
      <w:tabs>
        <w:tab w:val="center" w:pos="4680"/>
        <w:tab w:val="right" w:pos="9360"/>
      </w:tabs>
      <w:spacing w:before="0"/>
    </w:pPr>
  </w:style>
  <w:style w:type="character" w:customStyle="1" w:styleId="FooterChar">
    <w:name w:val="Footer Char"/>
    <w:basedOn w:val="DefaultParagraphFont"/>
    <w:link w:val="Footer"/>
    <w:uiPriority w:val="99"/>
    <w:rsid w:val="00FE444D"/>
  </w:style>
  <w:style w:type="paragraph" w:styleId="PlainText">
    <w:name w:val="Plain Text"/>
    <w:basedOn w:val="Normal"/>
    <w:link w:val="PlainTextChar"/>
    <w:uiPriority w:val="99"/>
    <w:semiHidden/>
    <w:unhideWhenUsed/>
    <w:rsid w:val="008D4CC3"/>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8D4CC3"/>
    <w:rPr>
      <w:rFonts w:ascii="Consolas" w:hAnsi="Consolas"/>
      <w:sz w:val="21"/>
      <w:szCs w:val="21"/>
    </w:rPr>
  </w:style>
  <w:style w:type="paragraph" w:styleId="ListParagraph">
    <w:name w:val="List Paragraph"/>
    <w:basedOn w:val="Normal"/>
    <w:uiPriority w:val="34"/>
    <w:qFormat/>
    <w:rsid w:val="008D4CC3"/>
    <w:pPr>
      <w:ind w:left="720"/>
      <w:contextualSpacing/>
    </w:pPr>
  </w:style>
  <w:style w:type="paragraph" w:customStyle="1" w:styleId="RCEAHeading1">
    <w:name w:val="RCEA Heading 1"/>
    <w:basedOn w:val="Heading1"/>
    <w:qFormat/>
    <w:rsid w:val="00FD0620"/>
    <w:pPr>
      <w:spacing w:line="276" w:lineRule="auto"/>
    </w:pPr>
    <w:rPr>
      <w:rFonts w:ascii="Helvetica" w:hAnsi="Helvetica" w:cs="Helvetica"/>
      <w:color w:val="1F497D" w:themeColor="text2"/>
    </w:rPr>
  </w:style>
  <w:style w:type="character" w:customStyle="1" w:styleId="Heading1Char">
    <w:name w:val="Heading 1 Char"/>
    <w:basedOn w:val="DefaultParagraphFont"/>
    <w:link w:val="Heading1"/>
    <w:uiPriority w:val="9"/>
    <w:rsid w:val="00FD0620"/>
    <w:rPr>
      <w:rFonts w:asciiTheme="majorHAnsi" w:eastAsiaTheme="majorEastAsia" w:hAnsiTheme="majorHAnsi" w:cstheme="majorBidi"/>
      <w:b/>
      <w:bCs/>
      <w:color w:val="365F91" w:themeColor="accent1" w:themeShade="BF"/>
      <w:sz w:val="28"/>
      <w:szCs w:val="28"/>
    </w:rPr>
  </w:style>
  <w:style w:type="paragraph" w:customStyle="1" w:styleId="RCEAHeading3">
    <w:name w:val="RCEA Heading 3"/>
    <w:basedOn w:val="Heading3"/>
    <w:qFormat/>
    <w:rsid w:val="00FD0620"/>
    <w:pPr>
      <w:spacing w:line="276" w:lineRule="auto"/>
    </w:pPr>
    <w:rPr>
      <w:rFonts w:ascii="Helvetica" w:hAnsi="Helvetica"/>
      <w:color w:val="1F497D" w:themeColor="text2"/>
    </w:rPr>
  </w:style>
  <w:style w:type="character" w:customStyle="1" w:styleId="Heading3Char">
    <w:name w:val="Heading 3 Char"/>
    <w:basedOn w:val="DefaultParagraphFont"/>
    <w:link w:val="Heading3"/>
    <w:uiPriority w:val="9"/>
    <w:semiHidden/>
    <w:rsid w:val="00FD0620"/>
    <w:rPr>
      <w:rFonts w:asciiTheme="majorHAnsi" w:eastAsiaTheme="majorEastAsia" w:hAnsiTheme="majorHAnsi" w:cstheme="majorBidi"/>
      <w:b/>
      <w:bCs/>
      <w:color w:val="4F81BD" w:themeColor="accent1"/>
    </w:rPr>
  </w:style>
  <w:style w:type="paragraph" w:customStyle="1" w:styleId="RCEANormal">
    <w:name w:val="RCEA Normal"/>
    <w:basedOn w:val="Normal"/>
    <w:qFormat/>
    <w:rsid w:val="00AC7BBF"/>
    <w:pPr>
      <w:spacing w:before="0" w:after="120"/>
    </w:pPr>
    <w:rPr>
      <w:rFonts w:ascii="Helvetica" w:hAnsi="Helvetica" w:cs="Helvetica"/>
      <w:sz w:val="21"/>
      <w:szCs w:val="21"/>
    </w:rPr>
  </w:style>
  <w:style w:type="paragraph" w:customStyle="1" w:styleId="RCEATitle">
    <w:name w:val="RCEA Title"/>
    <w:basedOn w:val="Title"/>
    <w:next w:val="RCEANormal"/>
    <w:link w:val="RCEATitleChar"/>
    <w:qFormat/>
    <w:rsid w:val="00886711"/>
    <w:rPr>
      <w:rFonts w:ascii="Helvetica" w:hAnsi="Helvetica"/>
      <w:sz w:val="48"/>
    </w:rPr>
  </w:style>
  <w:style w:type="paragraph" w:styleId="Title">
    <w:name w:val="Title"/>
    <w:basedOn w:val="Normal"/>
    <w:next w:val="Normal"/>
    <w:link w:val="TitleChar"/>
    <w:uiPriority w:val="10"/>
    <w:qFormat/>
    <w:rsid w:val="00FD062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620"/>
    <w:rPr>
      <w:rFonts w:asciiTheme="majorHAnsi" w:eastAsiaTheme="majorEastAsia" w:hAnsiTheme="majorHAnsi" w:cstheme="majorBidi"/>
      <w:color w:val="17365D" w:themeColor="text2" w:themeShade="BF"/>
      <w:spacing w:val="5"/>
      <w:kern w:val="28"/>
      <w:sz w:val="52"/>
      <w:szCs w:val="52"/>
    </w:rPr>
  </w:style>
  <w:style w:type="character" w:customStyle="1" w:styleId="RCEATitleChar">
    <w:name w:val="RCEA Title Char"/>
    <w:basedOn w:val="TitleChar"/>
    <w:link w:val="RCEATitle"/>
    <w:rsid w:val="00886711"/>
    <w:rPr>
      <w:rFonts w:ascii="Helvetica" w:eastAsiaTheme="majorEastAsia" w:hAnsi="Helvetica" w:cstheme="majorBidi"/>
      <w:color w:val="17365D" w:themeColor="text2" w:themeShade="BF"/>
      <w:spacing w:val="5"/>
      <w:kern w:val="28"/>
      <w:sz w:val="48"/>
      <w:szCs w:val="52"/>
    </w:rPr>
  </w:style>
  <w:style w:type="character" w:styleId="Hyperlink">
    <w:name w:val="Hyperlink"/>
    <w:basedOn w:val="DefaultParagraphFont"/>
    <w:uiPriority w:val="99"/>
    <w:unhideWhenUsed/>
    <w:rsid w:val="0094707A"/>
    <w:rPr>
      <w:color w:val="0000FF" w:themeColor="hyperlink"/>
      <w:u w:val="single"/>
    </w:rPr>
  </w:style>
  <w:style w:type="character" w:styleId="CommentReference">
    <w:name w:val="annotation reference"/>
    <w:basedOn w:val="DefaultParagraphFont"/>
    <w:uiPriority w:val="99"/>
    <w:semiHidden/>
    <w:unhideWhenUsed/>
    <w:rsid w:val="001408F1"/>
    <w:rPr>
      <w:sz w:val="16"/>
      <w:szCs w:val="16"/>
    </w:rPr>
  </w:style>
  <w:style w:type="paragraph" w:styleId="CommentText">
    <w:name w:val="annotation text"/>
    <w:basedOn w:val="Normal"/>
    <w:link w:val="CommentTextChar"/>
    <w:uiPriority w:val="99"/>
    <w:semiHidden/>
    <w:unhideWhenUsed/>
    <w:rsid w:val="001408F1"/>
    <w:rPr>
      <w:sz w:val="20"/>
      <w:szCs w:val="20"/>
    </w:rPr>
  </w:style>
  <w:style w:type="character" w:customStyle="1" w:styleId="CommentTextChar">
    <w:name w:val="Comment Text Char"/>
    <w:basedOn w:val="DefaultParagraphFont"/>
    <w:link w:val="CommentText"/>
    <w:uiPriority w:val="99"/>
    <w:semiHidden/>
    <w:rsid w:val="001408F1"/>
    <w:rPr>
      <w:sz w:val="20"/>
      <w:szCs w:val="20"/>
    </w:rPr>
  </w:style>
  <w:style w:type="paragraph" w:styleId="CommentSubject">
    <w:name w:val="annotation subject"/>
    <w:basedOn w:val="CommentText"/>
    <w:next w:val="CommentText"/>
    <w:link w:val="CommentSubjectChar"/>
    <w:uiPriority w:val="99"/>
    <w:semiHidden/>
    <w:unhideWhenUsed/>
    <w:rsid w:val="001408F1"/>
    <w:rPr>
      <w:b/>
      <w:bCs/>
    </w:rPr>
  </w:style>
  <w:style w:type="character" w:customStyle="1" w:styleId="CommentSubjectChar">
    <w:name w:val="Comment Subject Char"/>
    <w:basedOn w:val="CommentTextChar"/>
    <w:link w:val="CommentSubject"/>
    <w:uiPriority w:val="99"/>
    <w:semiHidden/>
    <w:rsid w:val="00140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5710">
      <w:bodyDiv w:val="1"/>
      <w:marLeft w:val="0"/>
      <w:marRight w:val="0"/>
      <w:marTop w:val="0"/>
      <w:marBottom w:val="0"/>
      <w:divBdr>
        <w:top w:val="none" w:sz="0" w:space="0" w:color="auto"/>
        <w:left w:val="none" w:sz="0" w:space="0" w:color="auto"/>
        <w:bottom w:val="none" w:sz="0" w:space="0" w:color="auto"/>
        <w:right w:val="none" w:sz="0" w:space="0" w:color="auto"/>
      </w:divBdr>
    </w:div>
    <w:div w:id="862397635">
      <w:bodyDiv w:val="1"/>
      <w:marLeft w:val="0"/>
      <w:marRight w:val="0"/>
      <w:marTop w:val="0"/>
      <w:marBottom w:val="0"/>
      <w:divBdr>
        <w:top w:val="none" w:sz="0" w:space="0" w:color="auto"/>
        <w:left w:val="none" w:sz="0" w:space="0" w:color="auto"/>
        <w:bottom w:val="none" w:sz="0" w:space="0" w:color="auto"/>
        <w:right w:val="none" w:sz="0" w:space="0" w:color="auto"/>
      </w:divBdr>
    </w:div>
    <w:div w:id="1569221614">
      <w:bodyDiv w:val="1"/>
      <w:marLeft w:val="0"/>
      <w:marRight w:val="0"/>
      <w:marTop w:val="0"/>
      <w:marBottom w:val="0"/>
      <w:divBdr>
        <w:top w:val="none" w:sz="0" w:space="0" w:color="auto"/>
        <w:left w:val="none" w:sz="0" w:space="0" w:color="auto"/>
        <w:bottom w:val="none" w:sz="0" w:space="0" w:color="auto"/>
        <w:right w:val="none" w:sz="0" w:space="0" w:color="auto"/>
      </w:divBdr>
    </w:div>
    <w:div w:id="20421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dwoodEnerg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91C3-DC7E-43FE-8502-8BAD5716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Redwood Coast Energy Authority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Gwynn</dc:creator>
  <cp:lastModifiedBy>Lexie Perez</cp:lastModifiedBy>
  <cp:revision>6</cp:revision>
  <cp:lastPrinted>2015-05-13T22:36:00Z</cp:lastPrinted>
  <dcterms:created xsi:type="dcterms:W3CDTF">2022-08-02T00:13:00Z</dcterms:created>
  <dcterms:modified xsi:type="dcterms:W3CDTF">2022-08-19T00:26:00Z</dcterms:modified>
</cp:coreProperties>
</file>