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10587" w14:textId="103BAA67" w:rsidR="00145831" w:rsidRDefault="009A168F" w:rsidP="00145831">
      <w:pPr>
        <w:rPr>
          <w:rFonts w:ascii="Arial" w:hAnsi="Arial" w:cs="Arial"/>
          <w:b/>
          <w:bCs/>
          <w:sz w:val="22"/>
          <w:szCs w:val="22"/>
        </w:rPr>
      </w:pPr>
      <w:r w:rsidRPr="005A66DA" w:rsidDel="009A168F">
        <w:rPr>
          <w:rFonts w:ascii="Arial" w:hAnsi="Arial" w:cs="Arial"/>
          <w:b/>
          <w:bCs/>
          <w:sz w:val="22"/>
          <w:szCs w:val="22"/>
        </w:rPr>
        <w:t xml:space="preserve"> </w:t>
      </w:r>
      <w:r w:rsidR="00145831" w:rsidRPr="005A66DA" w:rsidDel="009A168F">
        <w:rPr>
          <w:rFonts w:ascii="Arial" w:hAnsi="Arial" w:cs="Arial"/>
          <w:b/>
          <w:bCs/>
          <w:sz w:val="22"/>
          <w:szCs w:val="22"/>
        </w:rPr>
        <w:t xml:space="preserve"> </w:t>
      </w:r>
    </w:p>
    <w:p w14:paraId="7A3DBD6B" w14:textId="2D606118" w:rsidR="00145831" w:rsidRDefault="0060414C" w:rsidP="00145831">
      <w:pPr>
        <w:rPr>
          <w:rFonts w:ascii="Arial" w:hAnsi="Arial" w:cs="Arial"/>
          <w:b/>
          <w:bCs/>
          <w:sz w:val="22"/>
          <w:szCs w:val="22"/>
        </w:rPr>
      </w:pPr>
      <w:r>
        <w:rPr>
          <w:rFonts w:ascii="Arial" w:hAnsi="Arial" w:cs="Arial"/>
          <w:b/>
          <w:bCs/>
          <w:noProof/>
          <w:color w:val="000000"/>
          <w:szCs w:val="24"/>
        </w:rPr>
        <w:drawing>
          <wp:anchor distT="0" distB="0" distL="114300" distR="114300" simplePos="0" relativeHeight="251659264" behindDoc="0" locked="0" layoutInCell="1" allowOverlap="1" wp14:anchorId="667C7D2F" wp14:editId="6137328F">
            <wp:simplePos x="0" y="0"/>
            <wp:positionH relativeFrom="column">
              <wp:posOffset>195386</wp:posOffset>
            </wp:positionH>
            <wp:positionV relativeFrom="paragraph">
              <wp:posOffset>159109</wp:posOffset>
            </wp:positionV>
            <wp:extent cx="5151608" cy="112223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EA Wordmark.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51608" cy="1122236"/>
                    </a:xfrm>
                    <a:prstGeom prst="rect">
                      <a:avLst/>
                    </a:prstGeom>
                  </pic:spPr>
                </pic:pic>
              </a:graphicData>
            </a:graphic>
          </wp:anchor>
        </w:drawing>
      </w:r>
    </w:p>
    <w:p w14:paraId="2D98A69C" w14:textId="37BECA37" w:rsidR="00145831" w:rsidRPr="005A66DA" w:rsidRDefault="00145831" w:rsidP="00145831">
      <w:pPr>
        <w:rPr>
          <w:rFonts w:ascii="Arial" w:hAnsi="Arial" w:cs="Arial"/>
          <w:b/>
          <w:bCs/>
          <w:szCs w:val="24"/>
        </w:rPr>
      </w:pPr>
    </w:p>
    <w:p w14:paraId="543C8883" w14:textId="465DB4CA" w:rsidR="00145831" w:rsidRPr="005A66DA" w:rsidRDefault="00145831" w:rsidP="00145831">
      <w:pPr>
        <w:spacing w:line="480" w:lineRule="auto"/>
        <w:rPr>
          <w:rFonts w:ascii="Arial" w:hAnsi="Arial" w:cs="Arial"/>
          <w:b/>
          <w:bCs/>
          <w:szCs w:val="24"/>
        </w:rPr>
      </w:pPr>
    </w:p>
    <w:p w14:paraId="314DDB43" w14:textId="03868F9B"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12E172BB" w14:textId="75245665"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6DFB3E28" w14:textId="77777777" w:rsidR="00145831" w:rsidRDefault="00145831" w:rsidP="00145831">
      <w:pPr>
        <w:spacing w:line="360" w:lineRule="auto"/>
        <w:jc w:val="center"/>
        <w:rPr>
          <w:rFonts w:ascii="HelveticaNeueLT Com 95 Blk" w:hAnsi="HelveticaNeueLT Com 95 Blk" w:cs="Arial"/>
          <w:b/>
          <w:bCs/>
          <w:color w:val="2F5496" w:themeColor="accent1" w:themeShade="BF"/>
          <w:sz w:val="40"/>
          <w:szCs w:val="40"/>
        </w:rPr>
      </w:pPr>
    </w:p>
    <w:p w14:paraId="5A8C76A5" w14:textId="77777777" w:rsidR="00145831" w:rsidRDefault="00145831" w:rsidP="00145831">
      <w:pPr>
        <w:spacing w:line="360" w:lineRule="auto"/>
        <w:rPr>
          <w:rFonts w:ascii="HelveticaNeueLT Com 95 Blk" w:hAnsi="HelveticaNeueLT Com 95 Blk" w:cs="Arial"/>
          <w:b/>
          <w:bCs/>
          <w:color w:val="2F5496" w:themeColor="accent1" w:themeShade="BF"/>
          <w:sz w:val="40"/>
          <w:szCs w:val="40"/>
        </w:rPr>
      </w:pPr>
    </w:p>
    <w:p w14:paraId="59B08A5B" w14:textId="77777777" w:rsidR="00145831" w:rsidRPr="00DD3C92" w:rsidRDefault="00145831" w:rsidP="00145831">
      <w:pPr>
        <w:spacing w:line="360" w:lineRule="auto"/>
        <w:jc w:val="center"/>
        <w:rPr>
          <w:rFonts w:ascii="HelveticaNeueLT Com 95 Blk" w:hAnsi="HelveticaNeueLT Com 95 Blk" w:cs="Arial"/>
          <w:b/>
          <w:bCs/>
          <w:color w:val="2F5496" w:themeColor="accent1" w:themeShade="BF"/>
          <w:sz w:val="72"/>
          <w:szCs w:val="72"/>
        </w:rPr>
      </w:pPr>
      <w:r w:rsidRPr="00DD3C92">
        <w:rPr>
          <w:rFonts w:ascii="HelveticaNeueLT Com 95 Blk" w:hAnsi="HelveticaNeueLT Com 95 Blk" w:cs="Arial"/>
          <w:b/>
          <w:bCs/>
          <w:color w:val="2F5496" w:themeColor="accent1" w:themeShade="BF"/>
          <w:sz w:val="72"/>
          <w:szCs w:val="72"/>
        </w:rPr>
        <w:t>FEED-IN TARIFF</w:t>
      </w:r>
    </w:p>
    <w:p w14:paraId="64B8ACE8" w14:textId="77777777" w:rsidR="00145831" w:rsidRDefault="00145831" w:rsidP="00145831">
      <w:pPr>
        <w:spacing w:line="480" w:lineRule="auto"/>
        <w:jc w:val="center"/>
        <w:rPr>
          <w:rFonts w:ascii="HelveticaNeueLT Com 95 Blk" w:hAnsi="HelveticaNeueLT Com 95 Blk" w:cs="Arial"/>
          <w:b/>
          <w:bCs/>
          <w:color w:val="2F5496" w:themeColor="accent1" w:themeShade="BF"/>
          <w:sz w:val="32"/>
          <w:szCs w:val="32"/>
        </w:rPr>
      </w:pPr>
      <w:r w:rsidRPr="007E0DED">
        <w:rPr>
          <w:rFonts w:ascii="HelveticaNeueLT Com 95 Blk" w:hAnsi="HelveticaNeueLT Com 95 Blk" w:cs="Arial"/>
          <w:b/>
          <w:bCs/>
          <w:color w:val="2F5496" w:themeColor="accent1" w:themeShade="BF"/>
          <w:sz w:val="32"/>
          <w:szCs w:val="32"/>
        </w:rPr>
        <w:t>POWER PURCHASE AGREEMENT</w:t>
      </w:r>
    </w:p>
    <w:p w14:paraId="1BCE370C" w14:textId="77777777" w:rsidR="00145831" w:rsidRPr="002963A6" w:rsidRDefault="00145831" w:rsidP="00145831">
      <w:pPr>
        <w:spacing w:line="480" w:lineRule="auto"/>
        <w:jc w:val="center"/>
        <w:rPr>
          <w:rFonts w:ascii="HelveticaNeueLT Com 65 Md" w:hAnsi="HelveticaNeueLT Com 65 Md" w:cs="Arial"/>
          <w:bCs/>
          <w:szCs w:val="24"/>
        </w:rPr>
      </w:pPr>
      <w:r w:rsidRPr="002963A6">
        <w:rPr>
          <w:rFonts w:ascii="HelveticaNeueLT Com 65 Md" w:hAnsi="HelveticaNeueLT Com 65 Md" w:cs="Arial"/>
          <w:bCs/>
          <w:szCs w:val="24"/>
        </w:rPr>
        <w:t>between</w:t>
      </w:r>
    </w:p>
    <w:p w14:paraId="51227703" w14:textId="77777777" w:rsidR="00145831" w:rsidRPr="00F27677" w:rsidRDefault="00145831" w:rsidP="00145831">
      <w:pPr>
        <w:spacing w:line="480" w:lineRule="auto"/>
        <w:jc w:val="center"/>
        <w:rPr>
          <w:rFonts w:ascii="HelveticaNeueLT Com 95 Blk" w:hAnsi="HelveticaNeueLT Com 95 Blk" w:cs="Arial"/>
          <w:b/>
          <w:bCs/>
          <w:color w:val="2F5496" w:themeColor="accent1" w:themeShade="BF"/>
          <w:sz w:val="28"/>
          <w:szCs w:val="28"/>
        </w:rPr>
      </w:pPr>
      <w:r w:rsidRPr="00F27677">
        <w:rPr>
          <w:rFonts w:ascii="HelveticaNeueLT Com 95 Blk" w:hAnsi="HelveticaNeueLT Com 95 Blk" w:cs="Arial"/>
          <w:b/>
          <w:bCs/>
          <w:color w:val="2F5496" w:themeColor="accent1" w:themeShade="BF"/>
          <w:sz w:val="28"/>
          <w:szCs w:val="28"/>
        </w:rPr>
        <w:t>REDWOOD COAST ENERGY AUTHORITY</w:t>
      </w:r>
    </w:p>
    <w:p w14:paraId="323C9C03" w14:textId="77777777" w:rsidR="00145831" w:rsidRPr="002963A6" w:rsidRDefault="00145831" w:rsidP="00145831">
      <w:pPr>
        <w:spacing w:line="480" w:lineRule="auto"/>
        <w:jc w:val="center"/>
        <w:rPr>
          <w:rFonts w:ascii="HelveticaNeueLT Com 65 Md" w:hAnsi="HelveticaNeueLT Com 65 Md" w:cs="Arial"/>
          <w:bCs/>
          <w:color w:val="000000"/>
          <w:szCs w:val="24"/>
        </w:rPr>
      </w:pPr>
      <w:r w:rsidRPr="002963A6">
        <w:rPr>
          <w:rFonts w:ascii="HelveticaNeueLT Com 65 Md" w:hAnsi="HelveticaNeueLT Com 65 Md" w:cs="Arial"/>
          <w:bCs/>
          <w:color w:val="000000"/>
          <w:szCs w:val="24"/>
        </w:rPr>
        <w:t>and</w:t>
      </w:r>
    </w:p>
    <w:p w14:paraId="79FED76F" w14:textId="2BE730B3" w:rsidR="00145831" w:rsidRDefault="000E5473" w:rsidP="00AE2ED2">
      <w:pPr>
        <w:spacing w:line="480" w:lineRule="auto"/>
        <w:jc w:val="center"/>
        <w:rPr>
          <w:rFonts w:ascii="HelveticaNeueLT Com 95 Blk" w:hAnsi="HelveticaNeueLT Com 95 Blk" w:cs="Arial"/>
          <w:b/>
          <w:bCs/>
          <w:color w:val="000000"/>
          <w:szCs w:val="24"/>
        </w:rPr>
      </w:pPr>
      <w:bookmarkStart w:id="0" w:name="_Hlk38289585"/>
      <w:r>
        <w:rPr>
          <w:rFonts w:ascii="HelveticaNeueLT Com 95 Blk" w:hAnsi="HelveticaNeueLT Com 95 Blk" w:cs="Arial"/>
          <w:b/>
          <w:bCs/>
          <w:color w:val="000000"/>
          <w:sz w:val="36"/>
          <w:szCs w:val="36"/>
        </w:rPr>
        <w:t>________</w:t>
      </w:r>
    </w:p>
    <w:bookmarkEnd w:id="0"/>
    <w:p w14:paraId="409BC997" w14:textId="77777777" w:rsidR="00145831" w:rsidRDefault="00145831" w:rsidP="00145831">
      <w:pPr>
        <w:spacing w:line="480" w:lineRule="auto"/>
        <w:jc w:val="center"/>
        <w:rPr>
          <w:rFonts w:ascii="HelveticaNeueLT Com 95 Blk" w:hAnsi="HelveticaNeueLT Com 95 Blk" w:cs="Arial"/>
          <w:b/>
          <w:bCs/>
          <w:color w:val="000000"/>
          <w:szCs w:val="24"/>
        </w:rPr>
      </w:pPr>
    </w:p>
    <w:p w14:paraId="339180E5" w14:textId="77777777" w:rsidR="00145831" w:rsidRDefault="00145831" w:rsidP="00145831">
      <w:pPr>
        <w:spacing w:line="480" w:lineRule="auto"/>
        <w:jc w:val="center"/>
        <w:rPr>
          <w:rFonts w:ascii="HelveticaNeueLT Com 95 Blk" w:hAnsi="HelveticaNeueLT Com 95 Blk" w:cs="Arial"/>
          <w:b/>
          <w:bCs/>
          <w:color w:val="000000"/>
          <w:szCs w:val="24"/>
        </w:rPr>
      </w:pPr>
    </w:p>
    <w:p w14:paraId="700A9F44" w14:textId="77777777" w:rsidR="00145831" w:rsidRPr="007E0DED" w:rsidRDefault="00145831" w:rsidP="00145831">
      <w:pPr>
        <w:spacing w:line="480" w:lineRule="auto"/>
        <w:jc w:val="center"/>
        <w:rPr>
          <w:rFonts w:ascii="HelveticaNeueLT Com 55 Roman" w:hAnsi="HelveticaNeueLT Com 55 Roman" w:cs="Arial"/>
          <w:b/>
          <w:bCs/>
          <w:color w:val="000000"/>
          <w:szCs w:val="24"/>
        </w:rPr>
      </w:pPr>
    </w:p>
    <w:p w14:paraId="628CD7E1" w14:textId="77777777" w:rsidR="00145831" w:rsidRDefault="00145831" w:rsidP="00145831">
      <w:pPr>
        <w:jc w:val="center"/>
        <w:rPr>
          <w:rFonts w:ascii="Arial" w:hAnsi="Arial" w:cs="Arial"/>
          <w:b/>
          <w:bCs/>
          <w:color w:val="000000"/>
          <w:szCs w:val="24"/>
        </w:rPr>
      </w:pPr>
    </w:p>
    <w:p w14:paraId="5042CD65" w14:textId="77777777" w:rsidR="00145831" w:rsidRPr="005A66DA" w:rsidRDefault="00145831" w:rsidP="00145831">
      <w:pPr>
        <w:jc w:val="center"/>
        <w:rPr>
          <w:rFonts w:ascii="Arial" w:hAnsi="Arial" w:cs="Arial"/>
          <w:b/>
          <w:bCs/>
          <w:color w:val="000000"/>
          <w:szCs w:val="24"/>
        </w:rPr>
      </w:pPr>
    </w:p>
    <w:p w14:paraId="1C48A74A" w14:textId="2DCE82CB" w:rsidR="00F3687E" w:rsidRDefault="00145831" w:rsidP="00145831">
      <w:pPr>
        <w:rPr>
          <w:rFonts w:ascii="Arial" w:hAnsi="Arial" w:cs="Arial"/>
          <w:b/>
          <w:bCs/>
          <w:sz w:val="22"/>
          <w:szCs w:val="22"/>
        </w:rPr>
      </w:pPr>
      <w:r>
        <w:rPr>
          <w:rFonts w:ascii="Arial" w:hAnsi="Arial" w:cs="Arial"/>
          <w:b/>
          <w:bCs/>
          <w:color w:val="000000"/>
          <w:szCs w:val="24"/>
        </w:rPr>
        <w:br w:type="page"/>
      </w:r>
    </w:p>
    <w:p w14:paraId="2A468A57" w14:textId="77777777" w:rsidR="00F3687E" w:rsidRDefault="00F3687E">
      <w:pPr>
        <w:rPr>
          <w:rFonts w:ascii="Arial" w:hAnsi="Arial" w:cs="Arial"/>
          <w:b/>
          <w:bCs/>
          <w:sz w:val="22"/>
          <w:szCs w:val="22"/>
        </w:rPr>
      </w:pPr>
    </w:p>
    <w:p w14:paraId="6F35F7E1" w14:textId="77777777" w:rsidR="00F3687E" w:rsidRPr="005A66DA" w:rsidRDefault="00F3687E">
      <w:pPr>
        <w:rPr>
          <w:rFonts w:ascii="Arial" w:hAnsi="Arial" w:cs="Arial"/>
          <w:b/>
          <w:bCs/>
          <w:szCs w:val="24"/>
        </w:rPr>
      </w:pPr>
    </w:p>
    <w:p w14:paraId="44345B85" w14:textId="2281EAAA" w:rsidR="007D00DD" w:rsidRDefault="00F3687E" w:rsidP="005A66DA">
      <w:pPr>
        <w:rPr>
          <w:rFonts w:ascii="Arial" w:hAnsi="Arial" w:cs="Arial"/>
          <w:b/>
          <w:bCs/>
          <w:color w:val="000000"/>
          <w:szCs w:val="24"/>
        </w:rPr>
      </w:pPr>
      <w:r w:rsidRPr="007F1249">
        <w:rPr>
          <w:rFonts w:ascii="Arial Bold" w:hAnsi="Arial Bold" w:cs="Arial"/>
          <w:b/>
          <w:bCs/>
          <w:caps/>
          <w:color w:val="000000"/>
          <w:szCs w:val="24"/>
          <w:u w:val="single"/>
        </w:rPr>
        <w:t xml:space="preserve">Table </w:t>
      </w:r>
      <w:r w:rsidR="00B24A33" w:rsidRPr="007F1249">
        <w:rPr>
          <w:rFonts w:ascii="Arial Bold" w:hAnsi="Arial Bold" w:cs="Arial"/>
          <w:b/>
          <w:bCs/>
          <w:caps/>
          <w:color w:val="000000"/>
          <w:szCs w:val="24"/>
          <w:u w:val="single"/>
        </w:rPr>
        <w:t>of</w:t>
      </w:r>
      <w:r w:rsidRPr="007F1249">
        <w:rPr>
          <w:rFonts w:ascii="Arial Bold" w:hAnsi="Arial Bold" w:cs="Arial"/>
          <w:b/>
          <w:bCs/>
          <w:caps/>
          <w:color w:val="000000"/>
          <w:szCs w:val="24"/>
          <w:u w:val="single"/>
        </w:rPr>
        <w:t xml:space="preserve"> Content</w:t>
      </w:r>
    </w:p>
    <w:p w14:paraId="1677189F" w14:textId="00762568" w:rsidR="007A4404" w:rsidRDefault="009C672D">
      <w:pPr>
        <w:pStyle w:val="TOC1"/>
        <w:rPr>
          <w:rFonts w:asciiTheme="minorHAnsi" w:eastAsiaTheme="minorEastAsia" w:hAnsiTheme="minorHAnsi" w:cstheme="minorBidi"/>
          <w:b w:val="0"/>
          <w:szCs w:val="22"/>
        </w:rPr>
      </w:pPr>
      <w:r w:rsidRPr="007F1249">
        <w:rPr>
          <w:szCs w:val="22"/>
        </w:rPr>
        <w:fldChar w:fldCharType="begin"/>
      </w:r>
      <w:r w:rsidRPr="007F1249">
        <w:rPr>
          <w:szCs w:val="22"/>
        </w:rPr>
        <w:instrText xml:space="preserve"> TOC \o "1-1" \h \z \u </w:instrText>
      </w:r>
      <w:r w:rsidRPr="007F1249">
        <w:rPr>
          <w:szCs w:val="22"/>
        </w:rPr>
        <w:fldChar w:fldCharType="separate"/>
      </w:r>
      <w:hyperlink w:anchor="_Toc40969631" w:history="1">
        <w:r w:rsidR="007A4404" w:rsidRPr="00561EF3">
          <w:rPr>
            <w:rStyle w:val="Hyperlink"/>
          </w:rPr>
          <w:t>1.</w:t>
        </w:r>
        <w:r w:rsidR="007A4404">
          <w:rPr>
            <w:rFonts w:asciiTheme="minorHAnsi" w:eastAsiaTheme="minorEastAsia" w:hAnsiTheme="minorHAnsi" w:cstheme="minorBidi"/>
            <w:b w:val="0"/>
            <w:szCs w:val="22"/>
          </w:rPr>
          <w:tab/>
        </w:r>
        <w:r w:rsidR="007A4404" w:rsidRPr="00561EF3">
          <w:rPr>
            <w:rStyle w:val="Hyperlink"/>
          </w:rPr>
          <w:t>DOCUMENTS INCLUDED</w:t>
        </w:r>
        <w:r w:rsidR="007A4404">
          <w:rPr>
            <w:webHidden/>
          </w:rPr>
          <w:tab/>
        </w:r>
        <w:r w:rsidR="007A4404">
          <w:rPr>
            <w:webHidden/>
          </w:rPr>
          <w:fldChar w:fldCharType="begin"/>
        </w:r>
        <w:r w:rsidR="007A4404">
          <w:rPr>
            <w:webHidden/>
          </w:rPr>
          <w:instrText xml:space="preserve"> PAGEREF _Toc40969631 \h </w:instrText>
        </w:r>
        <w:r w:rsidR="007A4404">
          <w:rPr>
            <w:webHidden/>
          </w:rPr>
        </w:r>
        <w:r w:rsidR="007A4404">
          <w:rPr>
            <w:webHidden/>
          </w:rPr>
          <w:fldChar w:fldCharType="separate"/>
        </w:r>
        <w:r w:rsidR="007A4404">
          <w:rPr>
            <w:webHidden/>
          </w:rPr>
          <w:t>3</w:t>
        </w:r>
        <w:r w:rsidR="007A4404">
          <w:rPr>
            <w:webHidden/>
          </w:rPr>
          <w:fldChar w:fldCharType="end"/>
        </w:r>
      </w:hyperlink>
    </w:p>
    <w:p w14:paraId="71F85231" w14:textId="6B89B421" w:rsidR="007A4404" w:rsidRDefault="00BA12FF">
      <w:pPr>
        <w:pStyle w:val="TOC1"/>
        <w:rPr>
          <w:rFonts w:asciiTheme="minorHAnsi" w:eastAsiaTheme="minorEastAsia" w:hAnsiTheme="minorHAnsi" w:cstheme="minorBidi"/>
          <w:b w:val="0"/>
          <w:szCs w:val="22"/>
        </w:rPr>
      </w:pPr>
      <w:hyperlink w:anchor="_Toc40969632" w:history="1">
        <w:r w:rsidR="007A4404" w:rsidRPr="00561EF3">
          <w:rPr>
            <w:rStyle w:val="Hyperlink"/>
          </w:rPr>
          <w:t>2.</w:t>
        </w:r>
        <w:r w:rsidR="007A4404">
          <w:rPr>
            <w:rFonts w:asciiTheme="minorHAnsi" w:eastAsiaTheme="minorEastAsia" w:hAnsiTheme="minorHAnsi" w:cstheme="minorBidi"/>
            <w:b w:val="0"/>
            <w:szCs w:val="22"/>
          </w:rPr>
          <w:tab/>
        </w:r>
        <w:r w:rsidR="007A4404" w:rsidRPr="00561EF3">
          <w:rPr>
            <w:rStyle w:val="Hyperlink"/>
          </w:rPr>
          <w:t>SELLER’S FACILITY AND COMMERCIAL OPERATION DATE</w:t>
        </w:r>
        <w:r w:rsidR="007A4404">
          <w:rPr>
            <w:webHidden/>
          </w:rPr>
          <w:tab/>
        </w:r>
        <w:r w:rsidR="007A4404">
          <w:rPr>
            <w:webHidden/>
          </w:rPr>
          <w:fldChar w:fldCharType="begin"/>
        </w:r>
        <w:r w:rsidR="007A4404">
          <w:rPr>
            <w:webHidden/>
          </w:rPr>
          <w:instrText xml:space="preserve"> PAGEREF _Toc40969632 \h </w:instrText>
        </w:r>
        <w:r w:rsidR="007A4404">
          <w:rPr>
            <w:webHidden/>
          </w:rPr>
        </w:r>
        <w:r w:rsidR="007A4404">
          <w:rPr>
            <w:webHidden/>
          </w:rPr>
          <w:fldChar w:fldCharType="separate"/>
        </w:r>
        <w:r w:rsidR="007A4404">
          <w:rPr>
            <w:webHidden/>
          </w:rPr>
          <w:t>4</w:t>
        </w:r>
        <w:r w:rsidR="007A4404">
          <w:rPr>
            <w:webHidden/>
          </w:rPr>
          <w:fldChar w:fldCharType="end"/>
        </w:r>
      </w:hyperlink>
    </w:p>
    <w:p w14:paraId="5E76181C" w14:textId="708693E4" w:rsidR="007A4404" w:rsidRDefault="00BA12FF">
      <w:pPr>
        <w:pStyle w:val="TOC1"/>
        <w:rPr>
          <w:rFonts w:asciiTheme="minorHAnsi" w:eastAsiaTheme="minorEastAsia" w:hAnsiTheme="minorHAnsi" w:cstheme="minorBidi"/>
          <w:b w:val="0"/>
          <w:szCs w:val="22"/>
        </w:rPr>
      </w:pPr>
      <w:hyperlink w:anchor="_Toc40969633" w:history="1">
        <w:r w:rsidR="007A4404" w:rsidRPr="00561EF3">
          <w:rPr>
            <w:rStyle w:val="Hyperlink"/>
          </w:rPr>
          <w:t>3.</w:t>
        </w:r>
        <w:r w:rsidR="007A4404">
          <w:rPr>
            <w:rFonts w:asciiTheme="minorHAnsi" w:eastAsiaTheme="minorEastAsia" w:hAnsiTheme="minorHAnsi" w:cstheme="minorBidi"/>
            <w:b w:val="0"/>
            <w:szCs w:val="22"/>
          </w:rPr>
          <w:tab/>
        </w:r>
        <w:r w:rsidR="007A4404" w:rsidRPr="00561EF3">
          <w:rPr>
            <w:rStyle w:val="Hyperlink"/>
          </w:rPr>
          <w:t>CONTRACT CAPACITY AND QUANTITY; TERM; CONTRACT PRICE; BILLING; COLLATERAL REQUIREMENT</w:t>
        </w:r>
        <w:r w:rsidR="007A4404">
          <w:rPr>
            <w:webHidden/>
          </w:rPr>
          <w:tab/>
        </w:r>
        <w:r w:rsidR="007A4404">
          <w:rPr>
            <w:webHidden/>
          </w:rPr>
          <w:fldChar w:fldCharType="begin"/>
        </w:r>
        <w:r w:rsidR="007A4404">
          <w:rPr>
            <w:webHidden/>
          </w:rPr>
          <w:instrText xml:space="preserve"> PAGEREF _Toc40969633 \h </w:instrText>
        </w:r>
        <w:r w:rsidR="007A4404">
          <w:rPr>
            <w:webHidden/>
          </w:rPr>
        </w:r>
        <w:r w:rsidR="007A4404">
          <w:rPr>
            <w:webHidden/>
          </w:rPr>
          <w:fldChar w:fldCharType="separate"/>
        </w:r>
        <w:r w:rsidR="007A4404">
          <w:rPr>
            <w:webHidden/>
          </w:rPr>
          <w:t>6</w:t>
        </w:r>
        <w:r w:rsidR="007A4404">
          <w:rPr>
            <w:webHidden/>
          </w:rPr>
          <w:fldChar w:fldCharType="end"/>
        </w:r>
      </w:hyperlink>
    </w:p>
    <w:p w14:paraId="7387E32E" w14:textId="4841DA8A" w:rsidR="007A4404" w:rsidRDefault="00BA12FF">
      <w:pPr>
        <w:pStyle w:val="TOC1"/>
        <w:rPr>
          <w:rFonts w:asciiTheme="minorHAnsi" w:eastAsiaTheme="minorEastAsia" w:hAnsiTheme="minorHAnsi" w:cstheme="minorBidi"/>
          <w:b w:val="0"/>
          <w:szCs w:val="22"/>
        </w:rPr>
      </w:pPr>
      <w:hyperlink w:anchor="_Toc40969634" w:history="1">
        <w:r w:rsidR="007A4404" w:rsidRPr="00561EF3">
          <w:rPr>
            <w:rStyle w:val="Hyperlink"/>
          </w:rPr>
          <w:t>4.</w:t>
        </w:r>
        <w:r w:rsidR="007A4404">
          <w:rPr>
            <w:rFonts w:asciiTheme="minorHAnsi" w:eastAsiaTheme="minorEastAsia" w:hAnsiTheme="minorHAnsi" w:cstheme="minorBidi"/>
            <w:b w:val="0"/>
            <w:szCs w:val="22"/>
          </w:rPr>
          <w:tab/>
        </w:r>
        <w:r w:rsidR="007A4404" w:rsidRPr="00561EF3">
          <w:rPr>
            <w:rStyle w:val="Hyperlink"/>
          </w:rPr>
          <w:t>GREEN ATTRIBUTES; RESOURCE ADEQUACY BENEFITS; ERR REQUIREMENTS</w:t>
        </w:r>
        <w:r w:rsidR="007A4404">
          <w:rPr>
            <w:webHidden/>
          </w:rPr>
          <w:tab/>
        </w:r>
        <w:r w:rsidR="007A4404">
          <w:rPr>
            <w:webHidden/>
          </w:rPr>
          <w:fldChar w:fldCharType="begin"/>
        </w:r>
        <w:r w:rsidR="007A4404">
          <w:rPr>
            <w:webHidden/>
          </w:rPr>
          <w:instrText xml:space="preserve"> PAGEREF _Toc40969634 \h </w:instrText>
        </w:r>
        <w:r w:rsidR="007A4404">
          <w:rPr>
            <w:webHidden/>
          </w:rPr>
        </w:r>
        <w:r w:rsidR="007A4404">
          <w:rPr>
            <w:webHidden/>
          </w:rPr>
          <w:fldChar w:fldCharType="separate"/>
        </w:r>
        <w:r w:rsidR="007A4404">
          <w:rPr>
            <w:webHidden/>
          </w:rPr>
          <w:t>11</w:t>
        </w:r>
        <w:r w:rsidR="007A4404">
          <w:rPr>
            <w:webHidden/>
          </w:rPr>
          <w:fldChar w:fldCharType="end"/>
        </w:r>
      </w:hyperlink>
    </w:p>
    <w:p w14:paraId="3F2342F6" w14:textId="003AA83A" w:rsidR="007A4404" w:rsidRDefault="00BA12FF">
      <w:pPr>
        <w:pStyle w:val="TOC1"/>
        <w:rPr>
          <w:rFonts w:asciiTheme="minorHAnsi" w:eastAsiaTheme="minorEastAsia" w:hAnsiTheme="minorHAnsi" w:cstheme="minorBidi"/>
          <w:b w:val="0"/>
          <w:szCs w:val="22"/>
        </w:rPr>
      </w:pPr>
      <w:hyperlink w:anchor="_Toc40969635" w:history="1">
        <w:r w:rsidR="007A4404" w:rsidRPr="00561EF3">
          <w:rPr>
            <w:rStyle w:val="Hyperlink"/>
          </w:rPr>
          <w:t>5.</w:t>
        </w:r>
        <w:r w:rsidR="007A4404">
          <w:rPr>
            <w:rFonts w:asciiTheme="minorHAnsi" w:eastAsiaTheme="minorEastAsia" w:hAnsiTheme="minorHAnsi" w:cstheme="minorBidi"/>
            <w:b w:val="0"/>
            <w:szCs w:val="22"/>
          </w:rPr>
          <w:tab/>
        </w:r>
        <w:r w:rsidR="007A4404" w:rsidRPr="00561EF3">
          <w:rPr>
            <w:rStyle w:val="Hyperlink"/>
          </w:rPr>
          <w:t>REPRESENTATION AND WARRANTIES; COVENANTS</w:t>
        </w:r>
        <w:r w:rsidR="007A4404">
          <w:rPr>
            <w:webHidden/>
          </w:rPr>
          <w:tab/>
        </w:r>
        <w:r w:rsidR="007A4404">
          <w:rPr>
            <w:webHidden/>
          </w:rPr>
          <w:fldChar w:fldCharType="begin"/>
        </w:r>
        <w:r w:rsidR="007A4404">
          <w:rPr>
            <w:webHidden/>
          </w:rPr>
          <w:instrText xml:space="preserve"> PAGEREF _Toc40969635 \h </w:instrText>
        </w:r>
        <w:r w:rsidR="007A4404">
          <w:rPr>
            <w:webHidden/>
          </w:rPr>
        </w:r>
        <w:r w:rsidR="007A4404">
          <w:rPr>
            <w:webHidden/>
          </w:rPr>
          <w:fldChar w:fldCharType="separate"/>
        </w:r>
        <w:r w:rsidR="007A4404">
          <w:rPr>
            <w:webHidden/>
          </w:rPr>
          <w:t>12</w:t>
        </w:r>
        <w:r w:rsidR="007A4404">
          <w:rPr>
            <w:webHidden/>
          </w:rPr>
          <w:fldChar w:fldCharType="end"/>
        </w:r>
      </w:hyperlink>
    </w:p>
    <w:p w14:paraId="46CCBCE5" w14:textId="3EC4C7F5" w:rsidR="007A4404" w:rsidRDefault="00BA12FF">
      <w:pPr>
        <w:pStyle w:val="TOC1"/>
        <w:rPr>
          <w:rFonts w:asciiTheme="minorHAnsi" w:eastAsiaTheme="minorEastAsia" w:hAnsiTheme="minorHAnsi" w:cstheme="minorBidi"/>
          <w:b w:val="0"/>
          <w:szCs w:val="22"/>
        </w:rPr>
      </w:pPr>
      <w:hyperlink w:anchor="_Toc40969636" w:history="1">
        <w:r w:rsidR="007A4404" w:rsidRPr="00561EF3">
          <w:rPr>
            <w:rStyle w:val="Hyperlink"/>
          </w:rPr>
          <w:t>6.</w:t>
        </w:r>
        <w:r w:rsidR="007A4404">
          <w:rPr>
            <w:rFonts w:asciiTheme="minorHAnsi" w:eastAsiaTheme="minorEastAsia" w:hAnsiTheme="minorHAnsi" w:cstheme="minorBidi"/>
            <w:b w:val="0"/>
            <w:szCs w:val="22"/>
          </w:rPr>
          <w:tab/>
        </w:r>
        <w:r w:rsidR="007A4404" w:rsidRPr="00561EF3">
          <w:rPr>
            <w:rStyle w:val="Hyperlink"/>
          </w:rPr>
          <w:t>GENERAL CONDITIONS</w:t>
        </w:r>
        <w:r w:rsidR="007A4404">
          <w:rPr>
            <w:webHidden/>
          </w:rPr>
          <w:tab/>
        </w:r>
        <w:r w:rsidR="007A4404">
          <w:rPr>
            <w:webHidden/>
          </w:rPr>
          <w:fldChar w:fldCharType="begin"/>
        </w:r>
        <w:r w:rsidR="007A4404">
          <w:rPr>
            <w:webHidden/>
          </w:rPr>
          <w:instrText xml:space="preserve"> PAGEREF _Toc40969636 \h </w:instrText>
        </w:r>
        <w:r w:rsidR="007A4404">
          <w:rPr>
            <w:webHidden/>
          </w:rPr>
        </w:r>
        <w:r w:rsidR="007A4404">
          <w:rPr>
            <w:webHidden/>
          </w:rPr>
          <w:fldChar w:fldCharType="separate"/>
        </w:r>
        <w:r w:rsidR="007A4404">
          <w:rPr>
            <w:webHidden/>
          </w:rPr>
          <w:t>15</w:t>
        </w:r>
        <w:r w:rsidR="007A4404">
          <w:rPr>
            <w:webHidden/>
          </w:rPr>
          <w:fldChar w:fldCharType="end"/>
        </w:r>
      </w:hyperlink>
    </w:p>
    <w:p w14:paraId="37777BC0" w14:textId="434B43A0" w:rsidR="007A4404" w:rsidRDefault="00BA12FF">
      <w:pPr>
        <w:pStyle w:val="TOC1"/>
        <w:rPr>
          <w:rFonts w:asciiTheme="minorHAnsi" w:eastAsiaTheme="minorEastAsia" w:hAnsiTheme="minorHAnsi" w:cstheme="minorBidi"/>
          <w:b w:val="0"/>
          <w:szCs w:val="22"/>
        </w:rPr>
      </w:pPr>
      <w:hyperlink w:anchor="_Toc40969637" w:history="1">
        <w:r w:rsidR="007A4404" w:rsidRPr="00561EF3">
          <w:rPr>
            <w:rStyle w:val="Hyperlink"/>
          </w:rPr>
          <w:t>7.</w:t>
        </w:r>
        <w:r w:rsidR="007A4404">
          <w:rPr>
            <w:rFonts w:asciiTheme="minorHAnsi" w:eastAsiaTheme="minorEastAsia" w:hAnsiTheme="minorHAnsi" w:cstheme="minorBidi"/>
            <w:b w:val="0"/>
            <w:szCs w:val="22"/>
          </w:rPr>
          <w:tab/>
        </w:r>
        <w:r w:rsidR="007A4404" w:rsidRPr="00561EF3">
          <w:rPr>
            <w:rStyle w:val="Hyperlink"/>
          </w:rPr>
          <w:t>INDEMNITY</w:t>
        </w:r>
        <w:r w:rsidR="007A4404">
          <w:rPr>
            <w:webHidden/>
          </w:rPr>
          <w:tab/>
        </w:r>
        <w:r w:rsidR="007A4404">
          <w:rPr>
            <w:webHidden/>
          </w:rPr>
          <w:fldChar w:fldCharType="begin"/>
        </w:r>
        <w:r w:rsidR="007A4404">
          <w:rPr>
            <w:webHidden/>
          </w:rPr>
          <w:instrText xml:space="preserve"> PAGEREF _Toc40969637 \h </w:instrText>
        </w:r>
        <w:r w:rsidR="007A4404">
          <w:rPr>
            <w:webHidden/>
          </w:rPr>
        </w:r>
        <w:r w:rsidR="007A4404">
          <w:rPr>
            <w:webHidden/>
          </w:rPr>
          <w:fldChar w:fldCharType="separate"/>
        </w:r>
        <w:r w:rsidR="007A4404">
          <w:rPr>
            <w:webHidden/>
          </w:rPr>
          <w:t>19</w:t>
        </w:r>
        <w:r w:rsidR="007A4404">
          <w:rPr>
            <w:webHidden/>
          </w:rPr>
          <w:fldChar w:fldCharType="end"/>
        </w:r>
      </w:hyperlink>
    </w:p>
    <w:p w14:paraId="7DD3576D" w14:textId="077422C4" w:rsidR="007A4404" w:rsidRDefault="00BA12FF">
      <w:pPr>
        <w:pStyle w:val="TOC1"/>
        <w:rPr>
          <w:rFonts w:asciiTheme="minorHAnsi" w:eastAsiaTheme="minorEastAsia" w:hAnsiTheme="minorHAnsi" w:cstheme="minorBidi"/>
          <w:b w:val="0"/>
          <w:szCs w:val="22"/>
        </w:rPr>
      </w:pPr>
      <w:hyperlink w:anchor="_Toc40969638" w:history="1">
        <w:r w:rsidR="007A4404" w:rsidRPr="00561EF3">
          <w:rPr>
            <w:rStyle w:val="Hyperlink"/>
          </w:rPr>
          <w:t>8.</w:t>
        </w:r>
        <w:r w:rsidR="007A4404">
          <w:rPr>
            <w:rFonts w:asciiTheme="minorHAnsi" w:eastAsiaTheme="minorEastAsia" w:hAnsiTheme="minorHAnsi" w:cstheme="minorBidi"/>
            <w:b w:val="0"/>
            <w:szCs w:val="22"/>
          </w:rPr>
          <w:tab/>
        </w:r>
        <w:r w:rsidR="007A4404" w:rsidRPr="00561EF3">
          <w:rPr>
            <w:rStyle w:val="Hyperlink"/>
          </w:rPr>
          <w:t>INSURANCE</w:t>
        </w:r>
        <w:r w:rsidR="007A4404">
          <w:rPr>
            <w:webHidden/>
          </w:rPr>
          <w:tab/>
        </w:r>
        <w:r w:rsidR="007A4404">
          <w:rPr>
            <w:webHidden/>
          </w:rPr>
          <w:fldChar w:fldCharType="begin"/>
        </w:r>
        <w:r w:rsidR="007A4404">
          <w:rPr>
            <w:webHidden/>
          </w:rPr>
          <w:instrText xml:space="preserve"> PAGEREF _Toc40969638 \h </w:instrText>
        </w:r>
        <w:r w:rsidR="007A4404">
          <w:rPr>
            <w:webHidden/>
          </w:rPr>
        </w:r>
        <w:r w:rsidR="007A4404">
          <w:rPr>
            <w:webHidden/>
          </w:rPr>
          <w:fldChar w:fldCharType="separate"/>
        </w:r>
        <w:r w:rsidR="007A4404">
          <w:rPr>
            <w:webHidden/>
          </w:rPr>
          <w:t>19</w:t>
        </w:r>
        <w:r w:rsidR="007A4404">
          <w:rPr>
            <w:webHidden/>
          </w:rPr>
          <w:fldChar w:fldCharType="end"/>
        </w:r>
      </w:hyperlink>
    </w:p>
    <w:p w14:paraId="2FCDF945" w14:textId="158C6341" w:rsidR="007A4404" w:rsidRDefault="00BA12FF">
      <w:pPr>
        <w:pStyle w:val="TOC1"/>
        <w:rPr>
          <w:rFonts w:asciiTheme="minorHAnsi" w:eastAsiaTheme="minorEastAsia" w:hAnsiTheme="minorHAnsi" w:cstheme="minorBidi"/>
          <w:b w:val="0"/>
          <w:szCs w:val="22"/>
        </w:rPr>
      </w:pPr>
      <w:hyperlink w:anchor="_Toc40969639" w:history="1">
        <w:r w:rsidR="007A4404" w:rsidRPr="00561EF3">
          <w:rPr>
            <w:rStyle w:val="Hyperlink"/>
          </w:rPr>
          <w:t>9.</w:t>
        </w:r>
        <w:r w:rsidR="007A4404">
          <w:rPr>
            <w:rFonts w:asciiTheme="minorHAnsi" w:eastAsiaTheme="minorEastAsia" w:hAnsiTheme="minorHAnsi" w:cstheme="minorBidi"/>
            <w:b w:val="0"/>
            <w:szCs w:val="22"/>
          </w:rPr>
          <w:tab/>
        </w:r>
        <w:r w:rsidR="007A4404" w:rsidRPr="00561EF3">
          <w:rPr>
            <w:rStyle w:val="Hyperlink"/>
          </w:rPr>
          <w:t>NOTICES</w:t>
        </w:r>
        <w:r w:rsidR="007A4404">
          <w:rPr>
            <w:webHidden/>
          </w:rPr>
          <w:tab/>
        </w:r>
        <w:r w:rsidR="007A4404">
          <w:rPr>
            <w:webHidden/>
          </w:rPr>
          <w:fldChar w:fldCharType="begin"/>
        </w:r>
        <w:r w:rsidR="007A4404">
          <w:rPr>
            <w:webHidden/>
          </w:rPr>
          <w:instrText xml:space="preserve"> PAGEREF _Toc40969639 \h </w:instrText>
        </w:r>
        <w:r w:rsidR="007A4404">
          <w:rPr>
            <w:webHidden/>
          </w:rPr>
        </w:r>
        <w:r w:rsidR="007A4404">
          <w:rPr>
            <w:webHidden/>
          </w:rPr>
          <w:fldChar w:fldCharType="separate"/>
        </w:r>
        <w:r w:rsidR="007A4404">
          <w:rPr>
            <w:webHidden/>
          </w:rPr>
          <w:t>22</w:t>
        </w:r>
        <w:r w:rsidR="007A4404">
          <w:rPr>
            <w:webHidden/>
          </w:rPr>
          <w:fldChar w:fldCharType="end"/>
        </w:r>
      </w:hyperlink>
    </w:p>
    <w:p w14:paraId="0BE08B89" w14:textId="6204CCC4" w:rsidR="007A4404" w:rsidRDefault="00BA12FF">
      <w:pPr>
        <w:pStyle w:val="TOC1"/>
        <w:rPr>
          <w:rFonts w:asciiTheme="minorHAnsi" w:eastAsiaTheme="minorEastAsia" w:hAnsiTheme="minorHAnsi" w:cstheme="minorBidi"/>
          <w:b w:val="0"/>
          <w:szCs w:val="22"/>
        </w:rPr>
      </w:pPr>
      <w:hyperlink w:anchor="_Toc40969640" w:history="1">
        <w:r w:rsidR="007A4404" w:rsidRPr="00561EF3">
          <w:rPr>
            <w:rStyle w:val="Hyperlink"/>
          </w:rPr>
          <w:t>10.</w:t>
        </w:r>
        <w:r w:rsidR="007A4404">
          <w:rPr>
            <w:rFonts w:asciiTheme="minorHAnsi" w:eastAsiaTheme="minorEastAsia" w:hAnsiTheme="minorHAnsi" w:cstheme="minorBidi"/>
            <w:b w:val="0"/>
            <w:szCs w:val="22"/>
          </w:rPr>
          <w:tab/>
        </w:r>
        <w:r w:rsidR="007A4404" w:rsidRPr="00561EF3">
          <w:rPr>
            <w:rStyle w:val="Hyperlink"/>
          </w:rPr>
          <w:t>force majeure</w:t>
        </w:r>
        <w:r w:rsidR="007A4404">
          <w:rPr>
            <w:webHidden/>
          </w:rPr>
          <w:tab/>
        </w:r>
        <w:r w:rsidR="007A4404">
          <w:rPr>
            <w:webHidden/>
          </w:rPr>
          <w:fldChar w:fldCharType="begin"/>
        </w:r>
        <w:r w:rsidR="007A4404">
          <w:rPr>
            <w:webHidden/>
          </w:rPr>
          <w:instrText xml:space="preserve"> PAGEREF _Toc40969640 \h </w:instrText>
        </w:r>
        <w:r w:rsidR="007A4404">
          <w:rPr>
            <w:webHidden/>
          </w:rPr>
        </w:r>
        <w:r w:rsidR="007A4404">
          <w:rPr>
            <w:webHidden/>
          </w:rPr>
          <w:fldChar w:fldCharType="separate"/>
        </w:r>
        <w:r w:rsidR="007A4404">
          <w:rPr>
            <w:webHidden/>
          </w:rPr>
          <w:t>23</w:t>
        </w:r>
        <w:r w:rsidR="007A4404">
          <w:rPr>
            <w:webHidden/>
          </w:rPr>
          <w:fldChar w:fldCharType="end"/>
        </w:r>
      </w:hyperlink>
    </w:p>
    <w:p w14:paraId="4055B47A" w14:textId="00337CA8" w:rsidR="007A4404" w:rsidRDefault="00BA12FF">
      <w:pPr>
        <w:pStyle w:val="TOC1"/>
        <w:rPr>
          <w:rFonts w:asciiTheme="minorHAnsi" w:eastAsiaTheme="minorEastAsia" w:hAnsiTheme="minorHAnsi" w:cstheme="minorBidi"/>
          <w:b w:val="0"/>
          <w:szCs w:val="22"/>
        </w:rPr>
      </w:pPr>
      <w:hyperlink w:anchor="_Toc40969641" w:history="1">
        <w:r w:rsidR="007A4404" w:rsidRPr="00561EF3">
          <w:rPr>
            <w:rStyle w:val="Hyperlink"/>
          </w:rPr>
          <w:t>11.</w:t>
        </w:r>
        <w:r w:rsidR="007A4404">
          <w:rPr>
            <w:rFonts w:asciiTheme="minorHAnsi" w:eastAsiaTheme="minorEastAsia" w:hAnsiTheme="minorHAnsi" w:cstheme="minorBidi"/>
            <w:b w:val="0"/>
            <w:szCs w:val="22"/>
          </w:rPr>
          <w:tab/>
        </w:r>
        <w:r w:rsidR="007A4404" w:rsidRPr="00561EF3">
          <w:rPr>
            <w:rStyle w:val="Hyperlink"/>
          </w:rPr>
          <w:t>EVENTS OF DEFAULT AND TERMINATION</w:t>
        </w:r>
        <w:r w:rsidR="007A4404">
          <w:rPr>
            <w:webHidden/>
          </w:rPr>
          <w:tab/>
        </w:r>
        <w:r w:rsidR="007A4404">
          <w:rPr>
            <w:webHidden/>
          </w:rPr>
          <w:fldChar w:fldCharType="begin"/>
        </w:r>
        <w:r w:rsidR="007A4404">
          <w:rPr>
            <w:webHidden/>
          </w:rPr>
          <w:instrText xml:space="preserve"> PAGEREF _Toc40969641 \h </w:instrText>
        </w:r>
        <w:r w:rsidR="007A4404">
          <w:rPr>
            <w:webHidden/>
          </w:rPr>
        </w:r>
        <w:r w:rsidR="007A4404">
          <w:rPr>
            <w:webHidden/>
          </w:rPr>
          <w:fldChar w:fldCharType="separate"/>
        </w:r>
        <w:r w:rsidR="007A4404">
          <w:rPr>
            <w:webHidden/>
          </w:rPr>
          <w:t>24</w:t>
        </w:r>
        <w:r w:rsidR="007A4404">
          <w:rPr>
            <w:webHidden/>
          </w:rPr>
          <w:fldChar w:fldCharType="end"/>
        </w:r>
      </w:hyperlink>
    </w:p>
    <w:p w14:paraId="32F97E85" w14:textId="5BB77AD2" w:rsidR="007A4404" w:rsidRDefault="00BA12FF">
      <w:pPr>
        <w:pStyle w:val="TOC1"/>
        <w:rPr>
          <w:rFonts w:asciiTheme="minorHAnsi" w:eastAsiaTheme="minorEastAsia" w:hAnsiTheme="minorHAnsi" w:cstheme="minorBidi"/>
          <w:b w:val="0"/>
          <w:szCs w:val="22"/>
        </w:rPr>
      </w:pPr>
      <w:hyperlink w:anchor="_Toc40969642" w:history="1">
        <w:r w:rsidR="007A4404" w:rsidRPr="00561EF3">
          <w:rPr>
            <w:rStyle w:val="Hyperlink"/>
          </w:rPr>
          <w:t>12.</w:t>
        </w:r>
        <w:r w:rsidR="007A4404">
          <w:rPr>
            <w:rFonts w:asciiTheme="minorHAnsi" w:eastAsiaTheme="minorEastAsia" w:hAnsiTheme="minorHAnsi" w:cstheme="minorBidi"/>
            <w:b w:val="0"/>
            <w:szCs w:val="22"/>
          </w:rPr>
          <w:tab/>
        </w:r>
        <w:r w:rsidR="007A4404" w:rsidRPr="00561EF3">
          <w:rPr>
            <w:rStyle w:val="Hyperlink"/>
          </w:rPr>
          <w:t>Governmental Charges</w:t>
        </w:r>
        <w:r w:rsidR="007A4404">
          <w:rPr>
            <w:webHidden/>
          </w:rPr>
          <w:tab/>
        </w:r>
        <w:r w:rsidR="007A4404">
          <w:rPr>
            <w:webHidden/>
          </w:rPr>
          <w:fldChar w:fldCharType="begin"/>
        </w:r>
        <w:r w:rsidR="007A4404">
          <w:rPr>
            <w:webHidden/>
          </w:rPr>
          <w:instrText xml:space="preserve"> PAGEREF _Toc40969642 \h </w:instrText>
        </w:r>
        <w:r w:rsidR="007A4404">
          <w:rPr>
            <w:webHidden/>
          </w:rPr>
        </w:r>
        <w:r w:rsidR="007A4404">
          <w:rPr>
            <w:webHidden/>
          </w:rPr>
          <w:fldChar w:fldCharType="separate"/>
        </w:r>
        <w:r w:rsidR="007A4404">
          <w:rPr>
            <w:webHidden/>
          </w:rPr>
          <w:t>27</w:t>
        </w:r>
        <w:r w:rsidR="007A4404">
          <w:rPr>
            <w:webHidden/>
          </w:rPr>
          <w:fldChar w:fldCharType="end"/>
        </w:r>
      </w:hyperlink>
    </w:p>
    <w:p w14:paraId="287771C2" w14:textId="2ED43F64" w:rsidR="007A4404" w:rsidRDefault="00BA12FF">
      <w:pPr>
        <w:pStyle w:val="TOC1"/>
        <w:rPr>
          <w:rFonts w:asciiTheme="minorHAnsi" w:eastAsiaTheme="minorEastAsia" w:hAnsiTheme="minorHAnsi" w:cstheme="minorBidi"/>
          <w:b w:val="0"/>
          <w:szCs w:val="22"/>
        </w:rPr>
      </w:pPr>
      <w:hyperlink w:anchor="_Toc40969643" w:history="1">
        <w:r w:rsidR="007A4404" w:rsidRPr="00561EF3">
          <w:rPr>
            <w:rStyle w:val="Hyperlink"/>
          </w:rPr>
          <w:t>13.</w:t>
        </w:r>
        <w:r w:rsidR="007A4404">
          <w:rPr>
            <w:rFonts w:asciiTheme="minorHAnsi" w:eastAsiaTheme="minorEastAsia" w:hAnsiTheme="minorHAnsi" w:cstheme="minorBidi"/>
            <w:b w:val="0"/>
            <w:szCs w:val="22"/>
          </w:rPr>
          <w:tab/>
        </w:r>
        <w:r w:rsidR="007A4404" w:rsidRPr="00561EF3">
          <w:rPr>
            <w:rStyle w:val="Hyperlink"/>
          </w:rPr>
          <w:t>RELEASE OF INFORMATION And Recording conversation</w:t>
        </w:r>
        <w:r w:rsidR="007A4404">
          <w:rPr>
            <w:webHidden/>
          </w:rPr>
          <w:tab/>
        </w:r>
        <w:r w:rsidR="007A4404">
          <w:rPr>
            <w:webHidden/>
          </w:rPr>
          <w:fldChar w:fldCharType="begin"/>
        </w:r>
        <w:r w:rsidR="007A4404">
          <w:rPr>
            <w:webHidden/>
          </w:rPr>
          <w:instrText xml:space="preserve"> PAGEREF _Toc40969643 \h </w:instrText>
        </w:r>
        <w:r w:rsidR="007A4404">
          <w:rPr>
            <w:webHidden/>
          </w:rPr>
        </w:r>
        <w:r w:rsidR="007A4404">
          <w:rPr>
            <w:webHidden/>
          </w:rPr>
          <w:fldChar w:fldCharType="separate"/>
        </w:r>
        <w:r w:rsidR="007A4404">
          <w:rPr>
            <w:webHidden/>
          </w:rPr>
          <w:t>28</w:t>
        </w:r>
        <w:r w:rsidR="007A4404">
          <w:rPr>
            <w:webHidden/>
          </w:rPr>
          <w:fldChar w:fldCharType="end"/>
        </w:r>
      </w:hyperlink>
    </w:p>
    <w:p w14:paraId="0953F739" w14:textId="64C7D6C5" w:rsidR="007A4404" w:rsidRDefault="00BA12FF">
      <w:pPr>
        <w:pStyle w:val="TOC1"/>
        <w:rPr>
          <w:rFonts w:asciiTheme="minorHAnsi" w:eastAsiaTheme="minorEastAsia" w:hAnsiTheme="minorHAnsi" w:cstheme="minorBidi"/>
          <w:b w:val="0"/>
          <w:szCs w:val="22"/>
        </w:rPr>
      </w:pPr>
      <w:hyperlink w:anchor="_Toc40969644" w:history="1">
        <w:r w:rsidR="007A4404" w:rsidRPr="00561EF3">
          <w:rPr>
            <w:rStyle w:val="Hyperlink"/>
          </w:rPr>
          <w:t>14.</w:t>
        </w:r>
        <w:r w:rsidR="007A4404">
          <w:rPr>
            <w:rFonts w:asciiTheme="minorHAnsi" w:eastAsiaTheme="minorEastAsia" w:hAnsiTheme="minorHAnsi" w:cstheme="minorBidi"/>
            <w:b w:val="0"/>
            <w:szCs w:val="22"/>
          </w:rPr>
          <w:tab/>
        </w:r>
        <w:r w:rsidR="007A4404" w:rsidRPr="00561EF3">
          <w:rPr>
            <w:rStyle w:val="Hyperlink"/>
          </w:rPr>
          <w:t>ASSIGNMENT</w:t>
        </w:r>
        <w:r w:rsidR="007A4404">
          <w:rPr>
            <w:webHidden/>
          </w:rPr>
          <w:tab/>
        </w:r>
        <w:r w:rsidR="007A4404">
          <w:rPr>
            <w:webHidden/>
          </w:rPr>
          <w:fldChar w:fldCharType="begin"/>
        </w:r>
        <w:r w:rsidR="007A4404">
          <w:rPr>
            <w:webHidden/>
          </w:rPr>
          <w:instrText xml:space="preserve"> PAGEREF _Toc40969644 \h </w:instrText>
        </w:r>
        <w:r w:rsidR="007A4404">
          <w:rPr>
            <w:webHidden/>
          </w:rPr>
        </w:r>
        <w:r w:rsidR="007A4404">
          <w:rPr>
            <w:webHidden/>
          </w:rPr>
          <w:fldChar w:fldCharType="separate"/>
        </w:r>
        <w:r w:rsidR="007A4404">
          <w:rPr>
            <w:webHidden/>
          </w:rPr>
          <w:t>28</w:t>
        </w:r>
        <w:r w:rsidR="007A4404">
          <w:rPr>
            <w:webHidden/>
          </w:rPr>
          <w:fldChar w:fldCharType="end"/>
        </w:r>
      </w:hyperlink>
    </w:p>
    <w:p w14:paraId="753FEDB7" w14:textId="02D6221C" w:rsidR="007A4404" w:rsidRDefault="00BA12FF">
      <w:pPr>
        <w:pStyle w:val="TOC1"/>
        <w:rPr>
          <w:rFonts w:asciiTheme="minorHAnsi" w:eastAsiaTheme="minorEastAsia" w:hAnsiTheme="minorHAnsi" w:cstheme="minorBidi"/>
          <w:b w:val="0"/>
          <w:szCs w:val="22"/>
        </w:rPr>
      </w:pPr>
      <w:hyperlink w:anchor="_Toc40969645" w:history="1">
        <w:r w:rsidR="007A4404" w:rsidRPr="00561EF3">
          <w:rPr>
            <w:rStyle w:val="Hyperlink"/>
          </w:rPr>
          <w:t>15.</w:t>
        </w:r>
        <w:r w:rsidR="007A4404">
          <w:rPr>
            <w:rFonts w:asciiTheme="minorHAnsi" w:eastAsiaTheme="minorEastAsia" w:hAnsiTheme="minorHAnsi" w:cstheme="minorBidi"/>
            <w:b w:val="0"/>
            <w:szCs w:val="22"/>
          </w:rPr>
          <w:tab/>
        </w:r>
        <w:r w:rsidR="007A4404" w:rsidRPr="00561EF3">
          <w:rPr>
            <w:rStyle w:val="Hyperlink"/>
          </w:rPr>
          <w:t>GOVERNING LAW</w:t>
        </w:r>
        <w:r w:rsidR="007A4404">
          <w:rPr>
            <w:webHidden/>
          </w:rPr>
          <w:tab/>
        </w:r>
        <w:r w:rsidR="007A4404">
          <w:rPr>
            <w:webHidden/>
          </w:rPr>
          <w:fldChar w:fldCharType="begin"/>
        </w:r>
        <w:r w:rsidR="007A4404">
          <w:rPr>
            <w:webHidden/>
          </w:rPr>
          <w:instrText xml:space="preserve"> PAGEREF _Toc40969645 \h </w:instrText>
        </w:r>
        <w:r w:rsidR="007A4404">
          <w:rPr>
            <w:webHidden/>
          </w:rPr>
        </w:r>
        <w:r w:rsidR="007A4404">
          <w:rPr>
            <w:webHidden/>
          </w:rPr>
          <w:fldChar w:fldCharType="separate"/>
        </w:r>
        <w:r w:rsidR="007A4404">
          <w:rPr>
            <w:webHidden/>
          </w:rPr>
          <w:t>29</w:t>
        </w:r>
        <w:r w:rsidR="007A4404">
          <w:rPr>
            <w:webHidden/>
          </w:rPr>
          <w:fldChar w:fldCharType="end"/>
        </w:r>
      </w:hyperlink>
    </w:p>
    <w:p w14:paraId="308F8589" w14:textId="03A2B2AA" w:rsidR="007A4404" w:rsidRDefault="00BA12FF">
      <w:pPr>
        <w:pStyle w:val="TOC1"/>
        <w:rPr>
          <w:rFonts w:asciiTheme="minorHAnsi" w:eastAsiaTheme="minorEastAsia" w:hAnsiTheme="minorHAnsi" w:cstheme="minorBidi"/>
          <w:b w:val="0"/>
          <w:szCs w:val="22"/>
        </w:rPr>
      </w:pPr>
      <w:hyperlink w:anchor="_Toc40969646" w:history="1">
        <w:r w:rsidR="007A4404" w:rsidRPr="00561EF3">
          <w:rPr>
            <w:rStyle w:val="Hyperlink"/>
          </w:rPr>
          <w:t>16.</w:t>
        </w:r>
        <w:r w:rsidR="007A4404">
          <w:rPr>
            <w:rFonts w:asciiTheme="minorHAnsi" w:eastAsiaTheme="minorEastAsia" w:hAnsiTheme="minorHAnsi" w:cstheme="minorBidi"/>
            <w:b w:val="0"/>
            <w:szCs w:val="22"/>
          </w:rPr>
          <w:tab/>
        </w:r>
        <w:r w:rsidR="007A4404" w:rsidRPr="00561EF3">
          <w:rPr>
            <w:rStyle w:val="Hyperlink"/>
          </w:rPr>
          <w:t>DISPUTE RESOLUTION</w:t>
        </w:r>
        <w:r w:rsidR="007A4404">
          <w:rPr>
            <w:webHidden/>
          </w:rPr>
          <w:tab/>
        </w:r>
        <w:r w:rsidR="007A4404">
          <w:rPr>
            <w:webHidden/>
          </w:rPr>
          <w:fldChar w:fldCharType="begin"/>
        </w:r>
        <w:r w:rsidR="007A4404">
          <w:rPr>
            <w:webHidden/>
          </w:rPr>
          <w:instrText xml:space="preserve"> PAGEREF _Toc40969646 \h </w:instrText>
        </w:r>
        <w:r w:rsidR="007A4404">
          <w:rPr>
            <w:webHidden/>
          </w:rPr>
        </w:r>
        <w:r w:rsidR="007A4404">
          <w:rPr>
            <w:webHidden/>
          </w:rPr>
          <w:fldChar w:fldCharType="separate"/>
        </w:r>
        <w:r w:rsidR="007A4404">
          <w:rPr>
            <w:webHidden/>
          </w:rPr>
          <w:t>29</w:t>
        </w:r>
        <w:r w:rsidR="007A4404">
          <w:rPr>
            <w:webHidden/>
          </w:rPr>
          <w:fldChar w:fldCharType="end"/>
        </w:r>
      </w:hyperlink>
    </w:p>
    <w:p w14:paraId="0D029C95" w14:textId="0BB09D2B" w:rsidR="007A4404" w:rsidRDefault="00BA12FF">
      <w:pPr>
        <w:pStyle w:val="TOC1"/>
        <w:rPr>
          <w:rFonts w:asciiTheme="minorHAnsi" w:eastAsiaTheme="minorEastAsia" w:hAnsiTheme="minorHAnsi" w:cstheme="minorBidi"/>
          <w:b w:val="0"/>
          <w:szCs w:val="22"/>
        </w:rPr>
      </w:pPr>
      <w:hyperlink w:anchor="_Toc40969647" w:history="1">
        <w:r w:rsidR="007A4404" w:rsidRPr="00561EF3">
          <w:rPr>
            <w:rStyle w:val="Hyperlink"/>
          </w:rPr>
          <w:t>17.</w:t>
        </w:r>
        <w:r w:rsidR="007A4404">
          <w:rPr>
            <w:rFonts w:asciiTheme="minorHAnsi" w:eastAsiaTheme="minorEastAsia" w:hAnsiTheme="minorHAnsi" w:cstheme="minorBidi"/>
            <w:b w:val="0"/>
            <w:szCs w:val="22"/>
          </w:rPr>
          <w:tab/>
        </w:r>
        <w:r w:rsidR="007A4404" w:rsidRPr="00561EF3">
          <w:rPr>
            <w:rStyle w:val="Hyperlink"/>
          </w:rPr>
          <w:t>Miscellaneous</w:t>
        </w:r>
        <w:r w:rsidR="007A4404">
          <w:rPr>
            <w:webHidden/>
          </w:rPr>
          <w:tab/>
        </w:r>
        <w:r w:rsidR="007A4404">
          <w:rPr>
            <w:webHidden/>
          </w:rPr>
          <w:fldChar w:fldCharType="begin"/>
        </w:r>
        <w:r w:rsidR="007A4404">
          <w:rPr>
            <w:webHidden/>
          </w:rPr>
          <w:instrText xml:space="preserve"> PAGEREF _Toc40969647 \h </w:instrText>
        </w:r>
        <w:r w:rsidR="007A4404">
          <w:rPr>
            <w:webHidden/>
          </w:rPr>
        </w:r>
        <w:r w:rsidR="007A4404">
          <w:rPr>
            <w:webHidden/>
          </w:rPr>
          <w:fldChar w:fldCharType="separate"/>
        </w:r>
        <w:r w:rsidR="007A4404">
          <w:rPr>
            <w:webHidden/>
          </w:rPr>
          <w:t>30</w:t>
        </w:r>
        <w:r w:rsidR="007A4404">
          <w:rPr>
            <w:webHidden/>
          </w:rPr>
          <w:fldChar w:fldCharType="end"/>
        </w:r>
      </w:hyperlink>
    </w:p>
    <w:p w14:paraId="383DC25E" w14:textId="478AA829" w:rsidR="007A4404" w:rsidRDefault="00BA12FF">
      <w:pPr>
        <w:pStyle w:val="TOC1"/>
        <w:rPr>
          <w:rFonts w:asciiTheme="minorHAnsi" w:eastAsiaTheme="minorEastAsia" w:hAnsiTheme="minorHAnsi" w:cstheme="minorBidi"/>
          <w:b w:val="0"/>
          <w:szCs w:val="22"/>
        </w:rPr>
      </w:pPr>
      <w:hyperlink w:anchor="_Toc40969648" w:history="1">
        <w:r w:rsidR="007A4404" w:rsidRPr="00561EF3">
          <w:rPr>
            <w:rStyle w:val="Hyperlink"/>
            <w:rFonts w:ascii="Arial Bold" w:hAnsi="Arial Bold"/>
          </w:rPr>
          <w:t>Appendix A – Definitions</w:t>
        </w:r>
        <w:r w:rsidR="007A4404">
          <w:rPr>
            <w:webHidden/>
          </w:rPr>
          <w:tab/>
        </w:r>
        <w:r w:rsidR="007A4404">
          <w:rPr>
            <w:webHidden/>
          </w:rPr>
          <w:fldChar w:fldCharType="begin"/>
        </w:r>
        <w:r w:rsidR="007A4404">
          <w:rPr>
            <w:webHidden/>
          </w:rPr>
          <w:instrText xml:space="preserve"> PAGEREF _Toc40969648 \h </w:instrText>
        </w:r>
        <w:r w:rsidR="007A4404">
          <w:rPr>
            <w:webHidden/>
          </w:rPr>
        </w:r>
        <w:r w:rsidR="007A4404">
          <w:rPr>
            <w:webHidden/>
          </w:rPr>
          <w:fldChar w:fldCharType="separate"/>
        </w:r>
        <w:r w:rsidR="007A4404">
          <w:rPr>
            <w:webHidden/>
          </w:rPr>
          <w:t>33</w:t>
        </w:r>
        <w:r w:rsidR="007A4404">
          <w:rPr>
            <w:webHidden/>
          </w:rPr>
          <w:fldChar w:fldCharType="end"/>
        </w:r>
      </w:hyperlink>
    </w:p>
    <w:p w14:paraId="34565981" w14:textId="29EA8F7E" w:rsidR="007A4404" w:rsidRDefault="00BA12FF">
      <w:pPr>
        <w:pStyle w:val="TOC1"/>
        <w:rPr>
          <w:rFonts w:asciiTheme="minorHAnsi" w:eastAsiaTheme="minorEastAsia" w:hAnsiTheme="minorHAnsi" w:cstheme="minorBidi"/>
          <w:b w:val="0"/>
          <w:szCs w:val="22"/>
        </w:rPr>
      </w:pPr>
      <w:hyperlink w:anchor="_Toc40969649" w:history="1">
        <w:r w:rsidR="007A4404" w:rsidRPr="00561EF3">
          <w:rPr>
            <w:rStyle w:val="Hyperlink"/>
            <w:rFonts w:ascii="Arial Bold" w:hAnsi="Arial Bold"/>
            <w:bCs/>
          </w:rPr>
          <w:t>Appendix B – Commercial Operation Date Confirmation Letter</w:t>
        </w:r>
        <w:r w:rsidR="007A4404">
          <w:rPr>
            <w:webHidden/>
          </w:rPr>
          <w:tab/>
        </w:r>
        <w:r w:rsidR="007A4404">
          <w:rPr>
            <w:webHidden/>
          </w:rPr>
          <w:fldChar w:fldCharType="begin"/>
        </w:r>
        <w:r w:rsidR="007A4404">
          <w:rPr>
            <w:webHidden/>
          </w:rPr>
          <w:instrText xml:space="preserve"> PAGEREF _Toc40969649 \h </w:instrText>
        </w:r>
        <w:r w:rsidR="007A4404">
          <w:rPr>
            <w:webHidden/>
          </w:rPr>
        </w:r>
        <w:r w:rsidR="007A4404">
          <w:rPr>
            <w:webHidden/>
          </w:rPr>
          <w:fldChar w:fldCharType="separate"/>
        </w:r>
        <w:r w:rsidR="007A4404">
          <w:rPr>
            <w:webHidden/>
          </w:rPr>
          <w:t>44</w:t>
        </w:r>
        <w:r w:rsidR="007A4404">
          <w:rPr>
            <w:webHidden/>
          </w:rPr>
          <w:fldChar w:fldCharType="end"/>
        </w:r>
      </w:hyperlink>
    </w:p>
    <w:p w14:paraId="6FB47D08" w14:textId="4D1F22CF" w:rsidR="007A4404" w:rsidRDefault="00BA12FF">
      <w:pPr>
        <w:pStyle w:val="TOC1"/>
        <w:rPr>
          <w:rFonts w:asciiTheme="minorHAnsi" w:eastAsiaTheme="minorEastAsia" w:hAnsiTheme="minorHAnsi" w:cstheme="minorBidi"/>
          <w:b w:val="0"/>
          <w:szCs w:val="22"/>
        </w:rPr>
      </w:pPr>
      <w:hyperlink w:anchor="_Toc40969650" w:history="1">
        <w:r w:rsidR="007A4404" w:rsidRPr="00561EF3">
          <w:rPr>
            <w:rStyle w:val="Hyperlink"/>
            <w:rFonts w:ascii="Arial Bold" w:hAnsi="Arial Bold"/>
          </w:rPr>
          <w:t>Appendix C – Forecasting Requirements</w:t>
        </w:r>
        <w:r w:rsidR="007A4404">
          <w:rPr>
            <w:webHidden/>
          </w:rPr>
          <w:tab/>
        </w:r>
        <w:r w:rsidR="007A4404">
          <w:rPr>
            <w:webHidden/>
          </w:rPr>
          <w:fldChar w:fldCharType="begin"/>
        </w:r>
        <w:r w:rsidR="007A4404">
          <w:rPr>
            <w:webHidden/>
          </w:rPr>
          <w:instrText xml:space="preserve"> PAGEREF _Toc40969650 \h </w:instrText>
        </w:r>
        <w:r w:rsidR="007A4404">
          <w:rPr>
            <w:webHidden/>
          </w:rPr>
        </w:r>
        <w:r w:rsidR="007A4404">
          <w:rPr>
            <w:webHidden/>
          </w:rPr>
          <w:fldChar w:fldCharType="separate"/>
        </w:r>
        <w:r w:rsidR="007A4404">
          <w:rPr>
            <w:webHidden/>
          </w:rPr>
          <w:t>45</w:t>
        </w:r>
        <w:r w:rsidR="007A4404">
          <w:rPr>
            <w:webHidden/>
          </w:rPr>
          <w:fldChar w:fldCharType="end"/>
        </w:r>
      </w:hyperlink>
    </w:p>
    <w:p w14:paraId="7A2D8D92" w14:textId="4FE44C74" w:rsidR="007A4404" w:rsidRDefault="00BA12FF">
      <w:pPr>
        <w:pStyle w:val="TOC1"/>
        <w:rPr>
          <w:rFonts w:asciiTheme="minorHAnsi" w:eastAsiaTheme="minorEastAsia" w:hAnsiTheme="minorHAnsi" w:cstheme="minorBidi"/>
          <w:b w:val="0"/>
          <w:szCs w:val="22"/>
        </w:rPr>
      </w:pPr>
      <w:hyperlink w:anchor="_Toc40969651" w:history="1">
        <w:r w:rsidR="007A4404" w:rsidRPr="00561EF3">
          <w:rPr>
            <w:rStyle w:val="Hyperlink"/>
            <w:rFonts w:ascii="Arial Bold" w:hAnsi="Arial Bold"/>
          </w:rPr>
          <w:t>Appendix D – Description of the Facility</w:t>
        </w:r>
        <w:r w:rsidR="007A4404">
          <w:rPr>
            <w:webHidden/>
          </w:rPr>
          <w:tab/>
        </w:r>
        <w:r w:rsidR="007A4404">
          <w:rPr>
            <w:webHidden/>
          </w:rPr>
          <w:fldChar w:fldCharType="begin"/>
        </w:r>
        <w:r w:rsidR="007A4404">
          <w:rPr>
            <w:webHidden/>
          </w:rPr>
          <w:instrText xml:space="preserve"> PAGEREF _Toc40969651 \h </w:instrText>
        </w:r>
        <w:r w:rsidR="007A4404">
          <w:rPr>
            <w:webHidden/>
          </w:rPr>
        </w:r>
        <w:r w:rsidR="007A4404">
          <w:rPr>
            <w:webHidden/>
          </w:rPr>
          <w:fldChar w:fldCharType="separate"/>
        </w:r>
        <w:r w:rsidR="007A4404">
          <w:rPr>
            <w:webHidden/>
          </w:rPr>
          <w:t>46</w:t>
        </w:r>
        <w:r w:rsidR="007A4404">
          <w:rPr>
            <w:webHidden/>
          </w:rPr>
          <w:fldChar w:fldCharType="end"/>
        </w:r>
      </w:hyperlink>
    </w:p>
    <w:p w14:paraId="409D0902" w14:textId="158D7B41" w:rsidR="007A4404" w:rsidRDefault="00BA12FF">
      <w:pPr>
        <w:pStyle w:val="TOC1"/>
        <w:rPr>
          <w:rFonts w:asciiTheme="minorHAnsi" w:eastAsiaTheme="minorEastAsia" w:hAnsiTheme="minorHAnsi" w:cstheme="minorBidi"/>
          <w:b w:val="0"/>
          <w:szCs w:val="22"/>
        </w:rPr>
      </w:pPr>
      <w:hyperlink w:anchor="_Toc40969652" w:history="1">
        <w:r w:rsidR="007A4404" w:rsidRPr="00561EF3">
          <w:rPr>
            <w:rStyle w:val="Hyperlink"/>
          </w:rPr>
          <w:t>Appendix E – Feed-In Tariff Milestones and Example Action Steps</w:t>
        </w:r>
        <w:r w:rsidR="007A4404">
          <w:rPr>
            <w:webHidden/>
          </w:rPr>
          <w:tab/>
        </w:r>
        <w:r w:rsidR="007A4404">
          <w:rPr>
            <w:webHidden/>
          </w:rPr>
          <w:fldChar w:fldCharType="begin"/>
        </w:r>
        <w:r w:rsidR="007A4404">
          <w:rPr>
            <w:webHidden/>
          </w:rPr>
          <w:instrText xml:space="preserve"> PAGEREF _Toc40969652 \h </w:instrText>
        </w:r>
        <w:r w:rsidR="007A4404">
          <w:rPr>
            <w:webHidden/>
          </w:rPr>
        </w:r>
        <w:r w:rsidR="007A4404">
          <w:rPr>
            <w:webHidden/>
          </w:rPr>
          <w:fldChar w:fldCharType="separate"/>
        </w:r>
        <w:r w:rsidR="007A4404">
          <w:rPr>
            <w:webHidden/>
          </w:rPr>
          <w:t>47</w:t>
        </w:r>
        <w:r w:rsidR="007A4404">
          <w:rPr>
            <w:webHidden/>
          </w:rPr>
          <w:fldChar w:fldCharType="end"/>
        </w:r>
      </w:hyperlink>
    </w:p>
    <w:p w14:paraId="636F6C03" w14:textId="192C2121" w:rsidR="007A4404" w:rsidRDefault="00BA12FF">
      <w:pPr>
        <w:pStyle w:val="TOC1"/>
        <w:rPr>
          <w:rFonts w:asciiTheme="minorHAnsi" w:eastAsiaTheme="minorEastAsia" w:hAnsiTheme="minorHAnsi" w:cstheme="minorBidi"/>
          <w:b w:val="0"/>
          <w:szCs w:val="22"/>
        </w:rPr>
      </w:pPr>
      <w:hyperlink w:anchor="_Toc40969653" w:history="1">
        <w:r w:rsidR="007A4404" w:rsidRPr="00561EF3">
          <w:rPr>
            <w:rStyle w:val="Hyperlink"/>
          </w:rPr>
          <w:t>Appendix F – Notices List</w:t>
        </w:r>
        <w:r w:rsidR="007A4404">
          <w:rPr>
            <w:webHidden/>
          </w:rPr>
          <w:tab/>
        </w:r>
        <w:r w:rsidR="007A4404">
          <w:rPr>
            <w:webHidden/>
          </w:rPr>
          <w:fldChar w:fldCharType="begin"/>
        </w:r>
        <w:r w:rsidR="007A4404">
          <w:rPr>
            <w:webHidden/>
          </w:rPr>
          <w:instrText xml:space="preserve"> PAGEREF _Toc40969653 \h </w:instrText>
        </w:r>
        <w:r w:rsidR="007A4404">
          <w:rPr>
            <w:webHidden/>
          </w:rPr>
        </w:r>
        <w:r w:rsidR="007A4404">
          <w:rPr>
            <w:webHidden/>
          </w:rPr>
          <w:fldChar w:fldCharType="separate"/>
        </w:r>
        <w:r w:rsidR="007A4404">
          <w:rPr>
            <w:webHidden/>
          </w:rPr>
          <w:t>48</w:t>
        </w:r>
        <w:r w:rsidR="007A4404">
          <w:rPr>
            <w:webHidden/>
          </w:rPr>
          <w:fldChar w:fldCharType="end"/>
        </w:r>
      </w:hyperlink>
    </w:p>
    <w:p w14:paraId="448FAA92" w14:textId="7A74201F" w:rsidR="007A4404" w:rsidRDefault="00BA12FF">
      <w:pPr>
        <w:pStyle w:val="TOC1"/>
        <w:rPr>
          <w:rFonts w:asciiTheme="minorHAnsi" w:eastAsiaTheme="minorEastAsia" w:hAnsiTheme="minorHAnsi" w:cstheme="minorBidi"/>
          <w:b w:val="0"/>
          <w:szCs w:val="22"/>
        </w:rPr>
      </w:pPr>
      <w:hyperlink w:anchor="_Toc40969654" w:history="1">
        <w:r w:rsidR="007A4404" w:rsidRPr="00561EF3">
          <w:rPr>
            <w:rStyle w:val="Hyperlink"/>
          </w:rPr>
          <w:t>Appendix G – FORM OF LETTER OF CREDIT</w:t>
        </w:r>
        <w:r w:rsidR="007A4404">
          <w:rPr>
            <w:webHidden/>
          </w:rPr>
          <w:tab/>
        </w:r>
        <w:r w:rsidR="007A4404">
          <w:rPr>
            <w:webHidden/>
          </w:rPr>
          <w:fldChar w:fldCharType="begin"/>
        </w:r>
        <w:r w:rsidR="007A4404">
          <w:rPr>
            <w:webHidden/>
          </w:rPr>
          <w:instrText xml:space="preserve"> PAGEREF _Toc40969654 \h </w:instrText>
        </w:r>
        <w:r w:rsidR="007A4404">
          <w:rPr>
            <w:webHidden/>
          </w:rPr>
        </w:r>
        <w:r w:rsidR="007A4404">
          <w:rPr>
            <w:webHidden/>
          </w:rPr>
          <w:fldChar w:fldCharType="separate"/>
        </w:r>
        <w:r w:rsidR="007A4404">
          <w:rPr>
            <w:webHidden/>
          </w:rPr>
          <w:t>50</w:t>
        </w:r>
        <w:r w:rsidR="007A4404">
          <w:rPr>
            <w:webHidden/>
          </w:rPr>
          <w:fldChar w:fldCharType="end"/>
        </w:r>
      </w:hyperlink>
    </w:p>
    <w:p w14:paraId="568F8A10" w14:textId="47A93511" w:rsidR="007A4404" w:rsidRDefault="00BA12FF">
      <w:pPr>
        <w:pStyle w:val="TOC1"/>
        <w:rPr>
          <w:rFonts w:asciiTheme="minorHAnsi" w:eastAsiaTheme="minorEastAsia" w:hAnsiTheme="minorHAnsi" w:cstheme="minorBidi"/>
          <w:b w:val="0"/>
          <w:szCs w:val="22"/>
        </w:rPr>
      </w:pPr>
      <w:hyperlink w:anchor="_Toc40969655" w:history="1">
        <w:r w:rsidR="007A4404" w:rsidRPr="00561EF3">
          <w:rPr>
            <w:rStyle w:val="Hyperlink"/>
          </w:rPr>
          <w:t>Appendix H – FORM OF CONSENT TO ASSIGNMENT</w:t>
        </w:r>
        <w:r w:rsidR="007A4404">
          <w:rPr>
            <w:webHidden/>
          </w:rPr>
          <w:tab/>
        </w:r>
        <w:r w:rsidR="007A4404">
          <w:rPr>
            <w:webHidden/>
          </w:rPr>
          <w:fldChar w:fldCharType="begin"/>
        </w:r>
        <w:r w:rsidR="007A4404">
          <w:rPr>
            <w:webHidden/>
          </w:rPr>
          <w:instrText xml:space="preserve"> PAGEREF _Toc40969655 \h </w:instrText>
        </w:r>
        <w:r w:rsidR="007A4404">
          <w:rPr>
            <w:webHidden/>
          </w:rPr>
        </w:r>
        <w:r w:rsidR="007A4404">
          <w:rPr>
            <w:webHidden/>
          </w:rPr>
          <w:fldChar w:fldCharType="separate"/>
        </w:r>
        <w:r w:rsidR="007A4404">
          <w:rPr>
            <w:webHidden/>
          </w:rPr>
          <w:t>53</w:t>
        </w:r>
        <w:r w:rsidR="007A4404">
          <w:rPr>
            <w:webHidden/>
          </w:rPr>
          <w:fldChar w:fldCharType="end"/>
        </w:r>
      </w:hyperlink>
    </w:p>
    <w:p w14:paraId="219B6798" w14:textId="5BB07EA6" w:rsidR="009C672D" w:rsidRPr="007F1249" w:rsidRDefault="009C672D" w:rsidP="005706B5">
      <w:pPr>
        <w:pStyle w:val="TOC1"/>
        <w:rPr>
          <w:szCs w:val="22"/>
        </w:rPr>
      </w:pPr>
      <w:r w:rsidRPr="007F1249">
        <w:rPr>
          <w:szCs w:val="22"/>
        </w:rPr>
        <w:fldChar w:fldCharType="end"/>
      </w:r>
    </w:p>
    <w:p w14:paraId="61E1F414" w14:textId="3F813BD3" w:rsidR="00E6083F" w:rsidRPr="00E6083F" w:rsidRDefault="00E6083F" w:rsidP="006A27D6">
      <w:pPr>
        <w:pStyle w:val="TOC1"/>
        <w:sectPr w:rsidR="00E6083F" w:rsidRPr="00E6083F" w:rsidSect="00040684">
          <w:headerReference w:type="default" r:id="rId9"/>
          <w:footerReference w:type="even" r:id="rId10"/>
          <w:footerReference w:type="default" r:id="rId11"/>
          <w:headerReference w:type="first" r:id="rId12"/>
          <w:pgSz w:w="12240" w:h="15840" w:code="1"/>
          <w:pgMar w:top="1728" w:right="1440" w:bottom="1440" w:left="1440" w:header="389" w:footer="576" w:gutter="0"/>
          <w:paperSrc w:first="7" w:other="7"/>
          <w:cols w:space="720"/>
          <w:titlePg/>
          <w:docGrid w:linePitch="326"/>
        </w:sectPr>
      </w:pPr>
    </w:p>
    <w:p w14:paraId="345D9682" w14:textId="77777777" w:rsidR="008819E8" w:rsidRPr="005A66DA" w:rsidRDefault="008819E8" w:rsidP="005A66DA">
      <w:pPr>
        <w:jc w:val="center"/>
        <w:rPr>
          <w:rFonts w:ascii="Arial" w:hAnsi="Arial" w:cs="Arial"/>
          <w:b/>
          <w:bCs/>
          <w:color w:val="000000"/>
          <w:szCs w:val="24"/>
        </w:rPr>
      </w:pPr>
    </w:p>
    <w:p w14:paraId="0563BAA5" w14:textId="5C7CFE4F" w:rsidR="008819E8" w:rsidRPr="005A66DA" w:rsidRDefault="00FA4DD8" w:rsidP="000E5222">
      <w:pPr>
        <w:tabs>
          <w:tab w:val="left" w:pos="9360"/>
        </w:tabs>
        <w:spacing w:after="240"/>
        <w:ind w:firstLine="720"/>
        <w:rPr>
          <w:rFonts w:ascii="Arial" w:hAnsi="Arial" w:cs="Arial"/>
          <w:color w:val="000000"/>
          <w:szCs w:val="24"/>
        </w:rPr>
      </w:pPr>
      <w:r w:rsidRPr="00F62B55">
        <w:rPr>
          <w:rFonts w:ascii="Arial" w:hAnsi="Arial" w:cs="Arial"/>
          <w:szCs w:val="24"/>
        </w:rPr>
        <w:t xml:space="preserve">The </w:t>
      </w:r>
      <w:r w:rsidR="001959EC" w:rsidRPr="00F62B55">
        <w:rPr>
          <w:rFonts w:ascii="Arial" w:hAnsi="Arial" w:cs="Arial"/>
          <w:szCs w:val="24"/>
        </w:rPr>
        <w:t>Redwood Coast Energy Authority</w:t>
      </w:r>
      <w:r w:rsidR="008819E8" w:rsidRPr="005A66DA">
        <w:rPr>
          <w:rFonts w:ascii="Arial" w:hAnsi="Arial" w:cs="Arial"/>
          <w:color w:val="000000"/>
          <w:szCs w:val="24"/>
        </w:rPr>
        <w:t xml:space="preserve">, a </w:t>
      </w:r>
      <w:r w:rsidR="008819E8" w:rsidRPr="005A66DA">
        <w:rPr>
          <w:rFonts w:ascii="Arial" w:hAnsi="Arial" w:cs="Arial"/>
          <w:szCs w:val="24"/>
        </w:rPr>
        <w:t xml:space="preserve">California </w:t>
      </w:r>
      <w:r>
        <w:rPr>
          <w:rFonts w:ascii="Arial" w:hAnsi="Arial" w:cs="Arial"/>
          <w:szCs w:val="24"/>
        </w:rPr>
        <w:t>Joint Powers Authority</w:t>
      </w:r>
      <w:r w:rsidRPr="005A66DA">
        <w:rPr>
          <w:rFonts w:ascii="Arial" w:hAnsi="Arial" w:cs="Arial"/>
          <w:szCs w:val="24"/>
        </w:rPr>
        <w:t xml:space="preserve"> </w:t>
      </w:r>
      <w:r w:rsidR="008819E8" w:rsidRPr="005A66DA">
        <w:rPr>
          <w:rFonts w:ascii="Arial" w:hAnsi="Arial" w:cs="Arial"/>
          <w:color w:val="000000"/>
          <w:szCs w:val="24"/>
        </w:rPr>
        <w:t>(“</w:t>
      </w:r>
      <w:r w:rsidR="008819E8" w:rsidRPr="005A66DA">
        <w:rPr>
          <w:rFonts w:ascii="Arial" w:hAnsi="Arial" w:cs="Arial"/>
          <w:szCs w:val="24"/>
        </w:rPr>
        <w:t>Buyer</w:t>
      </w:r>
      <w:r w:rsidR="008819E8" w:rsidRPr="005A66DA">
        <w:rPr>
          <w:rFonts w:ascii="Arial" w:hAnsi="Arial" w:cs="Arial"/>
          <w:color w:val="000000"/>
          <w:szCs w:val="24"/>
        </w:rPr>
        <w:t xml:space="preserve">” </w:t>
      </w:r>
      <w:r w:rsidR="00A47EDC">
        <w:rPr>
          <w:rFonts w:ascii="Arial" w:hAnsi="Arial" w:cs="Arial"/>
          <w:color w:val="000000"/>
          <w:szCs w:val="24"/>
        </w:rPr>
        <w:t>or “</w:t>
      </w:r>
      <w:r w:rsidR="001959EC">
        <w:rPr>
          <w:rFonts w:ascii="Arial" w:hAnsi="Arial" w:cs="Arial"/>
          <w:color w:val="000000"/>
          <w:szCs w:val="24"/>
        </w:rPr>
        <w:t>RCEA</w:t>
      </w:r>
      <w:r w:rsidR="00445008">
        <w:rPr>
          <w:rFonts w:ascii="Arial" w:hAnsi="Arial" w:cs="Arial"/>
          <w:color w:val="000000"/>
          <w:szCs w:val="24"/>
        </w:rPr>
        <w:t>”</w:t>
      </w:r>
      <w:r w:rsidR="008819E8" w:rsidRPr="005A66DA">
        <w:rPr>
          <w:rFonts w:ascii="Arial" w:hAnsi="Arial" w:cs="Arial"/>
          <w:color w:val="000000"/>
          <w:szCs w:val="24"/>
        </w:rPr>
        <w:t xml:space="preserve">), </w:t>
      </w:r>
      <w:r w:rsidR="008819E8" w:rsidRPr="00AE2ED2">
        <w:rPr>
          <w:rFonts w:ascii="Arial" w:hAnsi="Arial" w:cs="Arial"/>
          <w:color w:val="000000"/>
          <w:szCs w:val="24"/>
        </w:rPr>
        <w:t xml:space="preserve">and </w:t>
      </w:r>
      <w:r w:rsidR="0004760C">
        <w:rPr>
          <w:rFonts w:ascii="Arial" w:hAnsi="Arial" w:cs="Arial"/>
          <w:szCs w:val="24"/>
        </w:rPr>
        <w:t>_________</w:t>
      </w:r>
      <w:r w:rsidR="00D03E3C">
        <w:rPr>
          <w:rFonts w:ascii="Arial" w:hAnsi="Arial" w:cs="Arial"/>
          <w:szCs w:val="24"/>
        </w:rPr>
        <w:t xml:space="preserve"> </w:t>
      </w:r>
      <w:r w:rsidR="008819E8" w:rsidRPr="005A66DA">
        <w:rPr>
          <w:rFonts w:ascii="Arial" w:hAnsi="Arial" w:cs="Arial"/>
          <w:color w:val="000000"/>
          <w:szCs w:val="24"/>
        </w:rPr>
        <w:t>(“</w:t>
      </w:r>
      <w:r w:rsidR="008819E8" w:rsidRPr="005A66DA">
        <w:rPr>
          <w:rFonts w:ascii="Arial" w:hAnsi="Arial" w:cs="Arial"/>
          <w:szCs w:val="24"/>
        </w:rPr>
        <w:t>Seller</w:t>
      </w:r>
      <w:r w:rsidR="008819E8" w:rsidRPr="005A66DA">
        <w:rPr>
          <w:rFonts w:ascii="Arial" w:hAnsi="Arial" w:cs="Arial"/>
          <w:color w:val="000000"/>
          <w:szCs w:val="24"/>
        </w:rPr>
        <w:t xml:space="preserve">”), a </w:t>
      </w:r>
      <w:r w:rsidR="008B11EA">
        <w:rPr>
          <w:rFonts w:ascii="Arial" w:hAnsi="Arial" w:cs="Arial"/>
          <w:color w:val="000000"/>
          <w:szCs w:val="24"/>
        </w:rPr>
        <w:t>____________</w:t>
      </w:r>
      <w:r w:rsidR="008819E8" w:rsidRPr="005A66DA">
        <w:rPr>
          <w:rFonts w:ascii="Arial" w:hAnsi="Arial" w:cs="Arial"/>
          <w:szCs w:val="24"/>
        </w:rPr>
        <w:t>,</w:t>
      </w:r>
      <w:r w:rsidR="008819E8" w:rsidRPr="005A66DA">
        <w:rPr>
          <w:rFonts w:ascii="Arial" w:hAnsi="Arial" w:cs="Arial"/>
          <w:color w:val="000000"/>
          <w:szCs w:val="24"/>
        </w:rPr>
        <w:t xml:space="preserve"> hereby enter into this Power Purchase Agreement (“</w:t>
      </w:r>
      <w:r w:rsidR="008819E8" w:rsidRPr="005A66DA">
        <w:rPr>
          <w:rFonts w:ascii="Arial" w:hAnsi="Arial" w:cs="Arial"/>
          <w:szCs w:val="24"/>
        </w:rPr>
        <w:t>Agreement</w:t>
      </w:r>
      <w:r w:rsidR="008819E8" w:rsidRPr="005A66DA">
        <w:rPr>
          <w:rFonts w:ascii="Arial" w:hAnsi="Arial" w:cs="Arial"/>
          <w:color w:val="000000"/>
          <w:szCs w:val="24"/>
        </w:rPr>
        <w:t xml:space="preserve">”) made and effective </w:t>
      </w:r>
      <w:r w:rsidR="008819E8" w:rsidRPr="005A66DA">
        <w:rPr>
          <w:rFonts w:ascii="Arial" w:hAnsi="Arial" w:cs="Arial"/>
          <w:szCs w:val="24"/>
        </w:rPr>
        <w:t>as of</w:t>
      </w:r>
      <w:r w:rsidR="008819E8" w:rsidRPr="005A66DA">
        <w:rPr>
          <w:rFonts w:ascii="Arial" w:hAnsi="Arial" w:cs="Arial"/>
          <w:color w:val="0000FF"/>
          <w:szCs w:val="24"/>
        </w:rPr>
        <w:t xml:space="preserve"> </w:t>
      </w:r>
      <w:r w:rsidR="008819E8" w:rsidRPr="005A66DA">
        <w:rPr>
          <w:rFonts w:ascii="Arial" w:hAnsi="Arial" w:cs="Arial"/>
          <w:color w:val="000000"/>
          <w:szCs w:val="24"/>
        </w:rPr>
        <w:t xml:space="preserve">the Execution Date.  </w:t>
      </w:r>
      <w:r w:rsidR="008819E8" w:rsidRPr="005A66DA">
        <w:rPr>
          <w:rFonts w:ascii="Arial" w:hAnsi="Arial" w:cs="Arial"/>
          <w:szCs w:val="24"/>
        </w:rPr>
        <w:t xml:space="preserve">Seller </w:t>
      </w:r>
      <w:r w:rsidR="008819E8" w:rsidRPr="005A66DA">
        <w:rPr>
          <w:rFonts w:ascii="Arial" w:hAnsi="Arial" w:cs="Arial"/>
          <w:color w:val="000000"/>
          <w:szCs w:val="24"/>
        </w:rPr>
        <w:t xml:space="preserve">and </w:t>
      </w:r>
      <w:r w:rsidR="008819E8" w:rsidRPr="005A66DA">
        <w:rPr>
          <w:rFonts w:ascii="Arial" w:hAnsi="Arial" w:cs="Arial"/>
          <w:szCs w:val="24"/>
        </w:rPr>
        <w:t xml:space="preserve">Buyer </w:t>
      </w:r>
      <w:r w:rsidR="008819E8" w:rsidRPr="005A66DA">
        <w:rPr>
          <w:rFonts w:ascii="Arial" w:hAnsi="Arial" w:cs="Arial"/>
          <w:color w:val="000000"/>
          <w:szCs w:val="24"/>
        </w:rPr>
        <w:t xml:space="preserve">are sometimes referred to in this </w:t>
      </w:r>
      <w:r w:rsidR="008819E8" w:rsidRPr="005A66DA">
        <w:rPr>
          <w:rFonts w:ascii="Arial" w:hAnsi="Arial" w:cs="Arial"/>
          <w:szCs w:val="24"/>
        </w:rPr>
        <w:t xml:space="preserve">Agreement </w:t>
      </w:r>
      <w:r w:rsidR="008819E8" w:rsidRPr="005A66DA">
        <w:rPr>
          <w:rFonts w:ascii="Arial" w:hAnsi="Arial" w:cs="Arial"/>
          <w:color w:val="000000"/>
          <w:szCs w:val="24"/>
        </w:rPr>
        <w:t xml:space="preserve">jointly as “Parties” or individually as “Party.”  In consideration of the mutual promises and obligations stated in this </w:t>
      </w:r>
      <w:r w:rsidR="008819E8" w:rsidRPr="005A66DA">
        <w:rPr>
          <w:rFonts w:ascii="Arial" w:hAnsi="Arial" w:cs="Arial"/>
          <w:szCs w:val="24"/>
        </w:rPr>
        <w:t xml:space="preserve">Agreement </w:t>
      </w:r>
      <w:r w:rsidR="008819E8" w:rsidRPr="005A66DA">
        <w:rPr>
          <w:rFonts w:ascii="Arial" w:hAnsi="Arial" w:cs="Arial"/>
          <w:color w:val="000000"/>
          <w:szCs w:val="24"/>
        </w:rPr>
        <w:t>and its appendices, the Parties agree as follows:</w:t>
      </w:r>
    </w:p>
    <w:p w14:paraId="5DFBEF02" w14:textId="77777777" w:rsidR="008819E8" w:rsidRPr="005A66DA" w:rsidRDefault="008819E8" w:rsidP="005A66DA">
      <w:pPr>
        <w:pStyle w:val="Heading1"/>
      </w:pPr>
      <w:bookmarkStart w:id="1" w:name="_Toc322349697"/>
      <w:bookmarkStart w:id="2" w:name="_Toc322350959"/>
      <w:bookmarkStart w:id="3" w:name="_Toc358938089"/>
      <w:bookmarkStart w:id="4" w:name="_Toc358938394"/>
      <w:bookmarkStart w:id="5" w:name="_Toc358939161"/>
      <w:bookmarkStart w:id="6" w:name="_Toc40969631"/>
      <w:r w:rsidRPr="005A66DA">
        <w:t>DOCUMENTS INCLUDED</w:t>
      </w:r>
      <w:bookmarkEnd w:id="1"/>
      <w:bookmarkEnd w:id="2"/>
      <w:bookmarkEnd w:id="3"/>
      <w:bookmarkEnd w:id="4"/>
      <w:bookmarkEnd w:id="5"/>
      <w:bookmarkEnd w:id="6"/>
    </w:p>
    <w:p w14:paraId="250CF9DE" w14:textId="77777777" w:rsidR="008819E8" w:rsidRPr="005A66DA" w:rsidRDefault="008819E8">
      <w:pPr>
        <w:pStyle w:val="BodyText"/>
        <w:spacing w:after="240" w:line="240" w:lineRule="auto"/>
        <w:rPr>
          <w:rFonts w:ascii="Arial" w:hAnsi="Arial" w:cs="Arial"/>
          <w:szCs w:val="24"/>
        </w:rPr>
      </w:pPr>
      <w:r w:rsidRPr="005A66DA">
        <w:rPr>
          <w:rFonts w:ascii="Arial" w:hAnsi="Arial" w:cs="Arial"/>
          <w:szCs w:val="24"/>
        </w:rPr>
        <w:t>This Agreement includes the following appendices, which are specifically incorporated herein and made a part of this Agreement:</w:t>
      </w:r>
    </w:p>
    <w:p w14:paraId="7DDA80D4"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A  </w:t>
      </w:r>
      <w:r w:rsidRPr="005A66DA">
        <w:rPr>
          <w:rFonts w:ascii="Arial" w:hAnsi="Arial" w:cs="Arial"/>
          <w:szCs w:val="24"/>
        </w:rPr>
        <w:tab/>
        <w:t>Definitions</w:t>
      </w:r>
    </w:p>
    <w:p w14:paraId="428D3449"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B  </w:t>
      </w:r>
      <w:r w:rsidRPr="005A66DA">
        <w:rPr>
          <w:rFonts w:ascii="Arial" w:hAnsi="Arial" w:cs="Arial"/>
          <w:szCs w:val="24"/>
        </w:rPr>
        <w:tab/>
        <w:t>Commercial Operation Date Confirmation Letter</w:t>
      </w:r>
    </w:p>
    <w:p w14:paraId="3E1BA452"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C</w:t>
      </w:r>
      <w:r w:rsidR="00B02FB8" w:rsidRPr="005A66DA">
        <w:rPr>
          <w:rFonts w:ascii="Arial" w:hAnsi="Arial" w:cs="Arial"/>
          <w:szCs w:val="24"/>
        </w:rPr>
        <w:t xml:space="preserve">  </w:t>
      </w:r>
      <w:r w:rsidRPr="005A66DA">
        <w:rPr>
          <w:rFonts w:ascii="Arial" w:hAnsi="Arial" w:cs="Arial"/>
          <w:szCs w:val="24"/>
        </w:rPr>
        <w:tab/>
        <w:t>Forecasting Requirements</w:t>
      </w:r>
    </w:p>
    <w:p w14:paraId="457BA26C"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D</w:t>
      </w:r>
      <w:r w:rsidR="00B02FB8" w:rsidRPr="005A66DA">
        <w:rPr>
          <w:rFonts w:ascii="Arial" w:hAnsi="Arial" w:cs="Arial"/>
          <w:szCs w:val="24"/>
        </w:rPr>
        <w:t xml:space="preserve">  </w:t>
      </w:r>
      <w:r w:rsidRPr="005A66DA">
        <w:rPr>
          <w:rFonts w:ascii="Arial" w:hAnsi="Arial" w:cs="Arial"/>
          <w:szCs w:val="24"/>
        </w:rPr>
        <w:tab/>
        <w:t>Description of the Facility</w:t>
      </w:r>
    </w:p>
    <w:p w14:paraId="3312F1C3" w14:textId="77777777" w:rsidR="008819E8" w:rsidRPr="005A66DA"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E</w:t>
      </w:r>
      <w:r w:rsidRPr="005A66DA">
        <w:rPr>
          <w:rFonts w:ascii="Arial" w:hAnsi="Arial" w:cs="Arial"/>
          <w:szCs w:val="24"/>
        </w:rPr>
        <w:tab/>
        <w:t xml:space="preserve">Seller’s Milestone Schedule </w:t>
      </w:r>
    </w:p>
    <w:p w14:paraId="78D18839" w14:textId="5A408666" w:rsidR="008819E8" w:rsidRDefault="008819E8" w:rsidP="007D00DD">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sidR="00B02FB8">
        <w:rPr>
          <w:rFonts w:ascii="Arial" w:hAnsi="Arial" w:cs="Arial"/>
          <w:szCs w:val="24"/>
        </w:rPr>
        <w:t>F</w:t>
      </w:r>
      <w:r w:rsidR="00B02FB8" w:rsidRPr="005A66DA">
        <w:rPr>
          <w:rFonts w:ascii="Arial" w:hAnsi="Arial" w:cs="Arial"/>
          <w:szCs w:val="24"/>
        </w:rPr>
        <w:t xml:space="preserve"> </w:t>
      </w:r>
      <w:r w:rsidRPr="005A66DA">
        <w:rPr>
          <w:rFonts w:ascii="Arial" w:hAnsi="Arial" w:cs="Arial"/>
          <w:szCs w:val="24"/>
        </w:rPr>
        <w:tab/>
        <w:t>Notices List</w:t>
      </w:r>
    </w:p>
    <w:p w14:paraId="6CDB019E" w14:textId="2913709F" w:rsidR="00404402" w:rsidRDefault="00404402" w:rsidP="00404402">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Pr>
          <w:rFonts w:ascii="Arial" w:hAnsi="Arial" w:cs="Arial"/>
          <w:szCs w:val="24"/>
        </w:rPr>
        <w:t>G</w:t>
      </w:r>
      <w:r w:rsidRPr="005A66DA">
        <w:rPr>
          <w:rFonts w:ascii="Arial" w:hAnsi="Arial" w:cs="Arial"/>
          <w:szCs w:val="24"/>
        </w:rPr>
        <w:t xml:space="preserve"> </w:t>
      </w:r>
      <w:r w:rsidRPr="005A66DA">
        <w:rPr>
          <w:rFonts w:ascii="Arial" w:hAnsi="Arial" w:cs="Arial"/>
          <w:szCs w:val="24"/>
        </w:rPr>
        <w:tab/>
      </w:r>
      <w:r w:rsidRPr="00404402">
        <w:rPr>
          <w:rFonts w:ascii="Arial" w:hAnsi="Arial" w:cs="Arial"/>
          <w:szCs w:val="24"/>
        </w:rPr>
        <w:t>Form Of Letter Of Credit</w:t>
      </w:r>
    </w:p>
    <w:p w14:paraId="28DA0AC1" w14:textId="0677F7F4" w:rsidR="00404402" w:rsidRDefault="00404402" w:rsidP="00404402">
      <w:pPr>
        <w:pStyle w:val="BodyText"/>
        <w:spacing w:after="240" w:line="240" w:lineRule="auto"/>
        <w:ind w:left="2520" w:hanging="1620"/>
        <w:rPr>
          <w:rFonts w:ascii="Arial" w:hAnsi="Arial" w:cs="Arial"/>
          <w:szCs w:val="24"/>
        </w:rPr>
      </w:pPr>
      <w:r w:rsidRPr="005A66DA">
        <w:rPr>
          <w:rFonts w:ascii="Arial" w:hAnsi="Arial" w:cs="Arial"/>
          <w:szCs w:val="24"/>
        </w:rPr>
        <w:t xml:space="preserve">Appendix </w:t>
      </w:r>
      <w:r>
        <w:rPr>
          <w:rFonts w:ascii="Arial" w:hAnsi="Arial" w:cs="Arial"/>
          <w:szCs w:val="24"/>
        </w:rPr>
        <w:t>H</w:t>
      </w:r>
      <w:r w:rsidRPr="005A66DA">
        <w:rPr>
          <w:rFonts w:ascii="Arial" w:hAnsi="Arial" w:cs="Arial"/>
          <w:szCs w:val="24"/>
        </w:rPr>
        <w:t xml:space="preserve"> </w:t>
      </w:r>
      <w:r w:rsidRPr="005A66DA">
        <w:rPr>
          <w:rFonts w:ascii="Arial" w:hAnsi="Arial" w:cs="Arial"/>
          <w:szCs w:val="24"/>
        </w:rPr>
        <w:tab/>
      </w:r>
      <w:r w:rsidRPr="00404402">
        <w:rPr>
          <w:rFonts w:ascii="Arial" w:hAnsi="Arial" w:cs="Arial"/>
          <w:szCs w:val="24"/>
        </w:rPr>
        <w:t>Form Of Consent To Assignment</w:t>
      </w:r>
    </w:p>
    <w:p w14:paraId="6C3691C7" w14:textId="500396C1" w:rsidR="00383272" w:rsidRDefault="00383272" w:rsidP="00383272">
      <w:pPr>
        <w:pStyle w:val="BodyText"/>
        <w:spacing w:after="240" w:line="240" w:lineRule="auto"/>
        <w:ind w:firstLine="900"/>
        <w:rPr>
          <w:rFonts w:ascii="Arial" w:hAnsi="Arial" w:cs="Arial"/>
          <w:szCs w:val="24"/>
        </w:rPr>
      </w:pPr>
      <w:r>
        <w:rPr>
          <w:rFonts w:ascii="Arial" w:hAnsi="Arial" w:cs="Arial"/>
          <w:szCs w:val="24"/>
        </w:rPr>
        <w:t>This Agreement specifically incorporates herein by reference as if appended hereto the following documents</w:t>
      </w:r>
      <w:r w:rsidR="00C65017">
        <w:rPr>
          <w:rFonts w:ascii="Arial" w:hAnsi="Arial" w:cs="Arial"/>
          <w:szCs w:val="24"/>
        </w:rPr>
        <w:t xml:space="preserve"> (collectively referred to herein as the “Referenced Documents”)</w:t>
      </w:r>
      <w:r>
        <w:rPr>
          <w:rFonts w:ascii="Arial" w:hAnsi="Arial" w:cs="Arial"/>
          <w:szCs w:val="24"/>
        </w:rPr>
        <w:t>:</w:t>
      </w:r>
    </w:p>
    <w:p w14:paraId="04837ED3" w14:textId="5DDE1BF7" w:rsidR="00383272" w:rsidRDefault="006C3A8D" w:rsidP="00383272">
      <w:pPr>
        <w:pStyle w:val="BodyText"/>
        <w:spacing w:after="240" w:line="240" w:lineRule="auto"/>
        <w:ind w:firstLine="900"/>
        <w:rPr>
          <w:rFonts w:ascii="Arial" w:hAnsi="Arial" w:cs="Arial"/>
          <w:szCs w:val="24"/>
        </w:rPr>
      </w:pPr>
      <w:r>
        <w:rPr>
          <w:rFonts w:ascii="Arial" w:hAnsi="Arial" w:cs="Arial"/>
          <w:szCs w:val="24"/>
        </w:rPr>
        <w:t>Feed-</w:t>
      </w:r>
      <w:r w:rsidR="00383272">
        <w:rPr>
          <w:rFonts w:ascii="Arial" w:hAnsi="Arial" w:cs="Arial"/>
          <w:szCs w:val="24"/>
        </w:rPr>
        <w:t xml:space="preserve">in Tariff dated </w:t>
      </w:r>
      <w:r w:rsidR="0004760C">
        <w:rPr>
          <w:rFonts w:ascii="Arial" w:hAnsi="Arial" w:cs="Arial"/>
          <w:szCs w:val="24"/>
        </w:rPr>
        <w:t>_________</w:t>
      </w:r>
    </w:p>
    <w:p w14:paraId="43A51DF9" w14:textId="74826207" w:rsidR="00383272" w:rsidRDefault="00383272" w:rsidP="00383272">
      <w:pPr>
        <w:pStyle w:val="BodyText"/>
        <w:spacing w:after="240" w:line="240" w:lineRule="auto"/>
        <w:ind w:firstLine="900"/>
        <w:rPr>
          <w:rFonts w:ascii="Arial" w:hAnsi="Arial" w:cs="Arial"/>
          <w:szCs w:val="24"/>
        </w:rPr>
      </w:pPr>
      <w:r>
        <w:rPr>
          <w:rFonts w:ascii="Arial" w:hAnsi="Arial" w:cs="Arial"/>
          <w:szCs w:val="24"/>
        </w:rPr>
        <w:t>Feed</w:t>
      </w:r>
      <w:r w:rsidR="006C3A8D">
        <w:rPr>
          <w:rFonts w:ascii="Arial" w:hAnsi="Arial" w:cs="Arial"/>
          <w:szCs w:val="24"/>
        </w:rPr>
        <w:t>-i</w:t>
      </w:r>
      <w:r>
        <w:rPr>
          <w:rFonts w:ascii="Arial" w:hAnsi="Arial" w:cs="Arial"/>
          <w:szCs w:val="24"/>
        </w:rPr>
        <w:t xml:space="preserve">n Tariff Application, submitted by Seller dated </w:t>
      </w:r>
      <w:r w:rsidR="0004760C">
        <w:rPr>
          <w:rFonts w:ascii="Arial" w:hAnsi="Arial" w:cs="Arial"/>
          <w:szCs w:val="24"/>
        </w:rPr>
        <w:t>__________</w:t>
      </w:r>
    </w:p>
    <w:p w14:paraId="758A1F9C" w14:textId="64651382" w:rsidR="00383272" w:rsidRDefault="00383272" w:rsidP="00F0005C">
      <w:pPr>
        <w:pStyle w:val="BodyText"/>
        <w:spacing w:after="240" w:line="240" w:lineRule="auto"/>
        <w:ind w:firstLine="900"/>
        <w:rPr>
          <w:rFonts w:ascii="Arial" w:hAnsi="Arial" w:cs="Arial"/>
          <w:i/>
          <w:szCs w:val="24"/>
        </w:rPr>
      </w:pPr>
      <w:r>
        <w:rPr>
          <w:rFonts w:ascii="Arial" w:hAnsi="Arial" w:cs="Arial"/>
          <w:szCs w:val="24"/>
        </w:rPr>
        <w:t>Feed</w:t>
      </w:r>
      <w:r w:rsidR="006C3A8D">
        <w:rPr>
          <w:rFonts w:ascii="Arial" w:hAnsi="Arial" w:cs="Arial"/>
          <w:szCs w:val="24"/>
        </w:rPr>
        <w:t>-</w:t>
      </w:r>
      <w:r>
        <w:rPr>
          <w:rFonts w:ascii="Arial" w:hAnsi="Arial" w:cs="Arial"/>
          <w:szCs w:val="24"/>
        </w:rPr>
        <w:t>in Tariff Generation Forecast dated</w:t>
      </w:r>
      <w:r w:rsidR="009B29A9">
        <w:rPr>
          <w:rFonts w:ascii="Arial" w:hAnsi="Arial" w:cs="Arial"/>
          <w:szCs w:val="24"/>
        </w:rPr>
        <w:t xml:space="preserve"> </w:t>
      </w:r>
      <w:r w:rsidR="0004760C">
        <w:rPr>
          <w:rFonts w:ascii="Arial" w:hAnsi="Arial" w:cs="Arial"/>
          <w:szCs w:val="24"/>
        </w:rPr>
        <w:t>_____________</w:t>
      </w:r>
    </w:p>
    <w:p w14:paraId="44E64DB7" w14:textId="7C0D0D56" w:rsidR="00C65017" w:rsidRPr="00C65017" w:rsidRDefault="00C65017" w:rsidP="00F0005C">
      <w:pPr>
        <w:pStyle w:val="BodyText"/>
        <w:spacing w:after="240" w:line="240" w:lineRule="auto"/>
        <w:ind w:firstLine="900"/>
        <w:rPr>
          <w:rFonts w:ascii="Arial" w:hAnsi="Arial" w:cs="Arial"/>
          <w:szCs w:val="24"/>
        </w:rPr>
      </w:pPr>
      <w:r>
        <w:rPr>
          <w:rFonts w:ascii="Arial" w:hAnsi="Arial" w:cs="Arial"/>
          <w:szCs w:val="24"/>
        </w:rPr>
        <w:t xml:space="preserve">To the extent any provisions of the Referenced Documents conflict with any other provisions of the Agreement, the other provisions of the Agreement shall control. </w:t>
      </w:r>
    </w:p>
    <w:p w14:paraId="1963F05D" w14:textId="77777777" w:rsidR="008819E8" w:rsidRPr="005A66DA" w:rsidRDefault="008819E8" w:rsidP="005A66DA">
      <w:pPr>
        <w:pStyle w:val="Heading1"/>
      </w:pPr>
      <w:bookmarkStart w:id="7" w:name="_Toc391535323"/>
      <w:bookmarkStart w:id="8" w:name="_Toc322349698"/>
      <w:bookmarkStart w:id="9" w:name="_Toc322350960"/>
      <w:bookmarkStart w:id="10" w:name="_Toc358938090"/>
      <w:bookmarkStart w:id="11" w:name="_Toc358938395"/>
      <w:bookmarkStart w:id="12" w:name="_Toc358939162"/>
      <w:bookmarkStart w:id="13" w:name="_Toc40969632"/>
      <w:bookmarkEnd w:id="7"/>
      <w:r w:rsidRPr="005A66DA">
        <w:lastRenderedPageBreak/>
        <w:t>SELLER’S FACILITY AND COMMERCIAL OPERATION DATE</w:t>
      </w:r>
      <w:bookmarkEnd w:id="8"/>
      <w:bookmarkEnd w:id="9"/>
      <w:bookmarkEnd w:id="10"/>
      <w:bookmarkEnd w:id="11"/>
      <w:bookmarkEnd w:id="12"/>
      <w:bookmarkEnd w:id="13"/>
    </w:p>
    <w:p w14:paraId="2A08EACA" w14:textId="77777777" w:rsidR="008819E8" w:rsidRPr="005A66DA" w:rsidRDefault="008819E8" w:rsidP="005A66DA">
      <w:pPr>
        <w:pStyle w:val="BodyText"/>
        <w:keepNext/>
        <w:spacing w:after="240" w:line="240" w:lineRule="auto"/>
        <w:ind w:left="540" w:firstLine="0"/>
        <w:rPr>
          <w:rFonts w:ascii="Arial" w:hAnsi="Arial" w:cs="Arial"/>
        </w:rPr>
      </w:pPr>
      <w:r w:rsidRPr="005A66DA">
        <w:rPr>
          <w:rFonts w:ascii="Arial" w:hAnsi="Arial" w:cs="Arial"/>
          <w:szCs w:val="24"/>
        </w:rPr>
        <w:t xml:space="preserve">This Agreement governs Buyer’s purchase of the Product from the electrical generating facility (hereinafter referred to as the “Facility” or “Project”) as described in this Section. </w:t>
      </w:r>
    </w:p>
    <w:p w14:paraId="33241A68" w14:textId="77777777" w:rsidR="008819E8" w:rsidRPr="00AE2ED2" w:rsidRDefault="008819E8">
      <w:pPr>
        <w:pStyle w:val="Legal5L2"/>
        <w:numPr>
          <w:ilvl w:val="1"/>
          <w:numId w:val="5"/>
        </w:numPr>
        <w:rPr>
          <w:rFonts w:ascii="Arial" w:hAnsi="Arial" w:cs="Arial"/>
          <w:b w:val="0"/>
        </w:rPr>
      </w:pPr>
      <w:bookmarkStart w:id="14" w:name="_Toc322349699"/>
      <w:bookmarkStart w:id="15" w:name="_Toc322350961"/>
      <w:bookmarkStart w:id="16" w:name="_Toc358938091"/>
      <w:bookmarkStart w:id="17" w:name="_Toc358938396"/>
      <w:bookmarkStart w:id="18" w:name="_Toc358939163"/>
      <w:bookmarkStart w:id="19" w:name="_Toc358944348"/>
      <w:r w:rsidRPr="00AE2ED2">
        <w:rPr>
          <w:rFonts w:ascii="Arial" w:hAnsi="Arial" w:cs="Arial"/>
          <w:b w:val="0"/>
          <w:u w:val="single"/>
        </w:rPr>
        <w:t>Facility Location</w:t>
      </w:r>
      <w:r w:rsidRPr="00AE2ED2">
        <w:rPr>
          <w:rFonts w:ascii="Arial" w:hAnsi="Arial" w:cs="Arial"/>
          <w:b w:val="0"/>
        </w:rPr>
        <w:t>.  The Facility is physically located at:</w:t>
      </w:r>
      <w:bookmarkEnd w:id="14"/>
      <w:bookmarkEnd w:id="15"/>
      <w:bookmarkEnd w:id="16"/>
      <w:bookmarkEnd w:id="17"/>
      <w:bookmarkEnd w:id="18"/>
      <w:bookmarkEnd w:id="19"/>
      <w:r w:rsidRPr="00AE2ED2">
        <w:rPr>
          <w:rFonts w:ascii="Arial" w:hAnsi="Arial" w:cs="Arial"/>
          <w:b w:val="0"/>
        </w:rPr>
        <w:t xml:space="preserve"> </w:t>
      </w:r>
    </w:p>
    <w:p w14:paraId="0B15C527" w14:textId="7AA7C609" w:rsidR="007D00DD" w:rsidRPr="00BC236B" w:rsidRDefault="000E5473" w:rsidP="005A66DA">
      <w:pPr>
        <w:tabs>
          <w:tab w:val="left" w:pos="9000"/>
        </w:tabs>
        <w:spacing w:after="240"/>
        <w:ind w:left="1350"/>
        <w:outlineLvl w:val="2"/>
        <w:rPr>
          <w:rFonts w:ascii="Arial" w:hAnsi="Arial" w:cs="Arial"/>
          <w:u w:val="single"/>
        </w:rPr>
      </w:pPr>
      <w:r>
        <w:rPr>
          <w:rFonts w:ascii="Arial" w:hAnsi="Arial" w:cs="Arial"/>
          <w:u w:val="single"/>
        </w:rPr>
        <w:t>_____________________________</w:t>
      </w:r>
      <w:r w:rsidR="007D00DD" w:rsidRPr="00D112C6">
        <w:rPr>
          <w:rFonts w:ascii="Arial" w:hAnsi="Arial" w:cs="Arial"/>
        </w:rPr>
        <w:tab/>
      </w:r>
    </w:p>
    <w:p w14:paraId="0F98CA4B" w14:textId="3E8A92E8" w:rsidR="008819E8" w:rsidRPr="00AE2ED2" w:rsidRDefault="008819E8" w:rsidP="005A66DA">
      <w:pPr>
        <w:pStyle w:val="Legal5L2"/>
        <w:numPr>
          <w:ilvl w:val="1"/>
          <w:numId w:val="5"/>
        </w:numPr>
        <w:rPr>
          <w:rFonts w:ascii="Arial" w:hAnsi="Arial" w:cs="Arial"/>
          <w:b w:val="0"/>
          <w:u w:val="single"/>
        </w:rPr>
      </w:pPr>
      <w:bookmarkStart w:id="20" w:name="_Toc322349703"/>
      <w:bookmarkStart w:id="21" w:name="_Toc322350962"/>
      <w:bookmarkStart w:id="22" w:name="_Toc358938092"/>
      <w:bookmarkStart w:id="23" w:name="_Toc358938397"/>
      <w:bookmarkStart w:id="24" w:name="_Toc358939164"/>
      <w:bookmarkStart w:id="25" w:name="_Toc358944349"/>
      <w:r w:rsidRPr="00AE2ED2">
        <w:rPr>
          <w:rFonts w:ascii="Arial" w:hAnsi="Arial" w:cs="Arial"/>
          <w:b w:val="0"/>
          <w:u w:val="single"/>
        </w:rPr>
        <w:t>Facility Name.</w:t>
      </w:r>
      <w:r w:rsidRPr="00AE2ED2">
        <w:rPr>
          <w:rFonts w:ascii="Arial" w:hAnsi="Arial" w:cs="Arial"/>
          <w:b w:val="0"/>
        </w:rPr>
        <w:t xml:space="preserve">  The Facility is named </w:t>
      </w:r>
      <w:bookmarkEnd w:id="20"/>
      <w:bookmarkEnd w:id="21"/>
      <w:bookmarkEnd w:id="22"/>
      <w:bookmarkEnd w:id="23"/>
      <w:bookmarkEnd w:id="24"/>
      <w:bookmarkEnd w:id="25"/>
      <w:r w:rsidR="000E5473">
        <w:rPr>
          <w:rFonts w:ascii="Arial" w:hAnsi="Arial" w:cs="Arial"/>
          <w:b w:val="0"/>
          <w:u w:val="single"/>
          <w:lang w:val="en-US"/>
        </w:rPr>
        <w:t>_____________</w:t>
      </w:r>
      <w:r w:rsidR="009B29A9" w:rsidRPr="00AE2ED2">
        <w:rPr>
          <w:rFonts w:ascii="Arial" w:hAnsi="Arial" w:cs="Arial"/>
          <w:b w:val="0"/>
          <w:lang w:val="en-US"/>
        </w:rPr>
        <w:t>.</w:t>
      </w:r>
    </w:p>
    <w:p w14:paraId="739548C1" w14:textId="10244491" w:rsidR="008819E8" w:rsidRPr="00AE2ED2" w:rsidRDefault="008819E8" w:rsidP="005A66DA">
      <w:pPr>
        <w:pStyle w:val="Legal5L2"/>
        <w:numPr>
          <w:ilvl w:val="2"/>
          <w:numId w:val="5"/>
        </w:numPr>
        <w:tabs>
          <w:tab w:val="left" w:pos="1980"/>
          <w:tab w:val="left" w:pos="9000"/>
        </w:tabs>
        <w:outlineLvl w:val="9"/>
        <w:rPr>
          <w:rFonts w:ascii="Arial" w:hAnsi="Arial" w:cs="Arial"/>
          <w:b w:val="0"/>
        </w:rPr>
      </w:pPr>
      <w:bookmarkStart w:id="26" w:name="_Toc322349708"/>
      <w:r w:rsidRPr="00AE2ED2">
        <w:rPr>
          <w:rFonts w:ascii="Arial" w:hAnsi="Arial" w:cs="Arial"/>
          <w:b w:val="0"/>
        </w:rPr>
        <w:t>The Facility’s renewable resource is</w:t>
      </w:r>
      <w:r w:rsidR="005B437E">
        <w:rPr>
          <w:rFonts w:ascii="Arial" w:hAnsi="Arial" w:cs="Arial"/>
          <w:b w:val="0"/>
          <w:lang w:val="en-US"/>
        </w:rPr>
        <w:t xml:space="preserve"> </w:t>
      </w:r>
      <w:r w:rsidR="000E5473">
        <w:rPr>
          <w:rFonts w:ascii="Arial" w:hAnsi="Arial" w:cs="Arial"/>
          <w:b w:val="0"/>
          <w:u w:val="single"/>
          <w:lang w:val="en-US"/>
        </w:rPr>
        <w:t>_______</w:t>
      </w:r>
      <w:r w:rsidRPr="00AE2ED2">
        <w:rPr>
          <w:rFonts w:ascii="Arial" w:hAnsi="Arial" w:cs="Arial"/>
          <w:b w:val="0"/>
        </w:rPr>
        <w:t xml:space="preserve">.  </w:t>
      </w:r>
      <w:bookmarkEnd w:id="26"/>
    </w:p>
    <w:p w14:paraId="41150614" w14:textId="5A6731E3" w:rsidR="003F246D" w:rsidRPr="00AE2ED2" w:rsidRDefault="003F246D" w:rsidP="003F246D">
      <w:pPr>
        <w:pStyle w:val="Legal5L2"/>
        <w:numPr>
          <w:ilvl w:val="1"/>
          <w:numId w:val="5"/>
        </w:numPr>
        <w:tabs>
          <w:tab w:val="left" w:pos="1260"/>
        </w:tabs>
        <w:outlineLvl w:val="9"/>
        <w:rPr>
          <w:rFonts w:ascii="Arial" w:hAnsi="Arial" w:cs="Arial"/>
          <w:b w:val="0"/>
        </w:rPr>
      </w:pPr>
      <w:bookmarkStart w:id="27" w:name="_Toc322349709"/>
      <w:bookmarkStart w:id="28" w:name="_Toc322350966"/>
      <w:bookmarkStart w:id="29" w:name="_Toc322349710"/>
      <w:bookmarkStart w:id="30" w:name="_Toc322350967"/>
      <w:r w:rsidRPr="00AE2ED2">
        <w:rPr>
          <w:rFonts w:ascii="Arial" w:hAnsi="Arial" w:cs="Arial"/>
          <w:b w:val="0"/>
          <w:u w:val="single"/>
          <w:lang w:val="en-US"/>
        </w:rPr>
        <w:t>In</w:t>
      </w:r>
      <w:r w:rsidRPr="00AE2ED2">
        <w:rPr>
          <w:rFonts w:ascii="Arial" w:hAnsi="Arial" w:cs="Arial"/>
          <w:b w:val="0"/>
          <w:u w:val="single"/>
        </w:rPr>
        <w:t>terconnection Point</w:t>
      </w:r>
      <w:r w:rsidRPr="00AE2ED2">
        <w:rPr>
          <w:rFonts w:ascii="Arial" w:hAnsi="Arial" w:cs="Arial"/>
          <w:b w:val="0"/>
        </w:rPr>
        <w:t xml:space="preserve">.  The Facility is connected to </w:t>
      </w:r>
      <w:r w:rsidRPr="00AE2ED2">
        <w:rPr>
          <w:rFonts w:ascii="Arial" w:hAnsi="Arial" w:cs="Arial"/>
          <w:b w:val="0"/>
          <w:lang w:val="en-US"/>
        </w:rPr>
        <w:t>the Pacific Gas &amp; Electric Company (“PG&amp;E”)</w:t>
      </w:r>
      <w:r w:rsidRPr="00AE2ED2">
        <w:rPr>
          <w:rFonts w:ascii="Arial" w:hAnsi="Arial" w:cs="Arial"/>
          <w:b w:val="0"/>
        </w:rPr>
        <w:t xml:space="preserve"> electric system at </w:t>
      </w:r>
      <w:r w:rsidR="000E5473">
        <w:rPr>
          <w:rFonts w:ascii="Arial" w:hAnsi="Arial" w:cs="Arial"/>
          <w:b w:val="0"/>
          <w:u w:val="single"/>
          <w:lang w:val="en-US"/>
        </w:rPr>
        <w:t>__________</w:t>
      </w:r>
      <w:r w:rsidR="005B437E" w:rsidRPr="005B437E">
        <w:rPr>
          <w:rFonts w:ascii="Arial" w:hAnsi="Arial" w:cs="Arial"/>
          <w:b w:val="0"/>
          <w:lang w:val="en-US"/>
        </w:rPr>
        <w:t xml:space="preserve"> </w:t>
      </w:r>
      <w:r w:rsidR="009B29A9" w:rsidRPr="00AE2ED2">
        <w:rPr>
          <w:rFonts w:ascii="Arial" w:hAnsi="Arial" w:cs="Arial"/>
          <w:b w:val="0"/>
          <w:u w:val="single"/>
        </w:rPr>
        <w:t>distribution circuit</w:t>
      </w:r>
      <w:r w:rsidR="002D2A51" w:rsidRPr="00AE2ED2">
        <w:rPr>
          <w:rFonts w:ascii="Arial" w:hAnsi="Arial" w:cs="Arial"/>
          <w:b w:val="0"/>
          <w:lang w:val="en-US"/>
        </w:rPr>
        <w:t xml:space="preserve"> </w:t>
      </w:r>
      <w:r w:rsidRPr="00AE2ED2">
        <w:rPr>
          <w:rFonts w:ascii="Arial" w:hAnsi="Arial" w:cs="Arial"/>
          <w:b w:val="0"/>
        </w:rPr>
        <w:t xml:space="preserve">at a service voltage of </w:t>
      </w:r>
      <w:r w:rsidR="000E5473">
        <w:rPr>
          <w:rFonts w:ascii="Arial" w:hAnsi="Arial" w:cs="Arial"/>
          <w:b w:val="0"/>
          <w:u w:val="single"/>
          <w:lang w:val="en-US"/>
        </w:rPr>
        <w:t>______</w:t>
      </w:r>
      <w:r w:rsidRPr="00AE2ED2">
        <w:rPr>
          <w:rFonts w:ascii="Arial" w:hAnsi="Arial" w:cs="Arial"/>
          <w:b w:val="0"/>
        </w:rPr>
        <w:t xml:space="preserve"> kV.</w:t>
      </w:r>
      <w:bookmarkEnd w:id="27"/>
      <w:bookmarkEnd w:id="28"/>
    </w:p>
    <w:p w14:paraId="5E9711BE" w14:textId="77777777" w:rsidR="008819E8" w:rsidRPr="00F62B55" w:rsidRDefault="00B6489B" w:rsidP="00ED5193">
      <w:pPr>
        <w:pStyle w:val="Legal5L2"/>
        <w:numPr>
          <w:ilvl w:val="1"/>
          <w:numId w:val="5"/>
        </w:numPr>
        <w:tabs>
          <w:tab w:val="left" w:pos="1260"/>
        </w:tabs>
        <w:outlineLvl w:val="9"/>
        <w:rPr>
          <w:rFonts w:ascii="Arial" w:hAnsi="Arial" w:cs="Arial"/>
          <w:b w:val="0"/>
          <w:lang w:val="en-US"/>
        </w:rPr>
      </w:pPr>
      <w:r>
        <w:rPr>
          <w:rFonts w:ascii="Arial" w:hAnsi="Arial" w:cs="Arial"/>
          <w:b w:val="0"/>
          <w:u w:val="single"/>
          <w:lang w:val="en-US"/>
        </w:rPr>
        <w:t>De</w:t>
      </w:r>
      <w:r w:rsidR="008819E8" w:rsidRPr="00ED5193">
        <w:rPr>
          <w:rFonts w:ascii="Arial" w:hAnsi="Arial" w:cs="Arial"/>
          <w:b w:val="0"/>
          <w:u w:val="single"/>
          <w:lang w:val="en-US"/>
        </w:rPr>
        <w:t>livery Point</w:t>
      </w:r>
      <w:r w:rsidR="008819E8" w:rsidRPr="00F62B55">
        <w:rPr>
          <w:rFonts w:ascii="Arial" w:hAnsi="Arial" w:cs="Arial"/>
          <w:b w:val="0"/>
          <w:lang w:val="en-US"/>
        </w:rPr>
        <w:t xml:space="preserve">.  The Delivery Point </w:t>
      </w:r>
      <w:r w:rsidR="00DC66E3" w:rsidRPr="00F62B55">
        <w:rPr>
          <w:rFonts w:ascii="Arial" w:hAnsi="Arial" w:cs="Arial"/>
          <w:b w:val="0"/>
          <w:lang w:val="en-US"/>
        </w:rPr>
        <w:t xml:space="preserve">for Energy </w:t>
      </w:r>
      <w:r w:rsidR="008819E8" w:rsidRPr="00F62B55">
        <w:rPr>
          <w:rFonts w:ascii="Arial" w:hAnsi="Arial" w:cs="Arial"/>
          <w:b w:val="0"/>
          <w:lang w:val="en-US"/>
        </w:rPr>
        <w:t>is</w:t>
      </w:r>
      <w:r w:rsidR="003D05D4" w:rsidRPr="00F62B55">
        <w:rPr>
          <w:rFonts w:ascii="Arial" w:hAnsi="Arial" w:cs="Arial"/>
          <w:b w:val="0"/>
          <w:lang w:val="en-US"/>
        </w:rPr>
        <w:t xml:space="preserve"> the</w:t>
      </w:r>
      <w:r w:rsidR="008819E8" w:rsidRPr="00F62B55">
        <w:rPr>
          <w:rFonts w:ascii="Arial" w:hAnsi="Arial" w:cs="Arial"/>
          <w:b w:val="0"/>
          <w:lang w:val="en-US"/>
        </w:rPr>
        <w:t xml:space="preserve"> </w:t>
      </w:r>
      <w:r w:rsidR="008A0F64" w:rsidRPr="00F62B55">
        <w:rPr>
          <w:rFonts w:ascii="Arial" w:hAnsi="Arial" w:cs="Arial"/>
          <w:b w:val="0"/>
          <w:lang w:val="en-US"/>
        </w:rPr>
        <w:t>I</w:t>
      </w:r>
      <w:r w:rsidR="008819E8" w:rsidRPr="00F62B55">
        <w:rPr>
          <w:rFonts w:ascii="Arial" w:hAnsi="Arial" w:cs="Arial"/>
          <w:b w:val="0"/>
          <w:lang w:val="en-US"/>
        </w:rPr>
        <w:t xml:space="preserve">nterconnection </w:t>
      </w:r>
      <w:r w:rsidR="008A0F64" w:rsidRPr="00F62B55">
        <w:rPr>
          <w:rFonts w:ascii="Arial" w:hAnsi="Arial" w:cs="Arial"/>
          <w:b w:val="0"/>
          <w:lang w:val="en-US"/>
        </w:rPr>
        <w:t xml:space="preserve">Point. </w:t>
      </w:r>
      <w:bookmarkEnd w:id="29"/>
      <w:bookmarkEnd w:id="30"/>
    </w:p>
    <w:p w14:paraId="6490961D" w14:textId="1A9D9031" w:rsidR="008819E8" w:rsidRPr="005A66DA" w:rsidRDefault="008819E8" w:rsidP="005A66DA">
      <w:pPr>
        <w:pStyle w:val="Legal5L2"/>
        <w:numPr>
          <w:ilvl w:val="1"/>
          <w:numId w:val="5"/>
        </w:numPr>
        <w:tabs>
          <w:tab w:val="left" w:pos="1260"/>
        </w:tabs>
        <w:outlineLvl w:val="9"/>
        <w:rPr>
          <w:rFonts w:ascii="Arial" w:hAnsi="Arial" w:cs="Arial"/>
          <w:b w:val="0"/>
        </w:rPr>
      </w:pPr>
      <w:bookmarkStart w:id="31" w:name="_Toc322349711"/>
      <w:bookmarkStart w:id="32" w:name="_Toc322350968"/>
      <w:r w:rsidRPr="008A0F64">
        <w:rPr>
          <w:rFonts w:ascii="Arial" w:hAnsi="Arial" w:cs="Arial"/>
          <w:b w:val="0"/>
          <w:u w:val="single"/>
        </w:rPr>
        <w:t>Facility Description</w:t>
      </w:r>
      <w:r w:rsidRPr="008A0F64">
        <w:rPr>
          <w:rFonts w:ascii="Arial" w:hAnsi="Arial" w:cs="Arial"/>
          <w:b w:val="0"/>
        </w:rPr>
        <w:t>.  A description of the Facility, including a summary of its significant components, a drawing showing the general arrangements of the Facility,</w:t>
      </w:r>
      <w:r w:rsidRPr="00641B26">
        <w:rPr>
          <w:rFonts w:ascii="Arial" w:hAnsi="Arial" w:cs="Arial"/>
          <w:b w:val="0"/>
          <w:lang w:val="en-US"/>
        </w:rPr>
        <w:t xml:space="preserve"> and a single line </w:t>
      </w:r>
      <w:r w:rsidR="00161E50" w:rsidRPr="00641B26">
        <w:rPr>
          <w:rFonts w:ascii="Arial" w:hAnsi="Arial" w:cs="Arial"/>
          <w:b w:val="0"/>
          <w:lang w:val="en-US"/>
        </w:rPr>
        <w:t>diagram</w:t>
      </w:r>
      <w:r w:rsidRPr="008A0F64">
        <w:rPr>
          <w:rFonts w:ascii="Arial" w:hAnsi="Arial" w:cs="Arial"/>
          <w:b w:val="0"/>
        </w:rPr>
        <w:t xml:space="preserve"> illustrating the interconnection of the Facility and loads with </w:t>
      </w:r>
      <w:r w:rsidR="000B580F" w:rsidRPr="008A0F64">
        <w:rPr>
          <w:rFonts w:ascii="Arial" w:hAnsi="Arial" w:cs="Arial"/>
          <w:b w:val="0"/>
          <w:lang w:val="en-US"/>
        </w:rPr>
        <w:t xml:space="preserve">the </w:t>
      </w:r>
      <w:r w:rsidR="008A0F64">
        <w:rPr>
          <w:rFonts w:ascii="Arial" w:hAnsi="Arial" w:cs="Arial"/>
          <w:b w:val="0"/>
          <w:lang w:val="en-US"/>
        </w:rPr>
        <w:t>Transmission/</w:t>
      </w:r>
      <w:r w:rsidR="000B580F" w:rsidRPr="008A0F64">
        <w:rPr>
          <w:rFonts w:ascii="Arial" w:hAnsi="Arial" w:cs="Arial"/>
          <w:b w:val="0"/>
          <w:lang w:val="en-US"/>
        </w:rPr>
        <w:t>Distributio</w:t>
      </w:r>
      <w:r w:rsidR="000B580F">
        <w:rPr>
          <w:rFonts w:ascii="Arial" w:hAnsi="Arial" w:cs="Arial"/>
          <w:b w:val="0"/>
          <w:lang w:val="en-US"/>
        </w:rPr>
        <w:t>n Owner’s</w:t>
      </w:r>
      <w:r w:rsidR="000B580F" w:rsidRPr="005A66DA">
        <w:rPr>
          <w:rFonts w:ascii="Arial" w:hAnsi="Arial" w:cs="Arial"/>
          <w:b w:val="0"/>
        </w:rPr>
        <w:t xml:space="preserve"> </w:t>
      </w:r>
      <w:r w:rsidRPr="005A66DA">
        <w:rPr>
          <w:rFonts w:ascii="Arial" w:hAnsi="Arial" w:cs="Arial"/>
          <w:b w:val="0"/>
        </w:rPr>
        <w:t xml:space="preserve">electric distribution system, is attached and incorporated herein as Appendix </w:t>
      </w:r>
      <w:r w:rsidR="00235187">
        <w:rPr>
          <w:rFonts w:ascii="Arial" w:hAnsi="Arial" w:cs="Arial"/>
          <w:b w:val="0"/>
          <w:lang w:val="en-US"/>
        </w:rPr>
        <w:t>D</w:t>
      </w:r>
      <w:r w:rsidRPr="005A66DA">
        <w:rPr>
          <w:rFonts w:ascii="Arial" w:hAnsi="Arial" w:cs="Arial"/>
          <w:b w:val="0"/>
        </w:rPr>
        <w:t>.</w:t>
      </w:r>
      <w:bookmarkEnd w:id="31"/>
      <w:bookmarkEnd w:id="32"/>
    </w:p>
    <w:p w14:paraId="19DBCC8D" w14:textId="77777777" w:rsidR="008819E8" w:rsidRPr="005A66DA" w:rsidRDefault="008819E8" w:rsidP="005A66DA">
      <w:pPr>
        <w:pStyle w:val="Legal5L2"/>
        <w:numPr>
          <w:ilvl w:val="1"/>
          <w:numId w:val="5"/>
        </w:numPr>
        <w:outlineLvl w:val="9"/>
        <w:rPr>
          <w:rFonts w:ascii="Arial" w:hAnsi="Arial" w:cs="Arial"/>
          <w:b w:val="0"/>
          <w:u w:val="single"/>
        </w:rPr>
      </w:pPr>
      <w:bookmarkStart w:id="33" w:name="_Toc322349712"/>
      <w:bookmarkStart w:id="34" w:name="_Toc322350969"/>
      <w:r w:rsidRPr="005A66DA">
        <w:rPr>
          <w:rFonts w:ascii="Arial" w:hAnsi="Arial" w:cs="Arial"/>
          <w:b w:val="0"/>
          <w:u w:val="single"/>
        </w:rPr>
        <w:t>Commercial Operation.</w:t>
      </w:r>
      <w:bookmarkEnd w:id="33"/>
      <w:bookmarkEnd w:id="34"/>
      <w:r w:rsidRPr="005A66DA">
        <w:rPr>
          <w:rFonts w:ascii="Arial" w:hAnsi="Arial" w:cs="Arial"/>
          <w:b w:val="0"/>
          <w:u w:val="single"/>
        </w:rPr>
        <w:t xml:space="preserve">  </w:t>
      </w:r>
    </w:p>
    <w:p w14:paraId="2042F3EC" w14:textId="40C2E167" w:rsidR="00B8069C" w:rsidRPr="00AE2ED2" w:rsidRDefault="00E03591" w:rsidP="005A66DA">
      <w:pPr>
        <w:pStyle w:val="Legal5L2"/>
        <w:numPr>
          <w:ilvl w:val="2"/>
          <w:numId w:val="5"/>
        </w:numPr>
        <w:outlineLvl w:val="9"/>
        <w:rPr>
          <w:rFonts w:ascii="Arial" w:hAnsi="Arial" w:cs="Arial"/>
          <w:b w:val="0"/>
        </w:rPr>
      </w:pPr>
      <w:bookmarkStart w:id="35" w:name="_Toc322349713"/>
      <w:r w:rsidRPr="00AE2ED2">
        <w:rPr>
          <w:rFonts w:ascii="Arial" w:hAnsi="Arial" w:cs="Arial"/>
          <w:b w:val="0"/>
          <w:lang w:val="en-US"/>
        </w:rPr>
        <w:t>T</w:t>
      </w:r>
      <w:r w:rsidR="008819E8" w:rsidRPr="00AE2ED2">
        <w:rPr>
          <w:rFonts w:ascii="Arial" w:hAnsi="Arial" w:cs="Arial"/>
          <w:b w:val="0"/>
        </w:rPr>
        <w:t xml:space="preserve">he Facility’s expected Commercial Operation Date is </w:t>
      </w:r>
      <w:r w:rsidR="000E5473">
        <w:rPr>
          <w:rFonts w:ascii="Arial" w:hAnsi="Arial" w:cs="Arial"/>
          <w:b w:val="0"/>
          <w:u w:val="single"/>
          <w:lang w:val="en-US"/>
        </w:rPr>
        <w:t>_______</w:t>
      </w:r>
      <w:r w:rsidR="00161E50">
        <w:rPr>
          <w:rFonts w:ascii="Arial" w:hAnsi="Arial" w:cs="Arial"/>
          <w:b w:val="0"/>
          <w:lang w:val="en-US"/>
        </w:rPr>
        <w:t>.</w:t>
      </w:r>
      <w:r w:rsidR="008819E8" w:rsidRPr="00AE2ED2">
        <w:rPr>
          <w:rFonts w:ascii="Arial" w:hAnsi="Arial" w:cs="Arial"/>
          <w:b w:val="0"/>
        </w:rPr>
        <w:t xml:space="preserve"> </w:t>
      </w:r>
    </w:p>
    <w:p w14:paraId="43946F23" w14:textId="52716D80" w:rsidR="00F84144" w:rsidRPr="00F84144" w:rsidRDefault="00B8069C" w:rsidP="00B8069C">
      <w:pPr>
        <w:pStyle w:val="Legal5L2"/>
        <w:numPr>
          <w:ilvl w:val="2"/>
          <w:numId w:val="5"/>
        </w:numPr>
        <w:outlineLvl w:val="9"/>
        <w:rPr>
          <w:rFonts w:ascii="Arial" w:hAnsi="Arial" w:cs="Arial"/>
          <w:b w:val="0"/>
        </w:rPr>
      </w:pPr>
      <w:r w:rsidRPr="00DD26CE">
        <w:rPr>
          <w:rFonts w:ascii="Arial" w:hAnsi="Arial" w:cs="Arial"/>
          <w:b w:val="0"/>
        </w:rPr>
        <w:t xml:space="preserve">Seller shall achieve </w:t>
      </w:r>
      <w:r w:rsidR="00756240">
        <w:rPr>
          <w:rFonts w:ascii="Arial" w:hAnsi="Arial" w:cs="Arial"/>
          <w:b w:val="0"/>
          <w:lang w:val="en-US"/>
        </w:rPr>
        <w:t>Commercial Operation</w:t>
      </w:r>
      <w:r w:rsidRPr="00DD26CE">
        <w:rPr>
          <w:rFonts w:ascii="Arial" w:hAnsi="Arial" w:cs="Arial"/>
          <w:b w:val="0"/>
        </w:rPr>
        <w:t xml:space="preserve"> </w:t>
      </w:r>
      <w:r w:rsidR="009F092E">
        <w:rPr>
          <w:rFonts w:ascii="Arial" w:hAnsi="Arial" w:cs="Arial"/>
          <w:b w:val="0"/>
          <w:lang w:val="en-US"/>
        </w:rPr>
        <w:t xml:space="preserve">no later than the expected </w:t>
      </w:r>
      <w:r w:rsidR="00872846">
        <w:rPr>
          <w:rFonts w:ascii="Arial" w:hAnsi="Arial" w:cs="Arial"/>
          <w:b w:val="0"/>
          <w:lang w:val="en-US"/>
        </w:rPr>
        <w:t>Commercial</w:t>
      </w:r>
      <w:r w:rsidR="009F092E">
        <w:rPr>
          <w:rFonts w:ascii="Arial" w:hAnsi="Arial" w:cs="Arial"/>
          <w:b w:val="0"/>
          <w:lang w:val="en-US"/>
        </w:rPr>
        <w:t xml:space="preserve"> Operation Date specified in Section 2.</w:t>
      </w:r>
      <w:r w:rsidR="00657A57">
        <w:rPr>
          <w:rFonts w:ascii="Arial" w:hAnsi="Arial" w:cs="Arial"/>
          <w:b w:val="0"/>
          <w:lang w:val="en-US"/>
        </w:rPr>
        <w:t>6</w:t>
      </w:r>
      <w:r w:rsidR="009F092E">
        <w:rPr>
          <w:rFonts w:ascii="Arial" w:hAnsi="Arial" w:cs="Arial"/>
          <w:b w:val="0"/>
          <w:lang w:val="en-US"/>
        </w:rPr>
        <w:t>.1</w:t>
      </w:r>
      <w:r w:rsidR="00540CD7">
        <w:rPr>
          <w:rFonts w:ascii="Arial" w:hAnsi="Arial" w:cs="Arial"/>
          <w:b w:val="0"/>
          <w:lang w:val="en-US"/>
        </w:rPr>
        <w:t xml:space="preserve">, which </w:t>
      </w:r>
      <w:r w:rsidR="007D620C">
        <w:rPr>
          <w:rFonts w:ascii="Arial" w:hAnsi="Arial" w:cs="Arial"/>
          <w:b w:val="0"/>
          <w:lang w:val="en-US"/>
        </w:rPr>
        <w:t xml:space="preserve">date </w:t>
      </w:r>
      <w:r w:rsidR="00540CD7">
        <w:rPr>
          <w:rFonts w:ascii="Arial" w:hAnsi="Arial" w:cs="Arial"/>
          <w:b w:val="0"/>
          <w:lang w:val="en-US"/>
        </w:rPr>
        <w:t>shall be no later than</w:t>
      </w:r>
      <w:r w:rsidR="009F092E">
        <w:rPr>
          <w:rFonts w:ascii="Arial" w:hAnsi="Arial" w:cs="Arial"/>
          <w:b w:val="0"/>
          <w:lang w:val="en-US"/>
        </w:rPr>
        <w:t xml:space="preserve"> </w:t>
      </w:r>
      <w:r w:rsidR="007D7BEE">
        <w:rPr>
          <w:rFonts w:ascii="Arial" w:hAnsi="Arial" w:cs="Arial"/>
          <w:b w:val="0"/>
          <w:lang w:val="en-US"/>
        </w:rPr>
        <w:t>eighteen</w:t>
      </w:r>
      <w:r w:rsidR="00F84144">
        <w:rPr>
          <w:rFonts w:ascii="Arial" w:hAnsi="Arial" w:cs="Arial"/>
          <w:b w:val="0"/>
          <w:lang w:val="en-US"/>
        </w:rPr>
        <w:t xml:space="preserve"> (</w:t>
      </w:r>
      <w:r w:rsidR="00DD26CE" w:rsidRPr="00DD26CE">
        <w:rPr>
          <w:rFonts w:ascii="Arial" w:hAnsi="Arial" w:cs="Arial"/>
          <w:b w:val="0"/>
        </w:rPr>
        <w:t>1</w:t>
      </w:r>
      <w:r w:rsidR="007D7BEE">
        <w:rPr>
          <w:rFonts w:ascii="Arial" w:hAnsi="Arial" w:cs="Arial"/>
          <w:b w:val="0"/>
          <w:lang w:val="en-US"/>
        </w:rPr>
        <w:t>8</w:t>
      </w:r>
      <w:r w:rsidR="00F84144">
        <w:rPr>
          <w:rFonts w:ascii="Arial" w:hAnsi="Arial" w:cs="Arial"/>
          <w:b w:val="0"/>
          <w:lang w:val="en-US"/>
        </w:rPr>
        <w:t>)</w:t>
      </w:r>
      <w:r w:rsidRPr="00DD26CE">
        <w:rPr>
          <w:rFonts w:ascii="Arial" w:hAnsi="Arial" w:cs="Arial"/>
          <w:b w:val="0"/>
        </w:rPr>
        <w:t xml:space="preserve"> months </w:t>
      </w:r>
      <w:r w:rsidR="00540CD7">
        <w:rPr>
          <w:rFonts w:ascii="Arial" w:hAnsi="Arial" w:cs="Arial"/>
          <w:b w:val="0"/>
        </w:rPr>
        <w:t>from</w:t>
      </w:r>
      <w:r w:rsidR="00540CD7" w:rsidRPr="00DD26CE">
        <w:rPr>
          <w:rFonts w:ascii="Arial" w:hAnsi="Arial" w:cs="Arial"/>
          <w:b w:val="0"/>
        </w:rPr>
        <w:t xml:space="preserve"> </w:t>
      </w:r>
      <w:r w:rsidRPr="00DD26CE">
        <w:rPr>
          <w:rFonts w:ascii="Arial" w:hAnsi="Arial" w:cs="Arial"/>
          <w:b w:val="0"/>
        </w:rPr>
        <w:t xml:space="preserve">the </w:t>
      </w:r>
      <w:r w:rsidR="00DD26CE" w:rsidRPr="005A66DA">
        <w:rPr>
          <w:rFonts w:ascii="Arial" w:hAnsi="Arial" w:cs="Arial"/>
          <w:b w:val="0"/>
        </w:rPr>
        <w:t>Execution Date of this Agreement</w:t>
      </w:r>
      <w:r w:rsidR="00B42ACA">
        <w:rPr>
          <w:rFonts w:ascii="Arial" w:hAnsi="Arial" w:cs="Arial"/>
          <w:b w:val="0"/>
          <w:lang w:val="en-US"/>
        </w:rPr>
        <w:t>.  The</w:t>
      </w:r>
      <w:r w:rsidR="00F84144" w:rsidRPr="005A66DA">
        <w:rPr>
          <w:rFonts w:ascii="Arial" w:hAnsi="Arial" w:cs="Arial"/>
          <w:b w:val="0"/>
        </w:rPr>
        <w:t xml:space="preserve"> </w:t>
      </w:r>
      <w:r w:rsidR="00120420">
        <w:rPr>
          <w:rFonts w:ascii="Arial" w:hAnsi="Arial" w:cs="Arial"/>
          <w:b w:val="0"/>
        </w:rPr>
        <w:t xml:space="preserve">expected </w:t>
      </w:r>
      <w:r w:rsidR="00F84144" w:rsidRPr="005A66DA">
        <w:rPr>
          <w:rFonts w:ascii="Arial" w:hAnsi="Arial" w:cs="Arial"/>
          <w:b w:val="0"/>
        </w:rPr>
        <w:t xml:space="preserve">Commercial Operation Date </w:t>
      </w:r>
      <w:r w:rsidR="00120420">
        <w:rPr>
          <w:rFonts w:ascii="Arial" w:hAnsi="Arial" w:cs="Arial"/>
          <w:b w:val="0"/>
          <w:lang w:val="en-US"/>
        </w:rPr>
        <w:t>specified in Section 2.</w:t>
      </w:r>
      <w:r w:rsidR="00657A57">
        <w:rPr>
          <w:rFonts w:ascii="Arial" w:hAnsi="Arial" w:cs="Arial"/>
          <w:b w:val="0"/>
          <w:lang w:val="en-US"/>
        </w:rPr>
        <w:t>6</w:t>
      </w:r>
      <w:r w:rsidR="00120420">
        <w:rPr>
          <w:rFonts w:ascii="Arial" w:hAnsi="Arial" w:cs="Arial"/>
          <w:b w:val="0"/>
          <w:lang w:val="en-US"/>
        </w:rPr>
        <w:t xml:space="preserve">.1 </w:t>
      </w:r>
      <w:r w:rsidR="00F84144" w:rsidRPr="005A66DA">
        <w:rPr>
          <w:rFonts w:ascii="Arial" w:hAnsi="Arial" w:cs="Arial"/>
          <w:b w:val="0"/>
        </w:rPr>
        <w:t xml:space="preserve">may be extended for </w:t>
      </w:r>
      <w:r w:rsidR="00120420">
        <w:rPr>
          <w:rFonts w:ascii="Arial" w:hAnsi="Arial" w:cs="Arial"/>
          <w:b w:val="0"/>
        </w:rPr>
        <w:t xml:space="preserve">only </w:t>
      </w:r>
      <w:r w:rsidR="00F84144" w:rsidRPr="005A66DA">
        <w:rPr>
          <w:rFonts w:ascii="Arial" w:hAnsi="Arial" w:cs="Arial"/>
          <w:b w:val="0"/>
        </w:rPr>
        <w:t>the following reasons:</w:t>
      </w:r>
      <w:r w:rsidR="00DD26CE" w:rsidRPr="009A168F">
        <w:rPr>
          <w:rFonts w:ascii="Arial" w:hAnsi="Arial" w:cs="Arial"/>
          <w:b w:val="0"/>
        </w:rPr>
        <w:t xml:space="preserve"> </w:t>
      </w:r>
    </w:p>
    <w:p w14:paraId="307879B7" w14:textId="05478141" w:rsidR="00F84144" w:rsidRPr="00040822" w:rsidRDefault="00E7178B" w:rsidP="00F84144">
      <w:pPr>
        <w:pStyle w:val="Legal5L2"/>
        <w:numPr>
          <w:ilvl w:val="3"/>
          <w:numId w:val="5"/>
        </w:numPr>
        <w:outlineLvl w:val="9"/>
        <w:rPr>
          <w:rFonts w:ascii="Arial" w:hAnsi="Arial" w:cs="Arial"/>
        </w:rPr>
      </w:pPr>
      <w:r>
        <w:rPr>
          <w:rFonts w:ascii="Arial" w:hAnsi="Arial" w:cs="Arial"/>
          <w:b w:val="0"/>
          <w:lang w:val="en-US"/>
        </w:rPr>
        <w:t>I</w:t>
      </w:r>
      <w:r w:rsidR="00F84144" w:rsidRPr="005A66DA">
        <w:rPr>
          <w:rFonts w:ascii="Arial" w:hAnsi="Arial" w:cs="Arial"/>
          <w:b w:val="0"/>
        </w:rPr>
        <w:t xml:space="preserve">f Seller has taken all commercially reasonable actions (including but not limited to Seller’s timely filing of </w:t>
      </w:r>
      <w:r w:rsidR="000346E3">
        <w:rPr>
          <w:rFonts w:ascii="Arial" w:hAnsi="Arial" w:cs="Arial"/>
          <w:b w:val="0"/>
        </w:rPr>
        <w:t xml:space="preserve">all </w:t>
      </w:r>
      <w:r w:rsidR="00F84144" w:rsidRPr="005A66DA">
        <w:rPr>
          <w:rFonts w:ascii="Arial" w:hAnsi="Arial" w:cs="Arial"/>
          <w:b w:val="0"/>
        </w:rPr>
        <w:t xml:space="preserve">required </w:t>
      </w:r>
      <w:r w:rsidR="000346E3">
        <w:rPr>
          <w:rFonts w:ascii="Arial" w:hAnsi="Arial" w:cs="Arial"/>
          <w:b w:val="0"/>
        </w:rPr>
        <w:t>applications and</w:t>
      </w:r>
      <w:r w:rsidR="007D620C">
        <w:rPr>
          <w:rFonts w:ascii="Arial" w:hAnsi="Arial" w:cs="Arial"/>
          <w:b w:val="0"/>
        </w:rPr>
        <w:t xml:space="preserve"> </w:t>
      </w:r>
      <w:r w:rsidR="00F84144" w:rsidRPr="005A66DA">
        <w:rPr>
          <w:rFonts w:ascii="Arial" w:hAnsi="Arial" w:cs="Arial"/>
          <w:b w:val="0"/>
        </w:rPr>
        <w:t>documents</w:t>
      </w:r>
      <w:r w:rsidR="007D620C">
        <w:rPr>
          <w:rFonts w:ascii="Arial" w:hAnsi="Arial" w:cs="Arial"/>
          <w:b w:val="0"/>
        </w:rPr>
        <w:t>,</w:t>
      </w:r>
      <w:r w:rsidR="00F84144" w:rsidRPr="005A66DA">
        <w:rPr>
          <w:rFonts w:ascii="Arial" w:hAnsi="Arial" w:cs="Arial"/>
          <w:b w:val="0"/>
        </w:rPr>
        <w:t xml:space="preserve"> payment of all applicable fees, and completion of all </w:t>
      </w:r>
      <w:r w:rsidR="00B42ACA">
        <w:rPr>
          <w:rFonts w:ascii="Arial" w:hAnsi="Arial" w:cs="Arial"/>
          <w:b w:val="0"/>
          <w:lang w:val="en-US"/>
        </w:rPr>
        <w:t>e</w:t>
      </w:r>
      <w:r w:rsidR="00F84144" w:rsidRPr="005A66DA">
        <w:rPr>
          <w:rFonts w:ascii="Arial" w:hAnsi="Arial" w:cs="Arial"/>
          <w:b w:val="0"/>
        </w:rPr>
        <w:t xml:space="preserve">lectric </w:t>
      </w:r>
      <w:r w:rsidR="00B42ACA">
        <w:rPr>
          <w:rFonts w:ascii="Arial" w:hAnsi="Arial" w:cs="Arial"/>
          <w:b w:val="0"/>
          <w:lang w:val="en-US"/>
        </w:rPr>
        <w:t>s</w:t>
      </w:r>
      <w:r w:rsidR="00F84144" w:rsidRPr="005A66DA">
        <w:rPr>
          <w:rFonts w:ascii="Arial" w:hAnsi="Arial" w:cs="Arial"/>
          <w:b w:val="0"/>
        </w:rPr>
        <w:t xml:space="preserve">ystem </w:t>
      </w:r>
      <w:r w:rsidR="00B42ACA">
        <w:rPr>
          <w:rFonts w:ascii="Arial" w:hAnsi="Arial" w:cs="Arial"/>
          <w:b w:val="0"/>
          <w:lang w:val="en-US"/>
        </w:rPr>
        <w:t>u</w:t>
      </w:r>
      <w:r w:rsidR="00F84144" w:rsidRPr="005A66DA">
        <w:rPr>
          <w:rFonts w:ascii="Arial" w:hAnsi="Arial" w:cs="Arial"/>
          <w:b w:val="0"/>
        </w:rPr>
        <w:t xml:space="preserve">pgrades needed, if any) to have the Project physically interconnected to the Transmission/Distribution Owner’s distribution system, but fails to secure any necessary commitments from the Transmission/Distribution Owner for such interconnection and </w:t>
      </w:r>
      <w:r w:rsidR="00F84144" w:rsidRPr="005A66DA">
        <w:rPr>
          <w:rFonts w:ascii="Arial" w:hAnsi="Arial" w:cs="Arial"/>
          <w:b w:val="0"/>
        </w:rPr>
        <w:lastRenderedPageBreak/>
        <w:t>upgrades due to delays beyond Seller’s reasonable control</w:t>
      </w:r>
      <w:r w:rsidR="00B42ACA">
        <w:rPr>
          <w:rFonts w:ascii="Arial" w:hAnsi="Arial" w:cs="Arial"/>
          <w:b w:val="0"/>
          <w:lang w:val="en-US"/>
        </w:rPr>
        <w:t>,</w:t>
      </w:r>
      <w:r w:rsidR="00F84144" w:rsidRPr="005A66DA">
        <w:rPr>
          <w:rFonts w:ascii="Arial" w:hAnsi="Arial" w:cs="Arial"/>
          <w:b w:val="0"/>
        </w:rPr>
        <w:t xml:space="preserve"> then the </w:t>
      </w:r>
      <w:r w:rsidR="00120420">
        <w:rPr>
          <w:rFonts w:ascii="Arial" w:hAnsi="Arial" w:cs="Arial"/>
          <w:b w:val="0"/>
        </w:rPr>
        <w:t xml:space="preserve">expected </w:t>
      </w:r>
      <w:r w:rsidR="00F84144" w:rsidRPr="005A66DA">
        <w:rPr>
          <w:rFonts w:ascii="Arial" w:hAnsi="Arial" w:cs="Arial"/>
          <w:b w:val="0"/>
        </w:rPr>
        <w:t xml:space="preserve">Commercial Operation Date </w:t>
      </w:r>
      <w:r w:rsidR="00120420">
        <w:rPr>
          <w:rFonts w:ascii="Arial" w:hAnsi="Arial" w:cs="Arial"/>
          <w:b w:val="0"/>
          <w:lang w:val="en-US"/>
        </w:rPr>
        <w:t>specified in Section 2.</w:t>
      </w:r>
      <w:r w:rsidR="00C22B20">
        <w:rPr>
          <w:rFonts w:ascii="Arial" w:hAnsi="Arial" w:cs="Arial"/>
          <w:b w:val="0"/>
          <w:lang w:val="en-US"/>
        </w:rPr>
        <w:t>6</w:t>
      </w:r>
      <w:r w:rsidR="00120420">
        <w:rPr>
          <w:rFonts w:ascii="Arial" w:hAnsi="Arial" w:cs="Arial"/>
          <w:b w:val="0"/>
          <w:lang w:val="en-US"/>
        </w:rPr>
        <w:t xml:space="preserve">.1 </w:t>
      </w:r>
      <w:r w:rsidR="00F84144" w:rsidRPr="005A66DA">
        <w:rPr>
          <w:rFonts w:ascii="Arial" w:hAnsi="Arial" w:cs="Arial"/>
          <w:b w:val="0"/>
        </w:rPr>
        <w:t xml:space="preserve">shall be extended </w:t>
      </w:r>
      <w:r w:rsidR="007D620C">
        <w:rPr>
          <w:rFonts w:ascii="Arial" w:hAnsi="Arial" w:cs="Arial"/>
          <w:b w:val="0"/>
        </w:rPr>
        <w:t xml:space="preserve">for the number of days necessary to physically interconnect the Facility; provided, however, that such delay may not extend the </w:t>
      </w:r>
      <w:r w:rsidR="00120420">
        <w:rPr>
          <w:rFonts w:ascii="Arial" w:hAnsi="Arial" w:cs="Arial"/>
          <w:b w:val="0"/>
        </w:rPr>
        <w:t xml:space="preserve">expected </w:t>
      </w:r>
      <w:r w:rsidR="007D620C">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sidR="007D620C">
        <w:rPr>
          <w:rFonts w:ascii="Arial" w:hAnsi="Arial" w:cs="Arial"/>
          <w:b w:val="0"/>
        </w:rPr>
        <w:t xml:space="preserve">for a period of more than </w:t>
      </w:r>
      <w:r w:rsidR="00CC01D8">
        <w:rPr>
          <w:rFonts w:ascii="Arial" w:hAnsi="Arial" w:cs="Arial"/>
          <w:b w:val="0"/>
          <w:lang w:val="en-US"/>
        </w:rPr>
        <w:t>twelve</w:t>
      </w:r>
      <w:r w:rsidR="00F84144" w:rsidRPr="005A66DA">
        <w:rPr>
          <w:rFonts w:ascii="Arial" w:hAnsi="Arial" w:cs="Arial"/>
          <w:b w:val="0"/>
        </w:rPr>
        <w:t xml:space="preserve"> (</w:t>
      </w:r>
      <w:r w:rsidR="00CC01D8">
        <w:rPr>
          <w:rFonts w:ascii="Arial" w:hAnsi="Arial" w:cs="Arial"/>
          <w:b w:val="0"/>
          <w:lang w:val="en-US"/>
        </w:rPr>
        <w:t>12</w:t>
      </w:r>
      <w:r w:rsidR="00F84144" w:rsidRPr="005A66DA">
        <w:rPr>
          <w:rFonts w:ascii="Arial" w:hAnsi="Arial" w:cs="Arial"/>
          <w:b w:val="0"/>
        </w:rPr>
        <w:t>) months;</w:t>
      </w:r>
      <w:r w:rsidR="00F84144">
        <w:rPr>
          <w:rFonts w:ascii="Arial" w:hAnsi="Arial" w:cs="Arial"/>
          <w:b w:val="0"/>
          <w:lang w:val="en-US"/>
        </w:rPr>
        <w:t xml:space="preserve"> or</w:t>
      </w:r>
    </w:p>
    <w:p w14:paraId="18E23FD1" w14:textId="748FA356" w:rsidR="007D620C" w:rsidRPr="005A66DA" w:rsidRDefault="007D620C" w:rsidP="00F84144">
      <w:pPr>
        <w:pStyle w:val="Legal5L2"/>
        <w:numPr>
          <w:ilvl w:val="3"/>
          <w:numId w:val="5"/>
        </w:numPr>
        <w:outlineLvl w:val="9"/>
        <w:rPr>
          <w:rFonts w:ascii="Arial" w:hAnsi="Arial" w:cs="Arial"/>
        </w:rPr>
      </w:pPr>
      <w:r>
        <w:rPr>
          <w:rFonts w:ascii="Arial" w:hAnsi="Arial" w:cs="Arial"/>
          <w:b w:val="0"/>
          <w:lang w:val="en-US"/>
        </w:rPr>
        <w:t>I</w:t>
      </w:r>
      <w:r w:rsidRPr="005A66DA">
        <w:rPr>
          <w:rFonts w:ascii="Arial" w:hAnsi="Arial" w:cs="Arial"/>
          <w:b w:val="0"/>
        </w:rPr>
        <w:t xml:space="preserve">f Seller has taken all commercially reasonable actions (including but not limited to Seller’s timely filing of </w:t>
      </w:r>
      <w:r w:rsidR="000346E3">
        <w:rPr>
          <w:rFonts w:ascii="Arial" w:hAnsi="Arial" w:cs="Arial"/>
          <w:b w:val="0"/>
        </w:rPr>
        <w:t xml:space="preserve">all </w:t>
      </w:r>
      <w:r w:rsidRPr="005A66DA">
        <w:rPr>
          <w:rFonts w:ascii="Arial" w:hAnsi="Arial" w:cs="Arial"/>
          <w:b w:val="0"/>
        </w:rPr>
        <w:t xml:space="preserve">required </w:t>
      </w:r>
      <w:r w:rsidR="00872846" w:rsidRPr="00872846">
        <w:rPr>
          <w:rFonts w:ascii="Arial" w:hAnsi="Arial" w:cs="Arial"/>
          <w:b w:val="0"/>
        </w:rPr>
        <w:t>applications</w:t>
      </w:r>
      <w:r w:rsidR="000346E3">
        <w:rPr>
          <w:rFonts w:ascii="Arial" w:hAnsi="Arial" w:cs="Arial"/>
          <w:b w:val="0"/>
        </w:rPr>
        <w:t xml:space="preserve"> and </w:t>
      </w:r>
      <w:r w:rsidRPr="005A66DA">
        <w:rPr>
          <w:rFonts w:ascii="Arial" w:hAnsi="Arial" w:cs="Arial"/>
          <w:b w:val="0"/>
        </w:rPr>
        <w:t>documents</w:t>
      </w:r>
      <w:r w:rsidR="000346E3">
        <w:rPr>
          <w:rFonts w:ascii="Arial" w:hAnsi="Arial" w:cs="Arial"/>
          <w:b w:val="0"/>
        </w:rPr>
        <w:t xml:space="preserve"> and </w:t>
      </w:r>
      <w:r w:rsidRPr="005A66DA">
        <w:rPr>
          <w:rFonts w:ascii="Arial" w:hAnsi="Arial" w:cs="Arial"/>
          <w:b w:val="0"/>
        </w:rPr>
        <w:t xml:space="preserve">payment of all applicable fees, if any) to </w:t>
      </w:r>
      <w:r>
        <w:rPr>
          <w:rFonts w:ascii="Arial" w:hAnsi="Arial" w:cs="Arial"/>
          <w:b w:val="0"/>
        </w:rPr>
        <w:t>obtain permits necessary to construct and operate the facility</w:t>
      </w:r>
      <w:r w:rsidRPr="005A66DA">
        <w:rPr>
          <w:rFonts w:ascii="Arial" w:hAnsi="Arial" w:cs="Arial"/>
          <w:b w:val="0"/>
        </w:rPr>
        <w:t xml:space="preserve"> but fails to secure any </w:t>
      </w:r>
      <w:r w:rsidR="006724D1">
        <w:rPr>
          <w:rFonts w:ascii="Arial" w:hAnsi="Arial" w:cs="Arial"/>
          <w:b w:val="0"/>
        </w:rPr>
        <w:t>such permit</w:t>
      </w:r>
      <w:r w:rsidR="007F40AF">
        <w:rPr>
          <w:rFonts w:ascii="Arial" w:hAnsi="Arial" w:cs="Arial"/>
          <w:b w:val="0"/>
        </w:rPr>
        <w:t>s</w:t>
      </w:r>
      <w:r w:rsidRPr="005A66DA">
        <w:rPr>
          <w:rFonts w:ascii="Arial" w:hAnsi="Arial" w:cs="Arial"/>
          <w:b w:val="0"/>
        </w:rPr>
        <w:t xml:space="preserve"> due to delays beyond Seller’s reasonable control</w:t>
      </w:r>
      <w:r>
        <w:rPr>
          <w:rFonts w:ascii="Arial" w:hAnsi="Arial" w:cs="Arial"/>
          <w:b w:val="0"/>
          <w:lang w:val="en-US"/>
        </w:rPr>
        <w:t>,</w:t>
      </w:r>
      <w:r w:rsidRPr="005A66DA">
        <w:rPr>
          <w:rFonts w:ascii="Arial" w:hAnsi="Arial" w:cs="Arial"/>
          <w:b w:val="0"/>
        </w:rPr>
        <w:t xml:space="preserve"> then the </w:t>
      </w:r>
      <w:r w:rsidR="00120420">
        <w:rPr>
          <w:rFonts w:ascii="Arial" w:hAnsi="Arial" w:cs="Arial"/>
          <w:b w:val="0"/>
        </w:rPr>
        <w:t>expect</w:t>
      </w:r>
      <w:r w:rsidR="007F40AF">
        <w:rPr>
          <w:rFonts w:ascii="Arial" w:hAnsi="Arial" w:cs="Arial"/>
          <w:b w:val="0"/>
        </w:rPr>
        <w:t>ed</w:t>
      </w:r>
      <w:r w:rsidR="00120420">
        <w:rPr>
          <w:rFonts w:ascii="Arial" w:hAnsi="Arial" w:cs="Arial"/>
          <w:b w:val="0"/>
        </w:rPr>
        <w:t xml:space="preserve"> </w:t>
      </w:r>
      <w:r w:rsidRPr="005A66DA">
        <w:rPr>
          <w:rFonts w:ascii="Arial" w:hAnsi="Arial" w:cs="Arial"/>
          <w:b w:val="0"/>
        </w:rPr>
        <w:t xml:space="preserve">Commercial Operation Date </w:t>
      </w:r>
      <w:r w:rsidR="00120420">
        <w:rPr>
          <w:rFonts w:ascii="Arial" w:hAnsi="Arial" w:cs="Arial"/>
          <w:b w:val="0"/>
          <w:lang w:val="en-US"/>
        </w:rPr>
        <w:t>specified in Section 2.</w:t>
      </w:r>
      <w:r w:rsidR="00657A57">
        <w:rPr>
          <w:rFonts w:ascii="Arial" w:hAnsi="Arial" w:cs="Arial"/>
          <w:b w:val="0"/>
          <w:lang w:val="en-US"/>
        </w:rPr>
        <w:t>6</w:t>
      </w:r>
      <w:r w:rsidR="00120420">
        <w:rPr>
          <w:rFonts w:ascii="Arial" w:hAnsi="Arial" w:cs="Arial"/>
          <w:b w:val="0"/>
          <w:lang w:val="en-US"/>
        </w:rPr>
        <w:t xml:space="preserve">.1 </w:t>
      </w:r>
      <w:r w:rsidRPr="005A66DA">
        <w:rPr>
          <w:rFonts w:ascii="Arial" w:hAnsi="Arial" w:cs="Arial"/>
          <w:b w:val="0"/>
        </w:rPr>
        <w:t xml:space="preserve">shall be extended </w:t>
      </w:r>
      <w:r>
        <w:rPr>
          <w:rFonts w:ascii="Arial" w:hAnsi="Arial" w:cs="Arial"/>
          <w:b w:val="0"/>
        </w:rPr>
        <w:t xml:space="preserve">for the number of days necessary to </w:t>
      </w:r>
      <w:r w:rsidR="006724D1">
        <w:rPr>
          <w:rFonts w:ascii="Arial" w:hAnsi="Arial" w:cs="Arial"/>
          <w:b w:val="0"/>
        </w:rPr>
        <w:t>secure</w:t>
      </w:r>
      <w:r>
        <w:rPr>
          <w:rFonts w:ascii="Arial" w:hAnsi="Arial" w:cs="Arial"/>
          <w:b w:val="0"/>
        </w:rPr>
        <w:t xml:space="preserve"> such permits; provided, however, that such delay may not extend the </w:t>
      </w:r>
      <w:r w:rsidR="00120420">
        <w:rPr>
          <w:rFonts w:ascii="Arial" w:hAnsi="Arial" w:cs="Arial"/>
          <w:b w:val="0"/>
        </w:rPr>
        <w:t xml:space="preserve">expected </w:t>
      </w:r>
      <w:r>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Pr>
          <w:rFonts w:ascii="Arial" w:hAnsi="Arial" w:cs="Arial"/>
          <w:b w:val="0"/>
        </w:rPr>
        <w:t xml:space="preserve">for a period of more than </w:t>
      </w:r>
      <w:r w:rsidR="00B65F1E">
        <w:rPr>
          <w:rFonts w:ascii="Arial" w:hAnsi="Arial" w:cs="Arial"/>
          <w:b w:val="0"/>
          <w:lang w:val="en-US"/>
        </w:rPr>
        <w:t>twelve</w:t>
      </w:r>
      <w:r w:rsidR="00B65F1E" w:rsidRPr="005A66DA">
        <w:rPr>
          <w:rFonts w:ascii="Arial" w:hAnsi="Arial" w:cs="Arial"/>
          <w:b w:val="0"/>
        </w:rPr>
        <w:t xml:space="preserve"> </w:t>
      </w:r>
      <w:r w:rsidRPr="005A66DA">
        <w:rPr>
          <w:rFonts w:ascii="Arial" w:hAnsi="Arial" w:cs="Arial"/>
          <w:b w:val="0"/>
        </w:rPr>
        <w:t>(</w:t>
      </w:r>
      <w:r w:rsidR="00CC01D8">
        <w:rPr>
          <w:rFonts w:ascii="Arial" w:hAnsi="Arial" w:cs="Arial"/>
          <w:b w:val="0"/>
          <w:lang w:val="en-US"/>
        </w:rPr>
        <w:t>12</w:t>
      </w:r>
      <w:r w:rsidRPr="005A66DA">
        <w:rPr>
          <w:rFonts w:ascii="Arial" w:hAnsi="Arial" w:cs="Arial"/>
          <w:b w:val="0"/>
        </w:rPr>
        <w:t>) months;</w:t>
      </w:r>
      <w:r>
        <w:rPr>
          <w:rFonts w:ascii="Arial" w:hAnsi="Arial" w:cs="Arial"/>
          <w:b w:val="0"/>
          <w:lang w:val="en-US"/>
        </w:rPr>
        <w:t xml:space="preserve"> or</w:t>
      </w:r>
    </w:p>
    <w:p w14:paraId="3AB702B4" w14:textId="5C7542AE" w:rsidR="00F84144" w:rsidRPr="00641B26" w:rsidRDefault="00F84144" w:rsidP="00F84144">
      <w:pPr>
        <w:pStyle w:val="Legal5L2"/>
        <w:numPr>
          <w:ilvl w:val="3"/>
          <w:numId w:val="5"/>
        </w:numPr>
        <w:outlineLvl w:val="9"/>
        <w:rPr>
          <w:rFonts w:ascii="Arial" w:hAnsi="Arial" w:cs="Arial"/>
          <w:b w:val="0"/>
        </w:rPr>
      </w:pPr>
      <w:r w:rsidRPr="005A66DA">
        <w:rPr>
          <w:rFonts w:ascii="Arial" w:hAnsi="Arial" w:cs="Arial"/>
          <w:b w:val="0"/>
        </w:rPr>
        <w:t xml:space="preserve">In the event of Force Majeure, the </w:t>
      </w:r>
      <w:r w:rsidR="00120420">
        <w:rPr>
          <w:rFonts w:ascii="Arial" w:hAnsi="Arial" w:cs="Arial"/>
          <w:b w:val="0"/>
        </w:rPr>
        <w:t xml:space="preserve">expected </w:t>
      </w:r>
      <w:r w:rsidRPr="005A66DA">
        <w:rPr>
          <w:rFonts w:ascii="Arial" w:hAnsi="Arial" w:cs="Arial"/>
          <w:b w:val="0"/>
        </w:rPr>
        <w:t xml:space="preserve">Commercial Operation Date </w:t>
      </w:r>
      <w:r w:rsidR="004628E6">
        <w:rPr>
          <w:rFonts w:ascii="Arial" w:hAnsi="Arial" w:cs="Arial"/>
          <w:b w:val="0"/>
          <w:lang w:val="en-US"/>
        </w:rPr>
        <w:t>specified in Section 2.</w:t>
      </w:r>
      <w:r w:rsidR="00657A57">
        <w:rPr>
          <w:rFonts w:ascii="Arial" w:hAnsi="Arial" w:cs="Arial"/>
          <w:b w:val="0"/>
          <w:lang w:val="en-US"/>
        </w:rPr>
        <w:t>6</w:t>
      </w:r>
      <w:r w:rsidR="004628E6">
        <w:rPr>
          <w:rFonts w:ascii="Arial" w:hAnsi="Arial" w:cs="Arial"/>
          <w:b w:val="0"/>
          <w:lang w:val="en-US"/>
        </w:rPr>
        <w:t xml:space="preserve">.1 </w:t>
      </w:r>
      <w:r w:rsidRPr="005A66DA">
        <w:rPr>
          <w:rFonts w:ascii="Arial" w:hAnsi="Arial" w:cs="Arial"/>
          <w:b w:val="0"/>
        </w:rPr>
        <w:t>shall be extended on a day-to-day basis for a cumulative period of not more than six (</w:t>
      </w:r>
      <w:r w:rsidR="0025474D">
        <w:rPr>
          <w:rFonts w:ascii="Arial" w:hAnsi="Arial" w:cs="Arial"/>
          <w:b w:val="0"/>
          <w:lang w:val="en-US"/>
        </w:rPr>
        <w:t>6</w:t>
      </w:r>
      <w:r w:rsidRPr="005A66DA">
        <w:rPr>
          <w:rFonts w:ascii="Arial" w:hAnsi="Arial" w:cs="Arial"/>
          <w:b w:val="0"/>
        </w:rPr>
        <w:t>) months;</w:t>
      </w:r>
      <w:r>
        <w:rPr>
          <w:rFonts w:ascii="Arial" w:hAnsi="Arial" w:cs="Arial"/>
          <w:b w:val="0"/>
        </w:rPr>
        <w:t xml:space="preserve"> </w:t>
      </w:r>
      <w:r w:rsidRPr="005A66DA">
        <w:rPr>
          <w:rFonts w:ascii="Arial" w:hAnsi="Arial" w:cs="Arial"/>
          <w:b w:val="0"/>
        </w:rPr>
        <w:t xml:space="preserve">provided that Seller complies with Section </w:t>
      </w:r>
      <w:r w:rsidR="00EF3427">
        <w:rPr>
          <w:rFonts w:ascii="Arial" w:hAnsi="Arial" w:cs="Arial"/>
          <w:b w:val="0"/>
          <w:lang w:val="en-US"/>
        </w:rPr>
        <w:t>10</w:t>
      </w:r>
      <w:r>
        <w:rPr>
          <w:rFonts w:ascii="Arial" w:hAnsi="Arial" w:cs="Arial"/>
          <w:b w:val="0"/>
          <w:lang w:val="en-US"/>
        </w:rPr>
        <w:t>.</w:t>
      </w:r>
    </w:p>
    <w:p w14:paraId="19EF7BB3" w14:textId="2BD830DB" w:rsidR="00A10E10" w:rsidRPr="00F84144" w:rsidRDefault="00A10E10" w:rsidP="00F84144">
      <w:pPr>
        <w:pStyle w:val="Legal5L2"/>
        <w:numPr>
          <w:ilvl w:val="3"/>
          <w:numId w:val="5"/>
        </w:numPr>
        <w:outlineLvl w:val="9"/>
        <w:rPr>
          <w:rFonts w:ascii="Arial" w:hAnsi="Arial" w:cs="Arial"/>
          <w:b w:val="0"/>
        </w:rPr>
      </w:pPr>
      <w:r>
        <w:rPr>
          <w:rFonts w:ascii="Arial" w:hAnsi="Arial" w:cs="Arial"/>
          <w:b w:val="0"/>
          <w:lang w:val="en-US"/>
        </w:rPr>
        <w:t>Extensions under Section 2.</w:t>
      </w:r>
      <w:r w:rsidR="00657A57">
        <w:rPr>
          <w:rFonts w:ascii="Arial" w:hAnsi="Arial" w:cs="Arial"/>
          <w:b w:val="0"/>
          <w:lang w:val="en-US"/>
        </w:rPr>
        <w:t>6</w:t>
      </w:r>
      <w:r>
        <w:rPr>
          <w:rFonts w:ascii="Arial" w:hAnsi="Arial" w:cs="Arial"/>
          <w:b w:val="0"/>
          <w:lang w:val="en-US"/>
        </w:rPr>
        <w:t>.2.1</w:t>
      </w:r>
      <w:r w:rsidR="004628E6">
        <w:rPr>
          <w:rFonts w:ascii="Arial" w:hAnsi="Arial" w:cs="Arial"/>
          <w:b w:val="0"/>
          <w:lang w:val="en-US"/>
        </w:rPr>
        <w:t>, 2.</w:t>
      </w:r>
      <w:r w:rsidR="00657A57">
        <w:rPr>
          <w:rFonts w:ascii="Arial" w:hAnsi="Arial" w:cs="Arial"/>
          <w:b w:val="0"/>
          <w:lang w:val="en-US"/>
        </w:rPr>
        <w:t>6</w:t>
      </w:r>
      <w:r w:rsidR="004628E6">
        <w:rPr>
          <w:rFonts w:ascii="Arial" w:hAnsi="Arial" w:cs="Arial"/>
          <w:b w:val="0"/>
          <w:lang w:val="en-US"/>
        </w:rPr>
        <w:t>.2.2,</w:t>
      </w:r>
      <w:r>
        <w:rPr>
          <w:rFonts w:ascii="Arial" w:hAnsi="Arial" w:cs="Arial"/>
          <w:b w:val="0"/>
          <w:lang w:val="en-US"/>
        </w:rPr>
        <w:t xml:space="preserve"> and 2.</w:t>
      </w:r>
      <w:r w:rsidR="00657A57">
        <w:rPr>
          <w:rFonts w:ascii="Arial" w:hAnsi="Arial" w:cs="Arial"/>
          <w:b w:val="0"/>
          <w:lang w:val="en-US"/>
        </w:rPr>
        <w:t>6</w:t>
      </w:r>
      <w:r>
        <w:rPr>
          <w:rFonts w:ascii="Arial" w:hAnsi="Arial" w:cs="Arial"/>
          <w:b w:val="0"/>
          <w:lang w:val="en-US"/>
        </w:rPr>
        <w:t>.2.</w:t>
      </w:r>
      <w:r w:rsidR="004628E6">
        <w:rPr>
          <w:rFonts w:ascii="Arial" w:hAnsi="Arial" w:cs="Arial"/>
          <w:b w:val="0"/>
          <w:lang w:val="en-US"/>
        </w:rPr>
        <w:t>3</w:t>
      </w:r>
      <w:r>
        <w:rPr>
          <w:rFonts w:ascii="Arial" w:hAnsi="Arial" w:cs="Arial"/>
          <w:b w:val="0"/>
          <w:lang w:val="en-US"/>
        </w:rPr>
        <w:t>, to the extent they may occur concurrently, shall run concurrently.</w:t>
      </w:r>
    </w:p>
    <w:p w14:paraId="1369405F" w14:textId="2DA6BE2B" w:rsidR="00202FA8" w:rsidRPr="00756240" w:rsidRDefault="008819E8" w:rsidP="00B8069C">
      <w:pPr>
        <w:pStyle w:val="Legal5L2"/>
        <w:numPr>
          <w:ilvl w:val="2"/>
          <w:numId w:val="5"/>
        </w:numPr>
        <w:outlineLvl w:val="9"/>
        <w:rPr>
          <w:rFonts w:ascii="Arial" w:hAnsi="Arial" w:cs="Arial"/>
          <w:b w:val="0"/>
        </w:rPr>
      </w:pPr>
      <w:r w:rsidRPr="003C5B54">
        <w:rPr>
          <w:rFonts w:ascii="Arial" w:hAnsi="Arial" w:cs="Arial"/>
          <w:b w:val="0"/>
        </w:rPr>
        <w:t xml:space="preserve">Seller shall provide Notice to Buyer of </w:t>
      </w:r>
      <w:r w:rsidR="001B38FB">
        <w:rPr>
          <w:rFonts w:ascii="Arial" w:hAnsi="Arial" w:cs="Arial"/>
          <w:b w:val="0"/>
        </w:rPr>
        <w:t xml:space="preserve">the </w:t>
      </w:r>
      <w:r w:rsidRPr="003C5B54">
        <w:rPr>
          <w:rFonts w:ascii="Arial" w:hAnsi="Arial" w:cs="Arial"/>
          <w:b w:val="0"/>
        </w:rPr>
        <w:t xml:space="preserve">Commercial Operation </w:t>
      </w:r>
      <w:r w:rsidR="00120420">
        <w:rPr>
          <w:rFonts w:ascii="Arial" w:hAnsi="Arial" w:cs="Arial"/>
          <w:b w:val="0"/>
        </w:rPr>
        <w:t xml:space="preserve">Date </w:t>
      </w:r>
      <w:r w:rsidRPr="003C5B54">
        <w:rPr>
          <w:rFonts w:ascii="Arial" w:hAnsi="Arial" w:cs="Arial"/>
          <w:b w:val="0"/>
        </w:rPr>
        <w:t xml:space="preserve">of the Facility no later than </w:t>
      </w:r>
      <w:r w:rsidR="00A10E10">
        <w:rPr>
          <w:rFonts w:ascii="Arial" w:hAnsi="Arial" w:cs="Arial"/>
          <w:b w:val="0"/>
          <w:lang w:val="en-US"/>
        </w:rPr>
        <w:t>thirty</w:t>
      </w:r>
      <w:r w:rsidRPr="003C5B54">
        <w:rPr>
          <w:rFonts w:ascii="Arial" w:hAnsi="Arial" w:cs="Arial"/>
          <w:b w:val="0"/>
        </w:rPr>
        <w:t xml:space="preserve"> (</w:t>
      </w:r>
      <w:r w:rsidR="00A10E10">
        <w:rPr>
          <w:rFonts w:ascii="Arial" w:hAnsi="Arial" w:cs="Arial"/>
          <w:b w:val="0"/>
          <w:lang w:val="en-US"/>
        </w:rPr>
        <w:t>3</w:t>
      </w:r>
      <w:r w:rsidRPr="003C5B54">
        <w:rPr>
          <w:rFonts w:ascii="Arial" w:hAnsi="Arial" w:cs="Arial"/>
          <w:b w:val="0"/>
        </w:rPr>
        <w:t>0) days before such date.</w:t>
      </w:r>
      <w:bookmarkEnd w:id="35"/>
      <w:r w:rsidRPr="003C5B54">
        <w:rPr>
          <w:rFonts w:ascii="Arial" w:hAnsi="Arial" w:cs="Arial"/>
          <w:b w:val="0"/>
        </w:rPr>
        <w:t xml:space="preserve">  </w:t>
      </w:r>
    </w:p>
    <w:p w14:paraId="47D734C8" w14:textId="2435E333" w:rsidR="00290BCC" w:rsidRPr="00641B26" w:rsidRDefault="008819E8" w:rsidP="00641B26">
      <w:pPr>
        <w:pStyle w:val="Legal5L2"/>
        <w:numPr>
          <w:ilvl w:val="2"/>
          <w:numId w:val="5"/>
        </w:numPr>
        <w:outlineLvl w:val="9"/>
        <w:rPr>
          <w:rFonts w:ascii="Arial" w:hAnsi="Arial" w:cs="Arial"/>
          <w:b w:val="0"/>
        </w:rPr>
      </w:pPr>
      <w:bookmarkStart w:id="36" w:name="_Toc322349716"/>
      <w:r w:rsidRPr="005A66DA">
        <w:rPr>
          <w:rFonts w:ascii="Arial" w:hAnsi="Arial" w:cs="Arial"/>
          <w:b w:val="0"/>
        </w:rPr>
        <w:t xml:space="preserve">Notwithstanding anything in this Agreement, </w:t>
      </w:r>
      <w:r w:rsidR="006724D1">
        <w:rPr>
          <w:rFonts w:ascii="Arial" w:hAnsi="Arial" w:cs="Arial"/>
          <w:b w:val="0"/>
        </w:rPr>
        <w:t>if Seller is unable to achieve</w:t>
      </w:r>
      <w:r w:rsidR="006724D1" w:rsidRPr="005A66DA">
        <w:rPr>
          <w:rFonts w:ascii="Arial" w:hAnsi="Arial" w:cs="Arial"/>
          <w:b w:val="0"/>
        </w:rPr>
        <w:t xml:space="preserve"> </w:t>
      </w:r>
      <w:r w:rsidRPr="005A66DA">
        <w:rPr>
          <w:rFonts w:ascii="Arial" w:hAnsi="Arial" w:cs="Arial"/>
          <w:b w:val="0"/>
        </w:rPr>
        <w:t xml:space="preserve">Commercial Operation </w:t>
      </w:r>
      <w:r w:rsidR="006724D1">
        <w:rPr>
          <w:rFonts w:ascii="Arial" w:hAnsi="Arial" w:cs="Arial"/>
          <w:b w:val="0"/>
        </w:rPr>
        <w:t xml:space="preserve">by the </w:t>
      </w:r>
      <w:r w:rsidR="00005E3D">
        <w:rPr>
          <w:rFonts w:ascii="Arial" w:hAnsi="Arial" w:cs="Arial"/>
          <w:b w:val="0"/>
        </w:rPr>
        <w:t xml:space="preserve">expected </w:t>
      </w:r>
      <w:r w:rsidR="006724D1">
        <w:rPr>
          <w:rFonts w:ascii="Arial" w:hAnsi="Arial" w:cs="Arial"/>
          <w:b w:val="0"/>
        </w:rPr>
        <w:t>Commercial Operation Date</w:t>
      </w:r>
      <w:r w:rsidR="00005E3D">
        <w:rPr>
          <w:rFonts w:ascii="Arial" w:hAnsi="Arial" w:cs="Arial"/>
          <w:b w:val="0"/>
        </w:rPr>
        <w:t xml:space="preserve"> </w:t>
      </w:r>
      <w:r w:rsidR="00005E3D">
        <w:rPr>
          <w:rFonts w:ascii="Arial" w:hAnsi="Arial" w:cs="Arial"/>
          <w:b w:val="0"/>
          <w:lang w:val="en-US"/>
        </w:rPr>
        <w:t>specified in Section 2.</w:t>
      </w:r>
      <w:r w:rsidR="00657A57">
        <w:rPr>
          <w:rFonts w:ascii="Arial" w:hAnsi="Arial" w:cs="Arial"/>
          <w:b w:val="0"/>
          <w:lang w:val="en-US"/>
        </w:rPr>
        <w:t>6</w:t>
      </w:r>
      <w:r w:rsidR="00005E3D">
        <w:rPr>
          <w:rFonts w:ascii="Arial" w:hAnsi="Arial" w:cs="Arial"/>
          <w:b w:val="0"/>
          <w:lang w:val="en-US"/>
        </w:rPr>
        <w:t>.1</w:t>
      </w:r>
      <w:r w:rsidR="006724D1">
        <w:rPr>
          <w:rFonts w:ascii="Arial" w:hAnsi="Arial" w:cs="Arial"/>
          <w:b w:val="0"/>
        </w:rPr>
        <w:t xml:space="preserve">, which may be extended </w:t>
      </w:r>
      <w:r w:rsidR="00872846">
        <w:rPr>
          <w:rFonts w:ascii="Arial" w:hAnsi="Arial" w:cs="Arial"/>
          <w:b w:val="0"/>
        </w:rPr>
        <w:t>pursuant</w:t>
      </w:r>
      <w:r w:rsidR="006724D1">
        <w:rPr>
          <w:rFonts w:ascii="Arial" w:hAnsi="Arial" w:cs="Arial"/>
          <w:b w:val="0"/>
        </w:rPr>
        <w:t xml:space="preserve"> to </w:t>
      </w:r>
      <w:r w:rsidR="00872846">
        <w:rPr>
          <w:rFonts w:ascii="Arial" w:hAnsi="Arial" w:cs="Arial"/>
          <w:b w:val="0"/>
        </w:rPr>
        <w:t>Section</w:t>
      </w:r>
      <w:r w:rsidR="006724D1">
        <w:rPr>
          <w:rFonts w:ascii="Arial" w:hAnsi="Arial" w:cs="Arial"/>
          <w:b w:val="0"/>
        </w:rPr>
        <w:t xml:space="preserve"> 2.</w:t>
      </w:r>
      <w:r w:rsidR="00657A57">
        <w:rPr>
          <w:rFonts w:ascii="Arial" w:hAnsi="Arial" w:cs="Arial"/>
          <w:b w:val="0"/>
          <w:lang w:val="en-US"/>
        </w:rPr>
        <w:t>6</w:t>
      </w:r>
      <w:r w:rsidR="006724D1">
        <w:rPr>
          <w:rFonts w:ascii="Arial" w:hAnsi="Arial" w:cs="Arial"/>
          <w:b w:val="0"/>
        </w:rPr>
        <w:t>.2</w:t>
      </w:r>
      <w:r w:rsidR="006724D1">
        <w:rPr>
          <w:rFonts w:ascii="Arial" w:hAnsi="Arial" w:cs="Arial"/>
          <w:b w:val="0"/>
          <w:lang w:val="en-US"/>
        </w:rPr>
        <w:t xml:space="preserve">, </w:t>
      </w:r>
      <w:r w:rsidR="00E51113">
        <w:rPr>
          <w:rFonts w:ascii="Arial" w:hAnsi="Arial" w:cs="Arial"/>
          <w:b w:val="0"/>
          <w:lang w:val="en-US"/>
        </w:rPr>
        <w:t xml:space="preserve">then </w:t>
      </w:r>
      <w:r w:rsidR="006724D1">
        <w:rPr>
          <w:rFonts w:ascii="Arial" w:hAnsi="Arial" w:cs="Arial"/>
          <w:b w:val="0"/>
          <w:lang w:val="en-US"/>
        </w:rPr>
        <w:t xml:space="preserve">Seller shall either </w:t>
      </w:r>
      <w:r w:rsidR="009841BF">
        <w:rPr>
          <w:rFonts w:ascii="Arial" w:hAnsi="Arial" w:cs="Arial"/>
          <w:b w:val="0"/>
          <w:lang w:val="en-US"/>
        </w:rPr>
        <w:t xml:space="preserve">(i) </w:t>
      </w:r>
      <w:r w:rsidR="005058B2">
        <w:rPr>
          <w:rFonts w:ascii="Arial" w:hAnsi="Arial" w:cs="Arial"/>
          <w:b w:val="0"/>
          <w:lang w:val="en-US"/>
        </w:rPr>
        <w:t xml:space="preserve">terminate the Agreement, in which case Buyer may retain the </w:t>
      </w:r>
      <w:r w:rsidR="004628E6">
        <w:rPr>
          <w:rFonts w:ascii="Arial" w:hAnsi="Arial" w:cs="Arial"/>
          <w:b w:val="0"/>
          <w:lang w:val="en-US"/>
        </w:rPr>
        <w:t xml:space="preserve">full </w:t>
      </w:r>
      <w:r w:rsidR="00781C5A">
        <w:rPr>
          <w:rFonts w:ascii="Arial" w:hAnsi="Arial" w:cs="Arial"/>
          <w:b w:val="0"/>
          <w:lang w:val="en-US"/>
        </w:rPr>
        <w:t>Reservation</w:t>
      </w:r>
      <w:r w:rsidR="005058B2">
        <w:rPr>
          <w:rFonts w:ascii="Arial" w:hAnsi="Arial" w:cs="Arial"/>
          <w:b w:val="0"/>
          <w:lang w:val="en-US"/>
        </w:rPr>
        <w:t xml:space="preserve"> Deposit, or </w:t>
      </w:r>
      <w:r w:rsidR="009841BF">
        <w:rPr>
          <w:rFonts w:ascii="Arial" w:hAnsi="Arial" w:cs="Arial"/>
          <w:b w:val="0"/>
          <w:lang w:val="en-US"/>
        </w:rPr>
        <w:t xml:space="preserve">(ii) </w:t>
      </w:r>
      <w:r w:rsidR="006724D1">
        <w:rPr>
          <w:rFonts w:ascii="Arial" w:hAnsi="Arial" w:cs="Arial"/>
          <w:b w:val="0"/>
          <w:lang w:val="en-US"/>
        </w:rPr>
        <w:t xml:space="preserve">pay to Buyer daily delay damages in the amount of </w:t>
      </w:r>
      <w:r w:rsidR="00F11316">
        <w:rPr>
          <w:rFonts w:ascii="Arial" w:hAnsi="Arial" w:cs="Arial"/>
          <w:b w:val="0"/>
          <w:lang w:val="en-US"/>
        </w:rPr>
        <w:t xml:space="preserve">ten </w:t>
      </w:r>
      <w:r w:rsidR="00007E85">
        <w:rPr>
          <w:rFonts w:ascii="Arial" w:hAnsi="Arial" w:cs="Arial"/>
          <w:b w:val="0"/>
          <w:lang w:val="en-US"/>
        </w:rPr>
        <w:t>cents ($0.</w:t>
      </w:r>
      <w:r w:rsidR="00F11316">
        <w:rPr>
          <w:rFonts w:ascii="Arial" w:hAnsi="Arial" w:cs="Arial"/>
          <w:b w:val="0"/>
          <w:lang w:val="en-US"/>
        </w:rPr>
        <w:t>1</w:t>
      </w:r>
      <w:r w:rsidR="00007E85">
        <w:rPr>
          <w:rFonts w:ascii="Arial" w:hAnsi="Arial" w:cs="Arial"/>
          <w:b w:val="0"/>
          <w:lang w:val="en-US"/>
        </w:rPr>
        <w:t>0) for each kilowatt of Contract Capacity</w:t>
      </w:r>
      <w:r w:rsidR="006724D1">
        <w:rPr>
          <w:rFonts w:ascii="Arial" w:hAnsi="Arial" w:cs="Arial"/>
          <w:b w:val="0"/>
          <w:lang w:val="en-US"/>
        </w:rPr>
        <w:t xml:space="preserve"> for each day </w:t>
      </w:r>
      <w:r w:rsidR="005058B2">
        <w:rPr>
          <w:rFonts w:ascii="Arial" w:hAnsi="Arial" w:cs="Arial"/>
          <w:b w:val="0"/>
          <w:lang w:val="en-US"/>
        </w:rPr>
        <w:t xml:space="preserve">beyond the </w:t>
      </w:r>
      <w:r w:rsidR="00005E3D">
        <w:rPr>
          <w:rFonts w:ascii="Arial" w:hAnsi="Arial" w:cs="Arial"/>
          <w:b w:val="0"/>
          <w:lang w:val="en-US"/>
        </w:rPr>
        <w:t xml:space="preserve">expected </w:t>
      </w:r>
      <w:r w:rsidR="005058B2">
        <w:rPr>
          <w:rFonts w:ascii="Arial" w:hAnsi="Arial" w:cs="Arial"/>
          <w:b w:val="0"/>
          <w:lang w:val="en-US"/>
        </w:rPr>
        <w:t xml:space="preserve">Commercial Operation Date </w:t>
      </w:r>
      <w:r w:rsidR="00005E3D">
        <w:rPr>
          <w:rFonts w:ascii="Arial" w:hAnsi="Arial" w:cs="Arial"/>
          <w:b w:val="0"/>
          <w:lang w:val="en-US"/>
        </w:rPr>
        <w:t>specified in Section 2.</w:t>
      </w:r>
      <w:r w:rsidR="00657A57">
        <w:rPr>
          <w:rFonts w:ascii="Arial" w:hAnsi="Arial" w:cs="Arial"/>
          <w:b w:val="0"/>
          <w:lang w:val="en-US"/>
        </w:rPr>
        <w:t>6</w:t>
      </w:r>
      <w:r w:rsidR="00005E3D">
        <w:rPr>
          <w:rFonts w:ascii="Arial" w:hAnsi="Arial" w:cs="Arial"/>
          <w:b w:val="0"/>
          <w:lang w:val="en-US"/>
        </w:rPr>
        <w:t>.1, as may be extended pursuant to Section 2.</w:t>
      </w:r>
      <w:r w:rsidR="00657A57">
        <w:rPr>
          <w:rFonts w:ascii="Arial" w:hAnsi="Arial" w:cs="Arial"/>
          <w:b w:val="0"/>
          <w:lang w:val="en-US"/>
        </w:rPr>
        <w:t>6</w:t>
      </w:r>
      <w:r w:rsidR="00005E3D">
        <w:rPr>
          <w:rFonts w:ascii="Arial" w:hAnsi="Arial" w:cs="Arial"/>
          <w:b w:val="0"/>
          <w:lang w:val="en-US"/>
        </w:rPr>
        <w:t xml:space="preserve">.2, </w:t>
      </w:r>
      <w:r w:rsidR="005058B2">
        <w:rPr>
          <w:rFonts w:ascii="Arial" w:hAnsi="Arial" w:cs="Arial"/>
          <w:b w:val="0"/>
          <w:lang w:val="en-US"/>
        </w:rPr>
        <w:t xml:space="preserve">that Seller requires to </w:t>
      </w:r>
      <w:r w:rsidR="00000DC7">
        <w:rPr>
          <w:rFonts w:ascii="Arial" w:hAnsi="Arial" w:cs="Arial"/>
          <w:b w:val="0"/>
          <w:lang w:val="en-US"/>
        </w:rPr>
        <w:t>achieve</w:t>
      </w:r>
      <w:r w:rsidR="005058B2">
        <w:rPr>
          <w:rFonts w:ascii="Arial" w:hAnsi="Arial" w:cs="Arial"/>
          <w:b w:val="0"/>
          <w:lang w:val="en-US"/>
        </w:rPr>
        <w:t xml:space="preserve"> Commercial Operation</w:t>
      </w:r>
      <w:r w:rsidRPr="005A66DA">
        <w:rPr>
          <w:rFonts w:ascii="Arial" w:hAnsi="Arial" w:cs="Arial"/>
          <w:b w:val="0"/>
        </w:rPr>
        <w:t>.</w:t>
      </w:r>
      <w:bookmarkEnd w:id="36"/>
    </w:p>
    <w:p w14:paraId="2610C64F" w14:textId="77777777" w:rsidR="004A19B7" w:rsidRPr="00290BCC" w:rsidRDefault="004A19B7" w:rsidP="00641B26">
      <w:pPr>
        <w:pStyle w:val="Legal5L2"/>
        <w:numPr>
          <w:ilvl w:val="2"/>
          <w:numId w:val="5"/>
        </w:numPr>
        <w:outlineLvl w:val="9"/>
        <w:rPr>
          <w:rFonts w:ascii="Arial" w:hAnsi="Arial" w:cs="Arial"/>
          <w:b w:val="0"/>
        </w:rPr>
      </w:pPr>
      <w:r w:rsidRPr="00290BCC">
        <w:rPr>
          <w:rFonts w:ascii="Arial" w:hAnsi="Arial" w:cs="Arial"/>
          <w:b w:val="0"/>
          <w:szCs w:val="24"/>
        </w:rPr>
        <w:t xml:space="preserve">Commercial Operation shall occur only when all of the following conditions have been satisfied: </w:t>
      </w:r>
    </w:p>
    <w:p w14:paraId="6C947C85" w14:textId="77777777"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lastRenderedPageBreak/>
        <w:t xml:space="preserve">the Facility’s status as an Eligible Renewable Energy Resource is demonstrated by Seller’s receipt of pre-certification from the CEC; </w:t>
      </w:r>
    </w:p>
    <w:p w14:paraId="1779E085" w14:textId="24000C36"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the Parties </w:t>
      </w:r>
      <w:r>
        <w:rPr>
          <w:rFonts w:ascii="Arial" w:hAnsi="Arial" w:cs="Arial"/>
          <w:b w:val="0"/>
          <w:lang w:val="en-US"/>
        </w:rPr>
        <w:t>have</w:t>
      </w:r>
      <w:r w:rsidRPr="003F246D">
        <w:rPr>
          <w:rFonts w:ascii="Arial" w:hAnsi="Arial" w:cs="Arial"/>
          <w:b w:val="0"/>
          <w:lang w:val="en-US"/>
        </w:rPr>
        <w:t xml:space="preserve"> execute</w:t>
      </w:r>
      <w:r>
        <w:rPr>
          <w:rFonts w:ascii="Arial" w:hAnsi="Arial" w:cs="Arial"/>
          <w:b w:val="0"/>
          <w:lang w:val="en-US"/>
        </w:rPr>
        <w:t>d</w:t>
      </w:r>
      <w:r w:rsidRPr="003F246D">
        <w:rPr>
          <w:rFonts w:ascii="Arial" w:hAnsi="Arial" w:cs="Arial"/>
          <w:b w:val="0"/>
          <w:lang w:val="en-US"/>
        </w:rPr>
        <w:t xml:space="preserve"> and exchange</w:t>
      </w:r>
      <w:r>
        <w:rPr>
          <w:rFonts w:ascii="Arial" w:hAnsi="Arial" w:cs="Arial"/>
          <w:b w:val="0"/>
          <w:lang w:val="en-US"/>
        </w:rPr>
        <w:t>d</w:t>
      </w:r>
      <w:r w:rsidRPr="003F246D">
        <w:rPr>
          <w:rFonts w:ascii="Arial" w:hAnsi="Arial" w:cs="Arial"/>
          <w:b w:val="0"/>
          <w:lang w:val="en-US"/>
        </w:rPr>
        <w:t xml:space="preserve"> the “Commercial Operation Date Confirmation Letter” attached as Appendix B;</w:t>
      </w:r>
    </w:p>
    <w:p w14:paraId="39A71EDD" w14:textId="2FAD473E" w:rsidR="00290BCC" w:rsidRDefault="004A19B7" w:rsidP="003F246D">
      <w:pPr>
        <w:pStyle w:val="Legal5L2"/>
        <w:numPr>
          <w:ilvl w:val="3"/>
          <w:numId w:val="5"/>
        </w:numPr>
        <w:outlineLvl w:val="9"/>
        <w:rPr>
          <w:rFonts w:ascii="Arial" w:hAnsi="Arial" w:cs="Arial"/>
          <w:b w:val="0"/>
          <w:lang w:val="en-US"/>
        </w:rPr>
      </w:pPr>
      <w:r w:rsidRPr="007869C6">
        <w:rPr>
          <w:rFonts w:ascii="Arial" w:hAnsi="Arial" w:cs="Arial"/>
          <w:b w:val="0"/>
          <w:lang w:val="en-US"/>
        </w:rPr>
        <w:t xml:space="preserve">Seller has </w:t>
      </w:r>
      <w:r w:rsidR="00B93BA2" w:rsidRPr="007869C6">
        <w:rPr>
          <w:rFonts w:ascii="Arial" w:hAnsi="Arial" w:cs="Arial"/>
          <w:b w:val="0"/>
          <w:lang w:val="en-US"/>
        </w:rPr>
        <w:t>obtained</w:t>
      </w:r>
      <w:r w:rsidR="00B93BA2" w:rsidRPr="00E64FD4">
        <w:rPr>
          <w:rFonts w:ascii="Arial" w:hAnsi="Arial" w:cs="Arial"/>
          <w:b w:val="0"/>
          <w:lang w:val="en-US"/>
        </w:rPr>
        <w:t xml:space="preserve"> </w:t>
      </w:r>
      <w:r w:rsidR="00701345" w:rsidRPr="00E64FD4">
        <w:rPr>
          <w:rFonts w:ascii="Arial" w:hAnsi="Arial" w:cs="Arial"/>
          <w:b w:val="0"/>
          <w:lang w:val="en-US"/>
        </w:rPr>
        <w:t xml:space="preserve">and is in compliance </w:t>
      </w:r>
      <w:r w:rsidR="00701345" w:rsidRPr="00136BB4">
        <w:rPr>
          <w:rFonts w:ascii="Arial" w:hAnsi="Arial" w:cs="Arial"/>
          <w:b w:val="0"/>
          <w:lang w:val="en-US"/>
        </w:rPr>
        <w:t>with the</w:t>
      </w:r>
      <w:r w:rsidR="00B93BA2" w:rsidRPr="00136BB4">
        <w:rPr>
          <w:rFonts w:ascii="Arial" w:hAnsi="Arial" w:cs="Arial"/>
          <w:b w:val="0"/>
          <w:lang w:val="en-US"/>
        </w:rPr>
        <w:t xml:space="preserve"> Interconnection</w:t>
      </w:r>
      <w:r w:rsidR="00B93BA2" w:rsidRPr="003F246D">
        <w:rPr>
          <w:rFonts w:ascii="Arial" w:hAnsi="Arial" w:cs="Arial"/>
          <w:b w:val="0"/>
          <w:lang w:val="en-US"/>
        </w:rPr>
        <w:t xml:space="preserve"> </w:t>
      </w:r>
      <w:r w:rsidR="00B93BA2">
        <w:rPr>
          <w:rFonts w:ascii="Arial" w:hAnsi="Arial" w:cs="Arial"/>
          <w:b w:val="0"/>
          <w:lang w:val="en-US"/>
        </w:rPr>
        <w:t>A</w:t>
      </w:r>
      <w:r w:rsidR="00B93BA2" w:rsidRPr="003F246D">
        <w:rPr>
          <w:rFonts w:ascii="Arial" w:hAnsi="Arial" w:cs="Arial"/>
          <w:b w:val="0"/>
          <w:lang w:val="en-US"/>
        </w:rPr>
        <w:t xml:space="preserve">greement </w:t>
      </w:r>
      <w:r w:rsidR="00B93BA2">
        <w:rPr>
          <w:rFonts w:ascii="Arial" w:hAnsi="Arial" w:cs="Arial"/>
          <w:b w:val="0"/>
          <w:lang w:val="en-US"/>
        </w:rPr>
        <w:t>for the Facility</w:t>
      </w:r>
      <w:r w:rsidR="00005E3D">
        <w:rPr>
          <w:rFonts w:ascii="Arial" w:hAnsi="Arial" w:cs="Arial"/>
          <w:b w:val="0"/>
          <w:lang w:val="en-US"/>
        </w:rPr>
        <w:t>,</w:t>
      </w:r>
      <w:r w:rsidR="00B93BA2">
        <w:rPr>
          <w:rFonts w:ascii="Arial" w:hAnsi="Arial" w:cs="Arial"/>
          <w:b w:val="0"/>
          <w:lang w:val="en-US"/>
        </w:rPr>
        <w:t xml:space="preserve"> and </w:t>
      </w:r>
      <w:r w:rsidR="00701345">
        <w:rPr>
          <w:rFonts w:ascii="Arial" w:hAnsi="Arial" w:cs="Arial"/>
          <w:b w:val="0"/>
          <w:lang w:val="en-US"/>
        </w:rPr>
        <w:t xml:space="preserve">Seller </w:t>
      </w:r>
      <w:r w:rsidR="00B93BA2">
        <w:rPr>
          <w:rFonts w:ascii="Arial" w:hAnsi="Arial" w:cs="Arial"/>
          <w:b w:val="0"/>
          <w:lang w:val="en-US"/>
        </w:rPr>
        <w:t xml:space="preserve">has </w:t>
      </w:r>
      <w:r w:rsidRPr="003F246D">
        <w:rPr>
          <w:rFonts w:ascii="Arial" w:hAnsi="Arial" w:cs="Arial"/>
          <w:b w:val="0"/>
          <w:lang w:val="en-US"/>
        </w:rPr>
        <w:t xml:space="preserve">satisfied all </w:t>
      </w:r>
      <w:r>
        <w:rPr>
          <w:rFonts w:ascii="Arial" w:hAnsi="Arial" w:cs="Arial"/>
          <w:b w:val="0"/>
          <w:lang w:val="en-US"/>
        </w:rPr>
        <w:t xml:space="preserve">applicable </w:t>
      </w:r>
      <w:r w:rsidR="00B93BA2">
        <w:rPr>
          <w:rFonts w:ascii="Arial" w:hAnsi="Arial" w:cs="Arial"/>
          <w:b w:val="0"/>
          <w:lang w:val="en-US"/>
        </w:rPr>
        <w:t xml:space="preserve">CAISO Tariff requirements </w:t>
      </w:r>
      <w:r w:rsidRPr="003F246D">
        <w:rPr>
          <w:rFonts w:ascii="Arial" w:hAnsi="Arial" w:cs="Arial"/>
          <w:b w:val="0"/>
          <w:lang w:val="en-US"/>
        </w:rPr>
        <w:t xml:space="preserve">and metering requirements in Sections 6.1 and 6.2; </w:t>
      </w:r>
    </w:p>
    <w:p w14:paraId="5B57E83D" w14:textId="255FE8C5" w:rsidR="00290BCC" w:rsidRDefault="004A19B7"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Seller has furnished to Buyer all insurance documents required under Section </w:t>
      </w:r>
      <w:r w:rsidR="002C5C81">
        <w:rPr>
          <w:rFonts w:ascii="Arial" w:hAnsi="Arial" w:cs="Arial"/>
          <w:b w:val="0"/>
          <w:lang w:val="en-US"/>
        </w:rPr>
        <w:t>8</w:t>
      </w:r>
      <w:r w:rsidRPr="003F246D">
        <w:rPr>
          <w:rFonts w:ascii="Arial" w:hAnsi="Arial" w:cs="Arial"/>
          <w:b w:val="0"/>
          <w:lang w:val="en-US"/>
        </w:rPr>
        <w:t>;</w:t>
      </w:r>
      <w:r w:rsidR="003F246D">
        <w:rPr>
          <w:rFonts w:ascii="Arial" w:hAnsi="Arial" w:cs="Arial"/>
          <w:b w:val="0"/>
          <w:lang w:val="en-US"/>
        </w:rPr>
        <w:t xml:space="preserve"> </w:t>
      </w:r>
    </w:p>
    <w:p w14:paraId="567551D6" w14:textId="348941ED" w:rsidR="004A19B7" w:rsidRDefault="00290BCC" w:rsidP="003F246D">
      <w:pPr>
        <w:pStyle w:val="Legal5L2"/>
        <w:numPr>
          <w:ilvl w:val="3"/>
          <w:numId w:val="5"/>
        </w:numPr>
        <w:outlineLvl w:val="9"/>
        <w:rPr>
          <w:rFonts w:ascii="Arial" w:hAnsi="Arial" w:cs="Arial"/>
          <w:b w:val="0"/>
          <w:lang w:val="en-US"/>
        </w:rPr>
      </w:pPr>
      <w:r w:rsidRPr="003F246D">
        <w:rPr>
          <w:rFonts w:ascii="Arial" w:hAnsi="Arial" w:cs="Arial"/>
          <w:b w:val="0"/>
          <w:lang w:val="en-US"/>
        </w:rPr>
        <w:t xml:space="preserve">Seller has provided </w:t>
      </w:r>
      <w:r>
        <w:rPr>
          <w:rFonts w:ascii="Arial" w:hAnsi="Arial" w:cs="Arial"/>
          <w:b w:val="0"/>
          <w:lang w:val="en-US"/>
        </w:rPr>
        <w:t>thirty</w:t>
      </w:r>
      <w:r w:rsidRPr="003F246D">
        <w:rPr>
          <w:rFonts w:ascii="Arial" w:hAnsi="Arial" w:cs="Arial"/>
          <w:b w:val="0"/>
          <w:lang w:val="en-US"/>
        </w:rPr>
        <w:t xml:space="preserve"> (</w:t>
      </w:r>
      <w:r>
        <w:rPr>
          <w:rFonts w:ascii="Arial" w:hAnsi="Arial" w:cs="Arial"/>
          <w:b w:val="0"/>
          <w:lang w:val="en-US"/>
        </w:rPr>
        <w:t>30</w:t>
      </w:r>
      <w:r w:rsidR="004A19B7" w:rsidRPr="003F246D">
        <w:rPr>
          <w:rFonts w:ascii="Arial" w:hAnsi="Arial" w:cs="Arial"/>
          <w:b w:val="0"/>
          <w:lang w:val="en-US"/>
        </w:rPr>
        <w:t xml:space="preserve">) </w:t>
      </w:r>
      <w:r w:rsidR="00F0005C" w:rsidRPr="003F246D">
        <w:rPr>
          <w:rFonts w:ascii="Arial" w:hAnsi="Arial" w:cs="Arial"/>
          <w:b w:val="0"/>
          <w:lang w:val="en-US"/>
        </w:rPr>
        <w:t>days’ Notice</w:t>
      </w:r>
      <w:r w:rsidR="004A19B7" w:rsidRPr="003F246D">
        <w:rPr>
          <w:rFonts w:ascii="Arial" w:hAnsi="Arial" w:cs="Arial"/>
          <w:b w:val="0"/>
          <w:lang w:val="en-US"/>
        </w:rPr>
        <w:t xml:space="preserve"> prior to the Commercial Operation Da</w:t>
      </w:r>
      <w:r w:rsidRPr="003F246D">
        <w:rPr>
          <w:rFonts w:ascii="Arial" w:hAnsi="Arial" w:cs="Arial"/>
          <w:b w:val="0"/>
          <w:lang w:val="en-US"/>
        </w:rPr>
        <w:t>te as required under Section 2.</w:t>
      </w:r>
      <w:r w:rsidR="00657A57">
        <w:rPr>
          <w:rFonts w:ascii="Arial" w:hAnsi="Arial" w:cs="Arial"/>
          <w:b w:val="0"/>
          <w:lang w:val="en-US"/>
        </w:rPr>
        <w:t>6</w:t>
      </w:r>
      <w:r w:rsidR="004A19B7" w:rsidRPr="003F246D">
        <w:rPr>
          <w:rFonts w:ascii="Arial" w:hAnsi="Arial" w:cs="Arial"/>
          <w:b w:val="0"/>
          <w:lang w:val="en-US"/>
        </w:rPr>
        <w:t>.</w:t>
      </w:r>
      <w:r w:rsidR="004A19B7">
        <w:rPr>
          <w:rFonts w:ascii="Arial" w:hAnsi="Arial" w:cs="Arial"/>
          <w:b w:val="0"/>
          <w:lang w:val="en-US"/>
        </w:rPr>
        <w:t>3</w:t>
      </w:r>
      <w:r w:rsidR="00B93BA2">
        <w:rPr>
          <w:rFonts w:ascii="Arial" w:hAnsi="Arial" w:cs="Arial"/>
          <w:b w:val="0"/>
          <w:lang w:val="en-US"/>
        </w:rPr>
        <w:t>;</w:t>
      </w:r>
    </w:p>
    <w:p w14:paraId="6DD16B3C" w14:textId="555BC9BA" w:rsidR="00E51113" w:rsidRDefault="00E51113" w:rsidP="003F246D">
      <w:pPr>
        <w:pStyle w:val="Legal5L2"/>
        <w:numPr>
          <w:ilvl w:val="3"/>
          <w:numId w:val="5"/>
        </w:numPr>
        <w:outlineLvl w:val="9"/>
        <w:rPr>
          <w:rFonts w:ascii="Arial" w:hAnsi="Arial" w:cs="Arial"/>
          <w:b w:val="0"/>
          <w:lang w:val="en-US"/>
        </w:rPr>
      </w:pPr>
      <w:r>
        <w:rPr>
          <w:rFonts w:ascii="Arial" w:hAnsi="Arial" w:cs="Arial"/>
          <w:b w:val="0"/>
          <w:lang w:val="en-US"/>
        </w:rPr>
        <w:t>Seller has obtained all permits necessary to operate the Facility</w:t>
      </w:r>
      <w:r w:rsidR="00005E3D">
        <w:rPr>
          <w:rFonts w:ascii="Arial" w:hAnsi="Arial" w:cs="Arial"/>
          <w:b w:val="0"/>
          <w:lang w:val="en-US"/>
        </w:rPr>
        <w:t xml:space="preserve"> and is</w:t>
      </w:r>
      <w:r w:rsidR="00145831">
        <w:rPr>
          <w:rFonts w:ascii="Arial" w:hAnsi="Arial" w:cs="Arial"/>
          <w:b w:val="0"/>
          <w:lang w:val="en-US"/>
        </w:rPr>
        <w:t xml:space="preserve"> in</w:t>
      </w:r>
      <w:r w:rsidR="00005E3D">
        <w:rPr>
          <w:rFonts w:ascii="Arial" w:hAnsi="Arial" w:cs="Arial"/>
          <w:b w:val="0"/>
          <w:lang w:val="en-US"/>
        </w:rPr>
        <w:t xml:space="preserve"> compliance with all Laws applicable to the operation of the Facility</w:t>
      </w:r>
      <w:r>
        <w:rPr>
          <w:rFonts w:ascii="Arial" w:hAnsi="Arial" w:cs="Arial"/>
          <w:b w:val="0"/>
          <w:lang w:val="en-US"/>
        </w:rPr>
        <w:t>;</w:t>
      </w:r>
    </w:p>
    <w:p w14:paraId="160BDD9A" w14:textId="77777777" w:rsidR="00B93BA2" w:rsidRDefault="00B93BA2" w:rsidP="003F246D">
      <w:pPr>
        <w:pStyle w:val="Legal5L2"/>
        <w:numPr>
          <w:ilvl w:val="3"/>
          <w:numId w:val="5"/>
        </w:numPr>
        <w:outlineLvl w:val="9"/>
        <w:rPr>
          <w:rFonts w:ascii="Arial" w:hAnsi="Arial" w:cs="Arial"/>
          <w:b w:val="0"/>
          <w:lang w:val="en-US"/>
        </w:rPr>
      </w:pPr>
      <w:r>
        <w:rPr>
          <w:rFonts w:ascii="Arial" w:hAnsi="Arial" w:cs="Arial"/>
          <w:b w:val="0"/>
          <w:lang w:val="en-US"/>
        </w:rPr>
        <w:t xml:space="preserve">Seller has successfully installed and tested </w:t>
      </w:r>
      <w:r w:rsidR="000346E3">
        <w:rPr>
          <w:rFonts w:ascii="Arial" w:hAnsi="Arial" w:cs="Arial"/>
          <w:b w:val="0"/>
          <w:lang w:val="en-US"/>
        </w:rPr>
        <w:t xml:space="preserve">the Facility at its full </w:t>
      </w:r>
      <w:r>
        <w:rPr>
          <w:rFonts w:ascii="Arial" w:hAnsi="Arial" w:cs="Arial"/>
          <w:b w:val="0"/>
          <w:lang w:val="en-US"/>
        </w:rPr>
        <w:t>Contract Capacity</w:t>
      </w:r>
      <w:r w:rsidR="00005E3D">
        <w:rPr>
          <w:rFonts w:ascii="Arial" w:hAnsi="Arial" w:cs="Arial"/>
          <w:b w:val="0"/>
          <w:lang w:val="en-US"/>
        </w:rPr>
        <w:t>,</w:t>
      </w:r>
      <w:r>
        <w:rPr>
          <w:rFonts w:ascii="Arial" w:hAnsi="Arial" w:cs="Arial"/>
          <w:b w:val="0"/>
          <w:lang w:val="en-US"/>
        </w:rPr>
        <w:t xml:space="preserve"> and </w:t>
      </w:r>
      <w:r w:rsidR="000346E3">
        <w:rPr>
          <w:rFonts w:ascii="Arial" w:hAnsi="Arial" w:cs="Arial"/>
          <w:b w:val="0"/>
          <w:lang w:val="en-US"/>
        </w:rPr>
        <w:t>the Facility is capable of reliably generating at its full Contract Capacity; and</w:t>
      </w:r>
    </w:p>
    <w:p w14:paraId="604119B6" w14:textId="77777777" w:rsidR="000346E3" w:rsidRPr="00AA0F2E" w:rsidRDefault="000346E3" w:rsidP="003F246D">
      <w:pPr>
        <w:pStyle w:val="Legal5L2"/>
        <w:numPr>
          <w:ilvl w:val="3"/>
          <w:numId w:val="5"/>
        </w:numPr>
        <w:outlineLvl w:val="9"/>
        <w:rPr>
          <w:rFonts w:ascii="Arial" w:hAnsi="Arial" w:cs="Arial"/>
          <w:b w:val="0"/>
          <w:lang w:val="en-US"/>
        </w:rPr>
      </w:pPr>
      <w:r>
        <w:rPr>
          <w:rFonts w:ascii="Arial" w:hAnsi="Arial" w:cs="Arial"/>
          <w:b w:val="0"/>
          <w:lang w:val="en-US"/>
        </w:rPr>
        <w:t xml:space="preserve">Seller has </w:t>
      </w:r>
      <w:r w:rsidR="0044410F">
        <w:rPr>
          <w:rFonts w:ascii="Arial" w:hAnsi="Arial" w:cs="Arial"/>
          <w:b w:val="0"/>
          <w:lang w:val="en-US"/>
        </w:rPr>
        <w:t>satisfied the Collateral Requirement set forth in Section 3.9</w:t>
      </w:r>
      <w:r w:rsidR="00104504">
        <w:rPr>
          <w:rFonts w:ascii="Arial" w:hAnsi="Arial" w:cs="Arial"/>
          <w:b w:val="0"/>
          <w:lang w:val="en-US"/>
        </w:rPr>
        <w:t xml:space="preserve">. </w:t>
      </w:r>
    </w:p>
    <w:p w14:paraId="3C8440DF" w14:textId="77777777" w:rsidR="004A19B7" w:rsidRPr="005A66DA" w:rsidRDefault="004A19B7" w:rsidP="00641B26">
      <w:pPr>
        <w:pStyle w:val="Legal5L2"/>
        <w:ind w:left="1944"/>
        <w:outlineLvl w:val="9"/>
        <w:rPr>
          <w:rFonts w:ascii="Arial" w:hAnsi="Arial" w:cs="Arial"/>
          <w:b w:val="0"/>
        </w:rPr>
      </w:pPr>
    </w:p>
    <w:p w14:paraId="38B9781D" w14:textId="77777777" w:rsidR="00202FA8" w:rsidRPr="005A66DA" w:rsidRDefault="008819E8" w:rsidP="005A66DA">
      <w:pPr>
        <w:pStyle w:val="Heading1"/>
      </w:pPr>
      <w:bookmarkStart w:id="37" w:name="_Toc390961852"/>
      <w:bookmarkStart w:id="38" w:name="_Toc391218872"/>
      <w:bookmarkStart w:id="39" w:name="_Toc391276578"/>
      <w:bookmarkStart w:id="40" w:name="_Toc390961853"/>
      <w:bookmarkStart w:id="41" w:name="_Toc391218873"/>
      <w:bookmarkStart w:id="42" w:name="_Toc391276579"/>
      <w:bookmarkStart w:id="43" w:name="_Toc390961854"/>
      <w:bookmarkStart w:id="44" w:name="_Toc391218874"/>
      <w:bookmarkStart w:id="45" w:name="_Toc391276580"/>
      <w:bookmarkStart w:id="46" w:name="_Toc390961857"/>
      <w:bookmarkStart w:id="47" w:name="_Toc391218877"/>
      <w:bookmarkStart w:id="48" w:name="_Toc391276583"/>
      <w:bookmarkStart w:id="49" w:name="_Toc322349723"/>
      <w:bookmarkStart w:id="50" w:name="_Toc322350972"/>
      <w:bookmarkStart w:id="51" w:name="_Toc358938096"/>
      <w:bookmarkStart w:id="52" w:name="_Toc358938401"/>
      <w:bookmarkStart w:id="53" w:name="_Toc358939168"/>
      <w:bookmarkStart w:id="54" w:name="_Toc40969633"/>
      <w:bookmarkEnd w:id="37"/>
      <w:bookmarkEnd w:id="38"/>
      <w:bookmarkEnd w:id="39"/>
      <w:bookmarkEnd w:id="40"/>
      <w:bookmarkEnd w:id="41"/>
      <w:bookmarkEnd w:id="42"/>
      <w:bookmarkEnd w:id="43"/>
      <w:bookmarkEnd w:id="44"/>
      <w:bookmarkEnd w:id="45"/>
      <w:bookmarkEnd w:id="46"/>
      <w:bookmarkEnd w:id="47"/>
      <w:bookmarkEnd w:id="48"/>
      <w:r w:rsidRPr="005A66DA">
        <w:t>CONTRACT CAPACITY AND QUANTITY; TERM; CONTRACT PRICE; BILLING</w:t>
      </w:r>
      <w:bookmarkStart w:id="55" w:name="_Toc358938097"/>
      <w:bookmarkStart w:id="56" w:name="_Toc358938402"/>
      <w:bookmarkStart w:id="57" w:name="_Toc358939169"/>
      <w:bookmarkStart w:id="58" w:name="_Toc358944354"/>
      <w:bookmarkEnd w:id="49"/>
      <w:bookmarkEnd w:id="50"/>
      <w:bookmarkEnd w:id="51"/>
      <w:bookmarkEnd w:id="52"/>
      <w:bookmarkEnd w:id="53"/>
      <w:bookmarkEnd w:id="55"/>
      <w:bookmarkEnd w:id="56"/>
      <w:bookmarkEnd w:id="57"/>
      <w:bookmarkEnd w:id="58"/>
      <w:r w:rsidR="00EB2D72">
        <w:t>; COLLATERAL REQUIREMENT</w:t>
      </w:r>
      <w:bookmarkEnd w:id="54"/>
    </w:p>
    <w:p w14:paraId="3E41C6DA" w14:textId="60FCCA3E" w:rsidR="00202FA8" w:rsidRPr="005A66DA" w:rsidRDefault="008819E8" w:rsidP="005A66DA">
      <w:pPr>
        <w:pStyle w:val="Legal5L2"/>
        <w:numPr>
          <w:ilvl w:val="1"/>
          <w:numId w:val="5"/>
        </w:numPr>
        <w:outlineLvl w:val="9"/>
        <w:rPr>
          <w:rFonts w:ascii="Arial" w:hAnsi="Arial" w:cs="Arial"/>
          <w:b w:val="0"/>
        </w:rPr>
      </w:pPr>
      <w:bookmarkStart w:id="59" w:name="_Toc322349724"/>
      <w:bookmarkStart w:id="60" w:name="_Toc322350973"/>
      <w:r w:rsidRPr="005A66DA">
        <w:rPr>
          <w:rFonts w:ascii="Arial" w:hAnsi="Arial" w:cs="Arial"/>
          <w:b w:val="0"/>
          <w:u w:val="single"/>
        </w:rPr>
        <w:t>Contract Capacity</w:t>
      </w:r>
      <w:r w:rsidRPr="005A66DA">
        <w:rPr>
          <w:rFonts w:ascii="Arial" w:hAnsi="Arial" w:cs="Arial"/>
          <w:b w:val="0"/>
        </w:rPr>
        <w:t xml:space="preserve">.  The Contract Capacity is </w:t>
      </w:r>
      <w:r w:rsidR="000E5473">
        <w:rPr>
          <w:rFonts w:ascii="Arial" w:hAnsi="Arial" w:cs="Arial"/>
          <w:b w:val="0"/>
          <w:u w:val="single"/>
          <w:lang w:val="en-US"/>
        </w:rPr>
        <w:t>_____</w:t>
      </w:r>
      <w:r w:rsidR="001F1767" w:rsidRPr="002A2F29">
        <w:rPr>
          <w:rFonts w:ascii="Arial" w:hAnsi="Arial" w:cs="Arial"/>
          <w:b w:val="0"/>
          <w:lang w:val="en-US"/>
        </w:rPr>
        <w:t xml:space="preserve"> </w:t>
      </w:r>
      <w:r w:rsidRPr="002A2F29">
        <w:rPr>
          <w:rFonts w:ascii="Arial" w:hAnsi="Arial" w:cs="Arial"/>
          <w:b w:val="0"/>
        </w:rPr>
        <w:t>kW</w:t>
      </w:r>
      <w:r w:rsidR="00BE4E6F" w:rsidRPr="002A2F29">
        <w:rPr>
          <w:rFonts w:ascii="Arial" w:hAnsi="Arial" w:cs="Arial"/>
          <w:b w:val="0"/>
          <w:lang w:val="en-US"/>
        </w:rPr>
        <w:t>,</w:t>
      </w:r>
      <w:r w:rsidR="00BE4E6F">
        <w:rPr>
          <w:rFonts w:ascii="Arial" w:hAnsi="Arial" w:cs="Arial"/>
          <w:b w:val="0"/>
          <w:lang w:val="en-US"/>
        </w:rPr>
        <w:t xml:space="preserve"> alternating current (AC)</w:t>
      </w:r>
      <w:r w:rsidRPr="005A66DA">
        <w:rPr>
          <w:rFonts w:ascii="Arial" w:hAnsi="Arial" w:cs="Arial"/>
          <w:b w:val="0"/>
        </w:rPr>
        <w:t xml:space="preserve">.  The Contract Capacity shall not exceed </w:t>
      </w:r>
      <w:r w:rsidR="00DD26CE">
        <w:rPr>
          <w:rFonts w:ascii="Arial" w:hAnsi="Arial" w:cs="Arial"/>
          <w:b w:val="0"/>
          <w:lang w:val="en-US"/>
        </w:rPr>
        <w:t>1</w:t>
      </w:r>
      <w:r w:rsidRPr="005A66DA">
        <w:rPr>
          <w:rFonts w:ascii="Arial" w:hAnsi="Arial" w:cs="Arial"/>
          <w:b w:val="0"/>
        </w:rPr>
        <w:t>,000 kW</w:t>
      </w:r>
      <w:r w:rsidR="00E7178B">
        <w:rPr>
          <w:rFonts w:ascii="Arial" w:hAnsi="Arial" w:cs="Arial"/>
          <w:b w:val="0"/>
          <w:lang w:val="en-US"/>
        </w:rPr>
        <w:t xml:space="preserve"> AC</w:t>
      </w:r>
      <w:r w:rsidRPr="005A66DA">
        <w:rPr>
          <w:rFonts w:ascii="Arial" w:hAnsi="Arial" w:cs="Arial"/>
          <w:b w:val="0"/>
        </w:rPr>
        <w:t xml:space="preserve">.   </w:t>
      </w:r>
      <w:bookmarkEnd w:id="59"/>
      <w:bookmarkEnd w:id="60"/>
    </w:p>
    <w:p w14:paraId="7C767C9F" w14:textId="193D6901" w:rsidR="008819E8" w:rsidRPr="005A66DA" w:rsidRDefault="008819E8" w:rsidP="005A66DA">
      <w:pPr>
        <w:pStyle w:val="Legal5L2"/>
        <w:numPr>
          <w:ilvl w:val="1"/>
          <w:numId w:val="5"/>
        </w:numPr>
        <w:outlineLvl w:val="9"/>
        <w:rPr>
          <w:rFonts w:ascii="Arial" w:hAnsi="Arial" w:cs="Arial"/>
          <w:b w:val="0"/>
        </w:rPr>
      </w:pPr>
      <w:bookmarkStart w:id="61" w:name="_Toc322349725"/>
      <w:bookmarkStart w:id="62" w:name="_Toc322350974"/>
      <w:r w:rsidRPr="005A66DA">
        <w:rPr>
          <w:rFonts w:ascii="Arial" w:hAnsi="Arial" w:cs="Arial"/>
          <w:b w:val="0"/>
          <w:u w:val="single"/>
        </w:rPr>
        <w:t>Contract Quantity</w:t>
      </w:r>
      <w:r w:rsidRPr="005A66DA">
        <w:rPr>
          <w:rFonts w:ascii="Arial" w:hAnsi="Arial" w:cs="Arial"/>
          <w:b w:val="0"/>
        </w:rPr>
        <w:t xml:space="preserve">.  The “Contract Quantity” during each Contract Year is the amount set forth in the applicable Contract Year in the “Delivery Term Contract Quantity Schedule,” set forth below, which amount is net of </w:t>
      </w:r>
      <w:r w:rsidR="00CF0746">
        <w:rPr>
          <w:rFonts w:ascii="Arial" w:hAnsi="Arial" w:cs="Arial"/>
          <w:b w:val="0"/>
          <w:lang w:val="en-US"/>
        </w:rPr>
        <w:t>Station Use</w:t>
      </w:r>
      <w:r w:rsidRPr="005A66DA">
        <w:rPr>
          <w:rFonts w:ascii="Arial" w:hAnsi="Arial" w:cs="Arial"/>
          <w:b w:val="0"/>
        </w:rPr>
        <w:t xml:space="preserve">.  Seller shall have the option to update the Delivery Term Contract Quantity Schedule one (1) time </w:t>
      </w:r>
      <w:r w:rsidR="00B02FB8">
        <w:rPr>
          <w:rFonts w:ascii="Arial" w:hAnsi="Arial" w:cs="Arial"/>
          <w:b w:val="0"/>
          <w:lang w:val="en-US"/>
        </w:rPr>
        <w:t>prio</w:t>
      </w:r>
      <w:r w:rsidR="004A19B7">
        <w:rPr>
          <w:rFonts w:ascii="Arial" w:hAnsi="Arial" w:cs="Arial"/>
          <w:b w:val="0"/>
          <w:lang w:val="en-US"/>
        </w:rPr>
        <w:t>r</w:t>
      </w:r>
      <w:r w:rsidR="00B02FB8">
        <w:rPr>
          <w:rFonts w:ascii="Arial" w:hAnsi="Arial" w:cs="Arial"/>
          <w:b w:val="0"/>
          <w:lang w:val="en-US"/>
        </w:rPr>
        <w:t xml:space="preserve"> to </w:t>
      </w:r>
      <w:r w:rsidR="003F27DD">
        <w:rPr>
          <w:rFonts w:ascii="Arial" w:hAnsi="Arial" w:cs="Arial"/>
          <w:b w:val="0"/>
          <w:lang w:val="en-US"/>
        </w:rPr>
        <w:t>C</w:t>
      </w:r>
      <w:r w:rsidR="00B02FB8">
        <w:rPr>
          <w:rFonts w:ascii="Arial" w:hAnsi="Arial" w:cs="Arial"/>
          <w:b w:val="0"/>
          <w:lang w:val="en-US"/>
        </w:rPr>
        <w:t xml:space="preserve">ommercial </w:t>
      </w:r>
      <w:r w:rsidR="003F27DD">
        <w:rPr>
          <w:rFonts w:ascii="Arial" w:hAnsi="Arial" w:cs="Arial"/>
          <w:b w:val="0"/>
          <w:lang w:val="en-US"/>
        </w:rPr>
        <w:t>O</w:t>
      </w:r>
      <w:r w:rsidR="00B02FB8">
        <w:rPr>
          <w:rFonts w:ascii="Arial" w:hAnsi="Arial" w:cs="Arial"/>
          <w:b w:val="0"/>
          <w:lang w:val="en-US"/>
        </w:rPr>
        <w:t xml:space="preserve">peration </w:t>
      </w:r>
      <w:r w:rsidR="003F27DD">
        <w:rPr>
          <w:rFonts w:ascii="Arial" w:hAnsi="Arial" w:cs="Arial"/>
          <w:b w:val="0"/>
          <w:lang w:val="en-US"/>
        </w:rPr>
        <w:t>D</w:t>
      </w:r>
      <w:r w:rsidR="00B02FB8">
        <w:rPr>
          <w:rFonts w:ascii="Arial" w:hAnsi="Arial" w:cs="Arial"/>
          <w:b w:val="0"/>
          <w:lang w:val="en-US"/>
        </w:rPr>
        <w:t>ate</w:t>
      </w:r>
      <w:r w:rsidR="004A19B7">
        <w:rPr>
          <w:rFonts w:ascii="Arial" w:hAnsi="Arial" w:cs="Arial"/>
          <w:b w:val="0"/>
          <w:lang w:val="en-US"/>
        </w:rPr>
        <w:t>.</w:t>
      </w:r>
      <w:r w:rsidR="00B02FB8">
        <w:rPr>
          <w:rFonts w:ascii="Arial" w:hAnsi="Arial" w:cs="Arial"/>
          <w:b w:val="0"/>
          <w:lang w:val="en-US"/>
        </w:rPr>
        <w:t xml:space="preserve"> </w:t>
      </w:r>
      <w:bookmarkEnd w:id="61"/>
      <w:bookmarkEnd w:id="62"/>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5"/>
        <w:gridCol w:w="4775"/>
        <w:gridCol w:w="18"/>
      </w:tblGrid>
      <w:tr w:rsidR="008819E8" w:rsidRPr="005A66DA" w14:paraId="25AE7619" w14:textId="77777777">
        <w:trPr>
          <w:tblHeader/>
        </w:trPr>
        <w:tc>
          <w:tcPr>
            <w:tcW w:w="9558" w:type="dxa"/>
            <w:gridSpan w:val="3"/>
          </w:tcPr>
          <w:p w14:paraId="6897E163" w14:textId="77777777" w:rsidR="008819E8" w:rsidRPr="005A66DA" w:rsidRDefault="008819E8">
            <w:pPr>
              <w:jc w:val="center"/>
              <w:rPr>
                <w:rFonts w:ascii="Arial" w:hAnsi="Arial" w:cs="Arial"/>
                <w:b/>
                <w:bCs/>
              </w:rPr>
            </w:pPr>
            <w:r w:rsidRPr="005A66DA">
              <w:rPr>
                <w:rFonts w:ascii="Arial" w:hAnsi="Arial" w:cs="Arial"/>
                <w:b/>
                <w:bCs/>
              </w:rPr>
              <w:t>Delivery Term Contract Quantity Schedule</w:t>
            </w:r>
          </w:p>
        </w:tc>
      </w:tr>
      <w:tr w:rsidR="008819E8" w:rsidRPr="005A66DA" w14:paraId="465724C4" w14:textId="77777777" w:rsidTr="00AC55AC">
        <w:trPr>
          <w:tblHeader/>
        </w:trPr>
        <w:tc>
          <w:tcPr>
            <w:tcW w:w="4765" w:type="dxa"/>
          </w:tcPr>
          <w:p w14:paraId="30F55C79" w14:textId="77777777" w:rsidR="008819E8" w:rsidRPr="005A66DA" w:rsidRDefault="008819E8">
            <w:pPr>
              <w:jc w:val="center"/>
              <w:rPr>
                <w:rFonts w:ascii="Arial" w:hAnsi="Arial" w:cs="Arial"/>
                <w:b/>
                <w:bCs/>
              </w:rPr>
            </w:pPr>
            <w:r w:rsidRPr="005A66DA">
              <w:rPr>
                <w:rFonts w:ascii="Arial" w:hAnsi="Arial" w:cs="Arial"/>
                <w:b/>
                <w:bCs/>
              </w:rPr>
              <w:t>Contract Year</w:t>
            </w:r>
          </w:p>
        </w:tc>
        <w:tc>
          <w:tcPr>
            <w:tcW w:w="4793" w:type="dxa"/>
            <w:gridSpan w:val="2"/>
          </w:tcPr>
          <w:p w14:paraId="4FE95B0F" w14:textId="77777777" w:rsidR="008819E8" w:rsidRPr="00647FD7" w:rsidRDefault="008819E8">
            <w:pPr>
              <w:jc w:val="center"/>
              <w:rPr>
                <w:rFonts w:ascii="Arial" w:hAnsi="Arial" w:cs="Arial"/>
                <w:b/>
                <w:bCs/>
              </w:rPr>
            </w:pPr>
            <w:r w:rsidRPr="006A202C">
              <w:rPr>
                <w:rFonts w:ascii="Arial" w:hAnsi="Arial" w:cs="Arial"/>
                <w:b/>
                <w:bCs/>
              </w:rPr>
              <w:t>Contract Quantity (kWh/Yr)</w:t>
            </w:r>
          </w:p>
        </w:tc>
      </w:tr>
      <w:tr w:rsidR="008819E8" w:rsidRPr="005A66DA" w14:paraId="5F561B84" w14:textId="77777777" w:rsidTr="00AC55AC">
        <w:tc>
          <w:tcPr>
            <w:tcW w:w="4765" w:type="dxa"/>
          </w:tcPr>
          <w:p w14:paraId="182A56A3" w14:textId="77777777" w:rsidR="008819E8" w:rsidRPr="005A66DA" w:rsidRDefault="008819E8">
            <w:pPr>
              <w:jc w:val="center"/>
              <w:rPr>
                <w:rFonts w:ascii="Arial" w:hAnsi="Arial" w:cs="Arial"/>
                <w:bCs/>
              </w:rPr>
            </w:pPr>
            <w:r w:rsidRPr="005A66DA">
              <w:rPr>
                <w:rFonts w:ascii="Arial" w:hAnsi="Arial" w:cs="Arial"/>
                <w:bCs/>
              </w:rPr>
              <w:t>1</w:t>
            </w:r>
          </w:p>
        </w:tc>
        <w:tc>
          <w:tcPr>
            <w:tcW w:w="4793" w:type="dxa"/>
            <w:gridSpan w:val="2"/>
          </w:tcPr>
          <w:p w14:paraId="2B4A601E" w14:textId="5CE79CD7" w:rsidR="008819E8" w:rsidRPr="00040684" w:rsidRDefault="008819E8" w:rsidP="00647FD7">
            <w:pPr>
              <w:jc w:val="center"/>
              <w:rPr>
                <w:rFonts w:ascii="Arial" w:hAnsi="Arial" w:cs="Arial"/>
                <w:highlight w:val="yellow"/>
              </w:rPr>
            </w:pPr>
          </w:p>
        </w:tc>
      </w:tr>
      <w:tr w:rsidR="0089628B" w:rsidRPr="005A66DA" w14:paraId="28B4D037" w14:textId="77777777" w:rsidTr="00AC55AC">
        <w:tc>
          <w:tcPr>
            <w:tcW w:w="4765" w:type="dxa"/>
          </w:tcPr>
          <w:p w14:paraId="056A6EC6" w14:textId="77777777" w:rsidR="0089628B" w:rsidRPr="005A66DA" w:rsidRDefault="0089628B" w:rsidP="0089628B">
            <w:pPr>
              <w:jc w:val="center"/>
              <w:rPr>
                <w:rFonts w:ascii="Arial" w:hAnsi="Arial" w:cs="Arial"/>
              </w:rPr>
            </w:pPr>
            <w:r w:rsidRPr="005A66DA">
              <w:rPr>
                <w:rFonts w:ascii="Arial" w:hAnsi="Arial" w:cs="Arial"/>
              </w:rPr>
              <w:lastRenderedPageBreak/>
              <w:t>2</w:t>
            </w:r>
          </w:p>
        </w:tc>
        <w:tc>
          <w:tcPr>
            <w:tcW w:w="4793" w:type="dxa"/>
            <w:gridSpan w:val="2"/>
          </w:tcPr>
          <w:p w14:paraId="5F2850E8" w14:textId="3C78C8A9" w:rsidR="0089628B" w:rsidRPr="00040684" w:rsidRDefault="0089628B" w:rsidP="0089628B">
            <w:pPr>
              <w:jc w:val="center"/>
              <w:rPr>
                <w:rFonts w:ascii="Arial" w:hAnsi="Arial" w:cs="Arial"/>
                <w:highlight w:val="yellow"/>
              </w:rPr>
            </w:pPr>
          </w:p>
        </w:tc>
      </w:tr>
      <w:tr w:rsidR="0089628B" w:rsidRPr="005A66DA" w14:paraId="1DEC6677" w14:textId="77777777" w:rsidTr="00AC55AC">
        <w:tc>
          <w:tcPr>
            <w:tcW w:w="4765" w:type="dxa"/>
          </w:tcPr>
          <w:p w14:paraId="3BA49217" w14:textId="77777777" w:rsidR="0089628B" w:rsidRPr="005A66DA" w:rsidRDefault="0089628B" w:rsidP="0089628B">
            <w:pPr>
              <w:jc w:val="center"/>
              <w:rPr>
                <w:rFonts w:ascii="Arial" w:hAnsi="Arial" w:cs="Arial"/>
              </w:rPr>
            </w:pPr>
            <w:r w:rsidRPr="005A66DA">
              <w:rPr>
                <w:rFonts w:ascii="Arial" w:hAnsi="Arial" w:cs="Arial"/>
              </w:rPr>
              <w:t>3</w:t>
            </w:r>
          </w:p>
        </w:tc>
        <w:tc>
          <w:tcPr>
            <w:tcW w:w="4793" w:type="dxa"/>
            <w:gridSpan w:val="2"/>
          </w:tcPr>
          <w:p w14:paraId="33855A77" w14:textId="00B6CC19" w:rsidR="0089628B" w:rsidRPr="00040684" w:rsidRDefault="0089628B" w:rsidP="0089628B">
            <w:pPr>
              <w:jc w:val="center"/>
              <w:rPr>
                <w:rFonts w:ascii="Arial" w:hAnsi="Arial" w:cs="Arial"/>
                <w:highlight w:val="yellow"/>
              </w:rPr>
            </w:pPr>
          </w:p>
        </w:tc>
      </w:tr>
      <w:tr w:rsidR="0089628B" w:rsidRPr="005A66DA" w14:paraId="5EEDBF8D" w14:textId="77777777" w:rsidTr="00AC55AC">
        <w:tc>
          <w:tcPr>
            <w:tcW w:w="4765" w:type="dxa"/>
          </w:tcPr>
          <w:p w14:paraId="1123B7E7" w14:textId="77777777" w:rsidR="0089628B" w:rsidRPr="005A66DA" w:rsidRDefault="0089628B" w:rsidP="0089628B">
            <w:pPr>
              <w:jc w:val="center"/>
              <w:rPr>
                <w:rFonts w:ascii="Arial" w:hAnsi="Arial" w:cs="Arial"/>
              </w:rPr>
            </w:pPr>
            <w:r w:rsidRPr="005A66DA">
              <w:rPr>
                <w:rFonts w:ascii="Arial" w:hAnsi="Arial" w:cs="Arial"/>
              </w:rPr>
              <w:t>4</w:t>
            </w:r>
          </w:p>
        </w:tc>
        <w:tc>
          <w:tcPr>
            <w:tcW w:w="4793" w:type="dxa"/>
            <w:gridSpan w:val="2"/>
          </w:tcPr>
          <w:p w14:paraId="2252D623" w14:textId="7FC0803E" w:rsidR="0089628B" w:rsidRPr="00040684" w:rsidRDefault="0089628B" w:rsidP="0089628B">
            <w:pPr>
              <w:jc w:val="center"/>
              <w:rPr>
                <w:rFonts w:ascii="Arial" w:hAnsi="Arial" w:cs="Arial"/>
                <w:highlight w:val="yellow"/>
              </w:rPr>
            </w:pPr>
          </w:p>
        </w:tc>
      </w:tr>
      <w:tr w:rsidR="0089628B" w:rsidRPr="005A66DA" w14:paraId="0AF72E21" w14:textId="77777777" w:rsidTr="00AC55AC">
        <w:tc>
          <w:tcPr>
            <w:tcW w:w="4765" w:type="dxa"/>
          </w:tcPr>
          <w:p w14:paraId="61DA5EF6" w14:textId="77777777" w:rsidR="0089628B" w:rsidRPr="005A66DA" w:rsidRDefault="0089628B" w:rsidP="0089628B">
            <w:pPr>
              <w:jc w:val="center"/>
              <w:rPr>
                <w:rFonts w:ascii="Arial" w:hAnsi="Arial" w:cs="Arial"/>
              </w:rPr>
            </w:pPr>
            <w:r w:rsidRPr="005A66DA">
              <w:rPr>
                <w:rFonts w:ascii="Arial" w:hAnsi="Arial" w:cs="Arial"/>
              </w:rPr>
              <w:t>5</w:t>
            </w:r>
          </w:p>
        </w:tc>
        <w:tc>
          <w:tcPr>
            <w:tcW w:w="4793" w:type="dxa"/>
            <w:gridSpan w:val="2"/>
          </w:tcPr>
          <w:p w14:paraId="1179DBF0" w14:textId="1704CE54" w:rsidR="0089628B" w:rsidRPr="00040684" w:rsidRDefault="0089628B" w:rsidP="0089628B">
            <w:pPr>
              <w:jc w:val="center"/>
              <w:rPr>
                <w:rFonts w:ascii="Arial" w:hAnsi="Arial" w:cs="Arial"/>
                <w:highlight w:val="yellow"/>
              </w:rPr>
            </w:pPr>
          </w:p>
        </w:tc>
      </w:tr>
      <w:tr w:rsidR="0089628B" w:rsidRPr="005A66DA" w14:paraId="3543ECB2" w14:textId="77777777" w:rsidTr="00AC55AC">
        <w:tc>
          <w:tcPr>
            <w:tcW w:w="4765" w:type="dxa"/>
          </w:tcPr>
          <w:p w14:paraId="47B15458" w14:textId="77777777" w:rsidR="0089628B" w:rsidRPr="005A66DA" w:rsidRDefault="0089628B" w:rsidP="0089628B">
            <w:pPr>
              <w:jc w:val="center"/>
              <w:rPr>
                <w:rFonts w:ascii="Arial" w:hAnsi="Arial" w:cs="Arial"/>
              </w:rPr>
            </w:pPr>
            <w:r w:rsidRPr="005A66DA">
              <w:rPr>
                <w:rFonts w:ascii="Arial" w:hAnsi="Arial" w:cs="Arial"/>
              </w:rPr>
              <w:t>6</w:t>
            </w:r>
          </w:p>
        </w:tc>
        <w:tc>
          <w:tcPr>
            <w:tcW w:w="4793" w:type="dxa"/>
            <w:gridSpan w:val="2"/>
          </w:tcPr>
          <w:p w14:paraId="78FDA22F" w14:textId="2E6C18A6" w:rsidR="0089628B" w:rsidRPr="00040684" w:rsidRDefault="0089628B" w:rsidP="0089628B">
            <w:pPr>
              <w:jc w:val="center"/>
              <w:rPr>
                <w:rFonts w:ascii="Arial" w:hAnsi="Arial" w:cs="Arial"/>
                <w:highlight w:val="yellow"/>
              </w:rPr>
            </w:pPr>
          </w:p>
        </w:tc>
      </w:tr>
      <w:tr w:rsidR="0089628B" w:rsidRPr="005A66DA" w14:paraId="5C3505D7" w14:textId="77777777" w:rsidTr="00AC55AC">
        <w:tc>
          <w:tcPr>
            <w:tcW w:w="4765" w:type="dxa"/>
          </w:tcPr>
          <w:p w14:paraId="09DC39D1" w14:textId="77777777" w:rsidR="0089628B" w:rsidRPr="005A66DA" w:rsidRDefault="0089628B" w:rsidP="0089628B">
            <w:pPr>
              <w:jc w:val="center"/>
              <w:rPr>
                <w:rFonts w:ascii="Arial" w:hAnsi="Arial" w:cs="Arial"/>
              </w:rPr>
            </w:pPr>
            <w:r w:rsidRPr="005A66DA">
              <w:rPr>
                <w:rFonts w:ascii="Arial" w:hAnsi="Arial" w:cs="Arial"/>
              </w:rPr>
              <w:t>7</w:t>
            </w:r>
          </w:p>
        </w:tc>
        <w:tc>
          <w:tcPr>
            <w:tcW w:w="4793" w:type="dxa"/>
            <w:gridSpan w:val="2"/>
          </w:tcPr>
          <w:p w14:paraId="60A2AF89" w14:textId="03FA71A0" w:rsidR="0089628B" w:rsidRPr="00040684" w:rsidRDefault="0089628B" w:rsidP="0089628B">
            <w:pPr>
              <w:jc w:val="center"/>
              <w:rPr>
                <w:rFonts w:ascii="Arial" w:hAnsi="Arial" w:cs="Arial"/>
                <w:highlight w:val="yellow"/>
              </w:rPr>
            </w:pPr>
          </w:p>
        </w:tc>
      </w:tr>
      <w:tr w:rsidR="0089628B" w:rsidRPr="005A66DA" w14:paraId="6573F15B" w14:textId="77777777" w:rsidTr="00AC55AC">
        <w:tc>
          <w:tcPr>
            <w:tcW w:w="4765" w:type="dxa"/>
          </w:tcPr>
          <w:p w14:paraId="792DF898" w14:textId="77777777" w:rsidR="0089628B" w:rsidRPr="005A66DA" w:rsidRDefault="0089628B" w:rsidP="0089628B">
            <w:pPr>
              <w:jc w:val="center"/>
              <w:rPr>
                <w:rFonts w:ascii="Arial" w:hAnsi="Arial" w:cs="Arial"/>
              </w:rPr>
            </w:pPr>
            <w:r w:rsidRPr="005A66DA">
              <w:rPr>
                <w:rFonts w:ascii="Arial" w:hAnsi="Arial" w:cs="Arial"/>
              </w:rPr>
              <w:t>8</w:t>
            </w:r>
          </w:p>
        </w:tc>
        <w:tc>
          <w:tcPr>
            <w:tcW w:w="4793" w:type="dxa"/>
            <w:gridSpan w:val="2"/>
          </w:tcPr>
          <w:p w14:paraId="73A6EA35" w14:textId="39E5A805" w:rsidR="0089628B" w:rsidRPr="00040684" w:rsidRDefault="0089628B" w:rsidP="0089628B">
            <w:pPr>
              <w:jc w:val="center"/>
              <w:rPr>
                <w:rFonts w:ascii="Arial" w:hAnsi="Arial" w:cs="Arial"/>
                <w:highlight w:val="yellow"/>
              </w:rPr>
            </w:pPr>
          </w:p>
        </w:tc>
      </w:tr>
      <w:tr w:rsidR="0089628B" w:rsidRPr="005A66DA" w14:paraId="1F01091A" w14:textId="77777777" w:rsidTr="00AC55AC">
        <w:tc>
          <w:tcPr>
            <w:tcW w:w="4765" w:type="dxa"/>
          </w:tcPr>
          <w:p w14:paraId="2BFF24E0" w14:textId="77777777" w:rsidR="0089628B" w:rsidRPr="005A66DA" w:rsidRDefault="0089628B" w:rsidP="0089628B">
            <w:pPr>
              <w:jc w:val="center"/>
              <w:rPr>
                <w:rFonts w:ascii="Arial" w:hAnsi="Arial" w:cs="Arial"/>
              </w:rPr>
            </w:pPr>
            <w:r w:rsidRPr="005A66DA">
              <w:rPr>
                <w:rFonts w:ascii="Arial" w:hAnsi="Arial" w:cs="Arial"/>
              </w:rPr>
              <w:t>9</w:t>
            </w:r>
          </w:p>
        </w:tc>
        <w:tc>
          <w:tcPr>
            <w:tcW w:w="4793" w:type="dxa"/>
            <w:gridSpan w:val="2"/>
          </w:tcPr>
          <w:p w14:paraId="76365FAB" w14:textId="3A6B97B1" w:rsidR="0089628B" w:rsidRPr="00040684" w:rsidRDefault="0089628B" w:rsidP="0089628B">
            <w:pPr>
              <w:jc w:val="center"/>
              <w:rPr>
                <w:rFonts w:ascii="Arial" w:hAnsi="Arial" w:cs="Arial"/>
                <w:highlight w:val="yellow"/>
              </w:rPr>
            </w:pPr>
          </w:p>
        </w:tc>
      </w:tr>
      <w:tr w:rsidR="0089628B" w:rsidRPr="005A66DA" w14:paraId="42258725" w14:textId="77777777" w:rsidTr="00AC55AC">
        <w:tc>
          <w:tcPr>
            <w:tcW w:w="4765" w:type="dxa"/>
          </w:tcPr>
          <w:p w14:paraId="05C6E62B" w14:textId="77777777" w:rsidR="0089628B" w:rsidRPr="005A66DA" w:rsidRDefault="0089628B" w:rsidP="0089628B">
            <w:pPr>
              <w:jc w:val="center"/>
              <w:rPr>
                <w:rFonts w:ascii="Arial" w:hAnsi="Arial" w:cs="Arial"/>
              </w:rPr>
            </w:pPr>
            <w:r w:rsidRPr="005A66DA">
              <w:rPr>
                <w:rFonts w:ascii="Arial" w:hAnsi="Arial" w:cs="Arial"/>
              </w:rPr>
              <w:t>10</w:t>
            </w:r>
          </w:p>
        </w:tc>
        <w:tc>
          <w:tcPr>
            <w:tcW w:w="4793" w:type="dxa"/>
            <w:gridSpan w:val="2"/>
          </w:tcPr>
          <w:p w14:paraId="3A78AA2E" w14:textId="4CA72CE7" w:rsidR="0089628B" w:rsidRPr="00040684" w:rsidRDefault="0089628B" w:rsidP="0089628B">
            <w:pPr>
              <w:jc w:val="center"/>
              <w:rPr>
                <w:rFonts w:ascii="Arial" w:hAnsi="Arial" w:cs="Arial"/>
                <w:highlight w:val="yellow"/>
              </w:rPr>
            </w:pPr>
          </w:p>
        </w:tc>
      </w:tr>
      <w:tr w:rsidR="0089628B" w:rsidRPr="005A66DA" w14:paraId="1FC97833" w14:textId="77777777" w:rsidTr="00AC55AC">
        <w:tc>
          <w:tcPr>
            <w:tcW w:w="4765" w:type="dxa"/>
          </w:tcPr>
          <w:p w14:paraId="34BE6784" w14:textId="77777777" w:rsidR="0089628B" w:rsidRPr="005A66DA" w:rsidRDefault="0089628B" w:rsidP="0089628B">
            <w:pPr>
              <w:jc w:val="center"/>
              <w:rPr>
                <w:rFonts w:ascii="Arial" w:hAnsi="Arial" w:cs="Arial"/>
              </w:rPr>
            </w:pPr>
            <w:r w:rsidRPr="005A66DA">
              <w:rPr>
                <w:rFonts w:ascii="Arial" w:hAnsi="Arial" w:cs="Arial"/>
              </w:rPr>
              <w:t>11</w:t>
            </w:r>
          </w:p>
        </w:tc>
        <w:tc>
          <w:tcPr>
            <w:tcW w:w="4793" w:type="dxa"/>
            <w:gridSpan w:val="2"/>
          </w:tcPr>
          <w:p w14:paraId="0795FAF7" w14:textId="44727E52" w:rsidR="0089628B" w:rsidRPr="00040684" w:rsidRDefault="0089628B" w:rsidP="0089628B">
            <w:pPr>
              <w:jc w:val="center"/>
              <w:rPr>
                <w:rFonts w:ascii="Arial" w:hAnsi="Arial" w:cs="Arial"/>
                <w:highlight w:val="yellow"/>
              </w:rPr>
            </w:pPr>
          </w:p>
        </w:tc>
      </w:tr>
      <w:tr w:rsidR="0089628B" w:rsidRPr="005A66DA" w14:paraId="0E52339C" w14:textId="77777777" w:rsidTr="00AC55AC">
        <w:tc>
          <w:tcPr>
            <w:tcW w:w="4765" w:type="dxa"/>
          </w:tcPr>
          <w:p w14:paraId="0F150549" w14:textId="77777777" w:rsidR="0089628B" w:rsidRPr="005A66DA" w:rsidRDefault="0089628B" w:rsidP="0089628B">
            <w:pPr>
              <w:jc w:val="center"/>
              <w:rPr>
                <w:rFonts w:ascii="Arial" w:hAnsi="Arial" w:cs="Arial"/>
              </w:rPr>
            </w:pPr>
            <w:r w:rsidRPr="005A66DA">
              <w:rPr>
                <w:rFonts w:ascii="Arial" w:hAnsi="Arial" w:cs="Arial"/>
              </w:rPr>
              <w:t>12</w:t>
            </w:r>
          </w:p>
        </w:tc>
        <w:tc>
          <w:tcPr>
            <w:tcW w:w="4793" w:type="dxa"/>
            <w:gridSpan w:val="2"/>
          </w:tcPr>
          <w:p w14:paraId="3478834F" w14:textId="7764F8E9" w:rsidR="0089628B" w:rsidRPr="00040684" w:rsidRDefault="0089628B" w:rsidP="0089628B">
            <w:pPr>
              <w:jc w:val="center"/>
              <w:rPr>
                <w:rFonts w:ascii="Arial" w:hAnsi="Arial" w:cs="Arial"/>
                <w:highlight w:val="yellow"/>
              </w:rPr>
            </w:pPr>
          </w:p>
        </w:tc>
      </w:tr>
      <w:tr w:rsidR="0089628B" w:rsidRPr="005A66DA" w14:paraId="671F1B5C" w14:textId="77777777" w:rsidTr="00AC55AC">
        <w:tc>
          <w:tcPr>
            <w:tcW w:w="4765" w:type="dxa"/>
          </w:tcPr>
          <w:p w14:paraId="0292AD36" w14:textId="77777777" w:rsidR="0089628B" w:rsidRPr="005A66DA" w:rsidRDefault="0089628B" w:rsidP="0089628B">
            <w:pPr>
              <w:jc w:val="center"/>
              <w:rPr>
                <w:rFonts w:ascii="Arial" w:hAnsi="Arial" w:cs="Arial"/>
              </w:rPr>
            </w:pPr>
            <w:r w:rsidRPr="005A66DA">
              <w:rPr>
                <w:rFonts w:ascii="Arial" w:hAnsi="Arial" w:cs="Arial"/>
              </w:rPr>
              <w:t>13</w:t>
            </w:r>
          </w:p>
        </w:tc>
        <w:tc>
          <w:tcPr>
            <w:tcW w:w="4793" w:type="dxa"/>
            <w:gridSpan w:val="2"/>
          </w:tcPr>
          <w:p w14:paraId="500B934F" w14:textId="77ADFCC6" w:rsidR="0089628B" w:rsidRPr="00040684" w:rsidRDefault="0089628B" w:rsidP="0089628B">
            <w:pPr>
              <w:jc w:val="center"/>
              <w:rPr>
                <w:rFonts w:ascii="Arial" w:hAnsi="Arial" w:cs="Arial"/>
                <w:highlight w:val="yellow"/>
              </w:rPr>
            </w:pPr>
          </w:p>
        </w:tc>
      </w:tr>
      <w:tr w:rsidR="0089628B" w:rsidRPr="005A66DA" w14:paraId="698F7811" w14:textId="77777777" w:rsidTr="00AC55AC">
        <w:tc>
          <w:tcPr>
            <w:tcW w:w="4765" w:type="dxa"/>
          </w:tcPr>
          <w:p w14:paraId="2F698B37" w14:textId="77777777" w:rsidR="0089628B" w:rsidRPr="005A66DA" w:rsidRDefault="0089628B" w:rsidP="0089628B">
            <w:pPr>
              <w:jc w:val="center"/>
              <w:rPr>
                <w:rFonts w:ascii="Arial" w:hAnsi="Arial" w:cs="Arial"/>
              </w:rPr>
            </w:pPr>
            <w:r w:rsidRPr="005A66DA">
              <w:rPr>
                <w:rFonts w:ascii="Arial" w:hAnsi="Arial" w:cs="Arial"/>
              </w:rPr>
              <w:t>14</w:t>
            </w:r>
          </w:p>
        </w:tc>
        <w:tc>
          <w:tcPr>
            <w:tcW w:w="4793" w:type="dxa"/>
            <w:gridSpan w:val="2"/>
          </w:tcPr>
          <w:p w14:paraId="7F0E7AF1" w14:textId="68C73B21" w:rsidR="0089628B" w:rsidRPr="00040684" w:rsidRDefault="0089628B" w:rsidP="0089628B">
            <w:pPr>
              <w:jc w:val="center"/>
              <w:rPr>
                <w:rFonts w:ascii="Arial" w:hAnsi="Arial" w:cs="Arial"/>
                <w:highlight w:val="yellow"/>
              </w:rPr>
            </w:pPr>
          </w:p>
        </w:tc>
      </w:tr>
      <w:tr w:rsidR="0089628B" w:rsidRPr="005A66DA" w14:paraId="67FFCCA8" w14:textId="77777777" w:rsidTr="00AC55AC">
        <w:tc>
          <w:tcPr>
            <w:tcW w:w="4765" w:type="dxa"/>
          </w:tcPr>
          <w:p w14:paraId="3FFE2295" w14:textId="77777777" w:rsidR="0089628B" w:rsidRPr="005A66DA" w:rsidRDefault="0089628B" w:rsidP="0089628B">
            <w:pPr>
              <w:jc w:val="center"/>
              <w:rPr>
                <w:rFonts w:ascii="Arial" w:hAnsi="Arial" w:cs="Arial"/>
              </w:rPr>
            </w:pPr>
            <w:r w:rsidRPr="005A66DA">
              <w:rPr>
                <w:rFonts w:ascii="Arial" w:hAnsi="Arial" w:cs="Arial"/>
              </w:rPr>
              <w:t>15</w:t>
            </w:r>
          </w:p>
        </w:tc>
        <w:tc>
          <w:tcPr>
            <w:tcW w:w="4793" w:type="dxa"/>
            <w:gridSpan w:val="2"/>
          </w:tcPr>
          <w:p w14:paraId="13817204" w14:textId="3E343CED" w:rsidR="0089628B" w:rsidRPr="00040684" w:rsidRDefault="0089628B" w:rsidP="0089628B">
            <w:pPr>
              <w:jc w:val="center"/>
              <w:rPr>
                <w:rFonts w:ascii="Arial" w:hAnsi="Arial" w:cs="Arial"/>
                <w:highlight w:val="yellow"/>
              </w:rPr>
            </w:pPr>
          </w:p>
        </w:tc>
      </w:tr>
      <w:tr w:rsidR="0089628B" w:rsidRPr="005A66DA" w14:paraId="4FB2990D" w14:textId="77777777" w:rsidTr="00AC55AC">
        <w:tc>
          <w:tcPr>
            <w:tcW w:w="4765" w:type="dxa"/>
          </w:tcPr>
          <w:p w14:paraId="5B5B34A0" w14:textId="77777777" w:rsidR="0089628B" w:rsidRPr="005A66DA" w:rsidRDefault="0089628B" w:rsidP="0089628B">
            <w:pPr>
              <w:jc w:val="center"/>
              <w:rPr>
                <w:rFonts w:ascii="Arial" w:hAnsi="Arial" w:cs="Arial"/>
              </w:rPr>
            </w:pPr>
            <w:r w:rsidRPr="005A66DA">
              <w:rPr>
                <w:rFonts w:ascii="Arial" w:hAnsi="Arial" w:cs="Arial"/>
              </w:rPr>
              <w:t>16</w:t>
            </w:r>
          </w:p>
        </w:tc>
        <w:tc>
          <w:tcPr>
            <w:tcW w:w="4793" w:type="dxa"/>
            <w:gridSpan w:val="2"/>
          </w:tcPr>
          <w:p w14:paraId="54FED808" w14:textId="75122510" w:rsidR="0089628B" w:rsidRPr="00040684" w:rsidRDefault="0089628B" w:rsidP="0089628B">
            <w:pPr>
              <w:jc w:val="center"/>
              <w:rPr>
                <w:rFonts w:ascii="Arial" w:hAnsi="Arial" w:cs="Arial"/>
                <w:highlight w:val="yellow"/>
              </w:rPr>
            </w:pPr>
          </w:p>
        </w:tc>
      </w:tr>
      <w:tr w:rsidR="0089628B" w:rsidRPr="005A66DA" w14:paraId="3794F248" w14:textId="77777777" w:rsidTr="00AC55AC">
        <w:tc>
          <w:tcPr>
            <w:tcW w:w="4765" w:type="dxa"/>
          </w:tcPr>
          <w:p w14:paraId="11A66204" w14:textId="77777777" w:rsidR="0089628B" w:rsidRPr="005A66DA" w:rsidRDefault="0089628B" w:rsidP="0089628B">
            <w:pPr>
              <w:jc w:val="center"/>
              <w:rPr>
                <w:rFonts w:ascii="Arial" w:hAnsi="Arial" w:cs="Arial"/>
              </w:rPr>
            </w:pPr>
            <w:r w:rsidRPr="005A66DA">
              <w:rPr>
                <w:rFonts w:ascii="Arial" w:hAnsi="Arial" w:cs="Arial"/>
              </w:rPr>
              <w:t>17</w:t>
            </w:r>
          </w:p>
        </w:tc>
        <w:tc>
          <w:tcPr>
            <w:tcW w:w="4793" w:type="dxa"/>
            <w:gridSpan w:val="2"/>
          </w:tcPr>
          <w:p w14:paraId="370AE236" w14:textId="5424D644" w:rsidR="0089628B" w:rsidRPr="00040684" w:rsidRDefault="0089628B" w:rsidP="0089628B">
            <w:pPr>
              <w:jc w:val="center"/>
              <w:rPr>
                <w:rFonts w:ascii="Arial" w:hAnsi="Arial" w:cs="Arial"/>
                <w:highlight w:val="yellow"/>
              </w:rPr>
            </w:pPr>
          </w:p>
        </w:tc>
      </w:tr>
      <w:tr w:rsidR="0089628B" w:rsidRPr="005A66DA" w14:paraId="764F98C1" w14:textId="77777777" w:rsidTr="00AC55AC">
        <w:tc>
          <w:tcPr>
            <w:tcW w:w="4765" w:type="dxa"/>
          </w:tcPr>
          <w:p w14:paraId="681F84A1" w14:textId="77777777" w:rsidR="0089628B" w:rsidRPr="005A66DA" w:rsidRDefault="0089628B" w:rsidP="0089628B">
            <w:pPr>
              <w:jc w:val="center"/>
              <w:rPr>
                <w:rFonts w:ascii="Arial" w:hAnsi="Arial" w:cs="Arial"/>
              </w:rPr>
            </w:pPr>
            <w:r w:rsidRPr="005A66DA">
              <w:rPr>
                <w:rFonts w:ascii="Arial" w:hAnsi="Arial" w:cs="Arial"/>
              </w:rPr>
              <w:t>18</w:t>
            </w:r>
          </w:p>
        </w:tc>
        <w:tc>
          <w:tcPr>
            <w:tcW w:w="4793" w:type="dxa"/>
            <w:gridSpan w:val="2"/>
          </w:tcPr>
          <w:p w14:paraId="1C2FF17A" w14:textId="243CC77F" w:rsidR="0089628B" w:rsidRPr="00040684" w:rsidRDefault="0089628B" w:rsidP="0089628B">
            <w:pPr>
              <w:jc w:val="center"/>
              <w:rPr>
                <w:rFonts w:ascii="Arial" w:hAnsi="Arial" w:cs="Arial"/>
                <w:highlight w:val="yellow"/>
              </w:rPr>
            </w:pPr>
          </w:p>
        </w:tc>
      </w:tr>
      <w:tr w:rsidR="0089628B" w:rsidRPr="005A66DA" w14:paraId="573FE2A5" w14:textId="77777777" w:rsidTr="00AC55AC">
        <w:tc>
          <w:tcPr>
            <w:tcW w:w="4765" w:type="dxa"/>
          </w:tcPr>
          <w:p w14:paraId="66A4103C" w14:textId="77777777" w:rsidR="0089628B" w:rsidRPr="005A66DA" w:rsidRDefault="0089628B" w:rsidP="0089628B">
            <w:pPr>
              <w:jc w:val="center"/>
              <w:rPr>
                <w:rFonts w:ascii="Arial" w:hAnsi="Arial" w:cs="Arial"/>
              </w:rPr>
            </w:pPr>
            <w:r w:rsidRPr="005A66DA">
              <w:rPr>
                <w:rFonts w:ascii="Arial" w:hAnsi="Arial" w:cs="Arial"/>
              </w:rPr>
              <w:t>19</w:t>
            </w:r>
          </w:p>
        </w:tc>
        <w:tc>
          <w:tcPr>
            <w:tcW w:w="4793" w:type="dxa"/>
            <w:gridSpan w:val="2"/>
          </w:tcPr>
          <w:p w14:paraId="3F0FABD5" w14:textId="4ABE0FFA" w:rsidR="0089628B" w:rsidRPr="00040684" w:rsidRDefault="0089628B" w:rsidP="0089628B">
            <w:pPr>
              <w:jc w:val="center"/>
              <w:rPr>
                <w:rFonts w:ascii="Arial" w:hAnsi="Arial" w:cs="Arial"/>
                <w:highlight w:val="yellow"/>
              </w:rPr>
            </w:pPr>
          </w:p>
        </w:tc>
      </w:tr>
      <w:tr w:rsidR="0089628B" w:rsidRPr="005A66DA" w14:paraId="699DDC6F" w14:textId="77777777" w:rsidTr="00AC55AC">
        <w:tc>
          <w:tcPr>
            <w:tcW w:w="4765" w:type="dxa"/>
          </w:tcPr>
          <w:p w14:paraId="48E6ACBB" w14:textId="77777777" w:rsidR="0089628B" w:rsidRPr="005A66DA" w:rsidRDefault="0089628B" w:rsidP="0089628B">
            <w:pPr>
              <w:jc w:val="center"/>
              <w:rPr>
                <w:rFonts w:ascii="Arial" w:hAnsi="Arial" w:cs="Arial"/>
              </w:rPr>
            </w:pPr>
            <w:r w:rsidRPr="005A66DA">
              <w:rPr>
                <w:rFonts w:ascii="Arial" w:hAnsi="Arial" w:cs="Arial"/>
              </w:rPr>
              <w:t>20</w:t>
            </w:r>
          </w:p>
        </w:tc>
        <w:tc>
          <w:tcPr>
            <w:tcW w:w="4793" w:type="dxa"/>
            <w:gridSpan w:val="2"/>
          </w:tcPr>
          <w:p w14:paraId="547D6523" w14:textId="7877D68A" w:rsidR="0089628B" w:rsidRPr="00040684" w:rsidRDefault="0089628B" w:rsidP="0089628B">
            <w:pPr>
              <w:jc w:val="center"/>
              <w:rPr>
                <w:rFonts w:ascii="Arial" w:hAnsi="Arial" w:cs="Arial"/>
                <w:highlight w:val="yellow"/>
              </w:rPr>
            </w:pPr>
          </w:p>
        </w:tc>
      </w:tr>
      <w:tr w:rsidR="0089628B" w:rsidRPr="00040684" w14:paraId="69638697" w14:textId="2A2F3955" w:rsidTr="00AC55AC">
        <w:trPr>
          <w:gridAfter w:val="1"/>
          <w:wAfter w:w="18" w:type="dxa"/>
        </w:trPr>
        <w:tc>
          <w:tcPr>
            <w:tcW w:w="4765" w:type="dxa"/>
          </w:tcPr>
          <w:p w14:paraId="580F98BE" w14:textId="4EB3B287" w:rsidR="0089628B" w:rsidRPr="00F24C32" w:rsidRDefault="00AC55AC" w:rsidP="0089628B">
            <w:pPr>
              <w:jc w:val="center"/>
              <w:rPr>
                <w:rFonts w:ascii="Arial" w:hAnsi="Arial" w:cs="Arial"/>
              </w:rPr>
            </w:pPr>
            <w:r>
              <w:rPr>
                <w:rFonts w:ascii="Arial" w:hAnsi="Arial" w:cs="Arial"/>
              </w:rPr>
              <w:t>21</w:t>
            </w:r>
          </w:p>
        </w:tc>
        <w:tc>
          <w:tcPr>
            <w:tcW w:w="4775" w:type="dxa"/>
          </w:tcPr>
          <w:p w14:paraId="70B7299F" w14:textId="286E5B7A" w:rsidR="0089628B" w:rsidRPr="00AC55AC" w:rsidRDefault="0089628B" w:rsidP="00AC55AC">
            <w:pPr>
              <w:jc w:val="center"/>
              <w:rPr>
                <w:rFonts w:ascii="Arial" w:hAnsi="Arial" w:cs="Arial"/>
              </w:rPr>
            </w:pPr>
          </w:p>
        </w:tc>
      </w:tr>
    </w:tbl>
    <w:p w14:paraId="681E7DAA" w14:textId="77777777" w:rsidR="00202FA8" w:rsidRDefault="00202FA8" w:rsidP="005A66DA">
      <w:pPr>
        <w:pStyle w:val="Legal5L2"/>
        <w:ind w:left="1296"/>
        <w:outlineLvl w:val="9"/>
        <w:rPr>
          <w:rFonts w:ascii="Arial" w:hAnsi="Arial" w:cs="Arial"/>
          <w:b w:val="0"/>
          <w:u w:val="single"/>
        </w:rPr>
      </w:pPr>
      <w:bookmarkStart w:id="63" w:name="_Toc322349726"/>
      <w:bookmarkStart w:id="64" w:name="_Toc322350975"/>
    </w:p>
    <w:p w14:paraId="74C7DFCF" w14:textId="49119DF5" w:rsidR="008819E8" w:rsidRPr="00641B26" w:rsidRDefault="008819E8" w:rsidP="00641B26">
      <w:pPr>
        <w:pStyle w:val="Legal5L2"/>
        <w:numPr>
          <w:ilvl w:val="1"/>
          <w:numId w:val="5"/>
        </w:numPr>
        <w:ind w:left="1260"/>
        <w:outlineLvl w:val="9"/>
        <w:rPr>
          <w:rFonts w:ascii="Arial" w:hAnsi="Arial" w:cs="Arial"/>
          <w:b w:val="0"/>
        </w:rPr>
      </w:pPr>
      <w:r w:rsidRPr="00641B26">
        <w:rPr>
          <w:rFonts w:ascii="Arial" w:hAnsi="Arial" w:cs="Arial"/>
          <w:b w:val="0"/>
          <w:u w:val="single"/>
        </w:rPr>
        <w:t>Transaction.</w:t>
      </w:r>
      <w:r w:rsidRPr="00641B26">
        <w:rPr>
          <w:rFonts w:ascii="Arial" w:hAnsi="Arial" w:cs="Arial"/>
          <w:b w:val="0"/>
        </w:rPr>
        <w:t xml:space="preserve">  During the Delivery Term, Seller shall sell and deliver, or cause to be delivered, and Buyer shall purchase</w:t>
      </w:r>
      <w:r w:rsidR="002009F0">
        <w:rPr>
          <w:rFonts w:ascii="Arial" w:hAnsi="Arial" w:cs="Arial"/>
          <w:b w:val="0"/>
        </w:rPr>
        <w:t xml:space="preserve"> and receive</w:t>
      </w:r>
      <w:r w:rsidRPr="00641B26">
        <w:rPr>
          <w:rFonts w:ascii="Arial" w:hAnsi="Arial" w:cs="Arial"/>
          <w:b w:val="0"/>
        </w:rPr>
        <w:t xml:space="preserve">, </w:t>
      </w:r>
      <w:r w:rsidR="002F6047">
        <w:rPr>
          <w:rFonts w:ascii="Arial" w:hAnsi="Arial" w:cs="Arial"/>
          <w:b w:val="0"/>
        </w:rPr>
        <w:t xml:space="preserve">all </w:t>
      </w:r>
      <w:r w:rsidRPr="00641B26">
        <w:rPr>
          <w:rFonts w:ascii="Arial" w:hAnsi="Arial" w:cs="Arial"/>
          <w:b w:val="0"/>
        </w:rPr>
        <w:t xml:space="preserve">Product </w:t>
      </w:r>
      <w:r w:rsidR="002F6047">
        <w:rPr>
          <w:rFonts w:ascii="Arial" w:hAnsi="Arial" w:cs="Arial"/>
          <w:b w:val="0"/>
        </w:rPr>
        <w:t xml:space="preserve">produced by or associated with </w:t>
      </w:r>
      <w:r w:rsidRPr="00641B26">
        <w:rPr>
          <w:rFonts w:ascii="Arial" w:hAnsi="Arial" w:cs="Arial"/>
          <w:b w:val="0"/>
        </w:rPr>
        <w:t>the Facility</w:t>
      </w:r>
      <w:r w:rsidR="00601574">
        <w:rPr>
          <w:rFonts w:ascii="Arial" w:hAnsi="Arial" w:cs="Arial"/>
          <w:b w:val="0"/>
        </w:rPr>
        <w:t xml:space="preserve"> that is delivered to the Delivery Point</w:t>
      </w:r>
      <w:bookmarkStart w:id="65" w:name="_Toc322349728"/>
      <w:bookmarkStart w:id="66" w:name="_Toc322350977"/>
      <w:bookmarkStart w:id="67" w:name="_Toc358938099"/>
      <w:bookmarkStart w:id="68" w:name="_Toc358938404"/>
      <w:bookmarkStart w:id="69" w:name="_Toc358939171"/>
      <w:bookmarkStart w:id="70" w:name="_Toc358944356"/>
      <w:bookmarkEnd w:id="63"/>
      <w:bookmarkEnd w:id="64"/>
      <w:r w:rsidRPr="00641B26">
        <w:rPr>
          <w:rFonts w:ascii="Arial" w:hAnsi="Arial" w:cs="Arial"/>
          <w:b w:val="0"/>
        </w:rPr>
        <w:t>.</w:t>
      </w:r>
      <w:bookmarkEnd w:id="65"/>
      <w:bookmarkEnd w:id="66"/>
      <w:bookmarkEnd w:id="67"/>
      <w:bookmarkEnd w:id="68"/>
      <w:bookmarkEnd w:id="69"/>
      <w:bookmarkEnd w:id="70"/>
      <w:r w:rsidRPr="00641B26">
        <w:rPr>
          <w:rFonts w:ascii="Arial" w:hAnsi="Arial" w:cs="Arial"/>
          <w:b w:val="0"/>
        </w:rPr>
        <w:t xml:space="preserve"> </w:t>
      </w:r>
      <w:bookmarkStart w:id="71" w:name="_Toc322349729"/>
      <w:bookmarkStart w:id="72" w:name="_Toc322350978"/>
      <w:bookmarkStart w:id="73" w:name="_Toc358938100"/>
      <w:bookmarkStart w:id="74" w:name="_Toc358938405"/>
      <w:bookmarkStart w:id="75" w:name="_Toc358939172"/>
      <w:bookmarkStart w:id="76" w:name="_Toc358944357"/>
      <w:r w:rsidRPr="00641B26">
        <w:rPr>
          <w:rFonts w:ascii="Arial" w:hAnsi="Arial" w:cs="Arial"/>
          <w:b w:val="0"/>
        </w:rPr>
        <w:t xml:space="preserve">In no event shall Seller have the right to procure the Product from sources other than the Facility for sale or delivery to Buyer under this </w:t>
      </w:r>
      <w:r w:rsidR="004A19B7" w:rsidRPr="00641B26">
        <w:rPr>
          <w:rFonts w:ascii="Arial" w:hAnsi="Arial" w:cs="Arial"/>
          <w:b w:val="0"/>
        </w:rPr>
        <w:t>Agreeme</w:t>
      </w:r>
      <w:r w:rsidR="00B9645B" w:rsidRPr="00641B26">
        <w:rPr>
          <w:rFonts w:ascii="Arial" w:hAnsi="Arial" w:cs="Arial"/>
          <w:b w:val="0"/>
          <w:lang w:val="en-US"/>
        </w:rPr>
        <w:t>nt</w:t>
      </w:r>
      <w:r w:rsidR="004A19B7" w:rsidRPr="00641B26">
        <w:rPr>
          <w:rFonts w:ascii="Arial" w:hAnsi="Arial" w:cs="Arial"/>
          <w:b w:val="0"/>
          <w:lang w:val="en-US"/>
        </w:rPr>
        <w:t>.</w:t>
      </w:r>
      <w:r w:rsidRPr="00641B26">
        <w:rPr>
          <w:rFonts w:ascii="Arial" w:hAnsi="Arial" w:cs="Arial"/>
          <w:b w:val="0"/>
        </w:rPr>
        <w:t xml:space="preserve"> Buyer shall have no obligation to receive or purchase the Product from Seller prior to the Commercial Operation Date or after the end of the Delivery Term.</w:t>
      </w:r>
      <w:bookmarkEnd w:id="71"/>
      <w:bookmarkEnd w:id="72"/>
      <w:bookmarkEnd w:id="73"/>
      <w:bookmarkEnd w:id="74"/>
      <w:bookmarkEnd w:id="75"/>
      <w:bookmarkEnd w:id="76"/>
      <w:r w:rsidRPr="00641B26">
        <w:rPr>
          <w:rFonts w:ascii="Arial" w:hAnsi="Arial" w:cs="Arial"/>
          <w:b w:val="0"/>
        </w:rPr>
        <w:t xml:space="preserve">  </w:t>
      </w:r>
    </w:p>
    <w:p w14:paraId="32E20E79" w14:textId="77777777" w:rsidR="00202FA8" w:rsidRPr="005A66DA" w:rsidRDefault="008819E8" w:rsidP="005A66DA">
      <w:pPr>
        <w:pStyle w:val="Legal5L2"/>
        <w:numPr>
          <w:ilvl w:val="1"/>
          <w:numId w:val="5"/>
        </w:numPr>
        <w:outlineLvl w:val="9"/>
        <w:rPr>
          <w:rFonts w:ascii="Arial" w:hAnsi="Arial" w:cs="Arial"/>
          <w:b w:val="0"/>
          <w:u w:val="single"/>
        </w:rPr>
      </w:pPr>
      <w:bookmarkStart w:id="77" w:name="_Toc322349730"/>
      <w:bookmarkStart w:id="78" w:name="_Toc322350979"/>
      <w:r w:rsidRPr="005A66DA">
        <w:rPr>
          <w:rFonts w:ascii="Arial" w:hAnsi="Arial" w:cs="Arial"/>
          <w:b w:val="0"/>
          <w:u w:val="single"/>
        </w:rPr>
        <w:t>Term of Agreement; Survival of Rights and Obligations.</w:t>
      </w:r>
      <w:bookmarkEnd w:id="77"/>
      <w:bookmarkEnd w:id="78"/>
      <w:r w:rsidRPr="005A66DA">
        <w:rPr>
          <w:rFonts w:ascii="Arial" w:hAnsi="Arial" w:cs="Arial"/>
          <w:b w:val="0"/>
          <w:u w:val="single"/>
        </w:rPr>
        <w:t xml:space="preserve">  </w:t>
      </w:r>
    </w:p>
    <w:p w14:paraId="2551FE9E" w14:textId="08A0BF7D" w:rsidR="001C5702" w:rsidRPr="00526AC9" w:rsidRDefault="008819E8" w:rsidP="001C5702">
      <w:pPr>
        <w:pStyle w:val="Legal5L2"/>
        <w:numPr>
          <w:ilvl w:val="2"/>
          <w:numId w:val="5"/>
        </w:numPr>
        <w:outlineLvl w:val="9"/>
        <w:rPr>
          <w:rFonts w:ascii="Arial" w:hAnsi="Arial" w:cs="Arial"/>
          <w:b w:val="0"/>
          <w:szCs w:val="24"/>
        </w:rPr>
      </w:pPr>
      <w:bookmarkStart w:id="79" w:name="_Toc322349731"/>
      <w:r w:rsidRPr="00526AC9">
        <w:rPr>
          <w:rFonts w:ascii="Arial" w:hAnsi="Arial" w:cs="Arial"/>
          <w:b w:val="0"/>
        </w:rPr>
        <w:t xml:space="preserve">The term shall commence upon the Execution Date of this Agreement and shall remain in effect until the conclusion of the Delivery Term unless terminated sooner pursuant to Sections </w:t>
      </w:r>
      <w:r w:rsidR="00D35F66" w:rsidRPr="00526AC9">
        <w:rPr>
          <w:rFonts w:ascii="Arial" w:hAnsi="Arial" w:cs="Arial"/>
          <w:b w:val="0"/>
          <w:lang w:val="en-US"/>
        </w:rPr>
        <w:t>10</w:t>
      </w:r>
      <w:r w:rsidRPr="00526AC9">
        <w:rPr>
          <w:rFonts w:ascii="Arial" w:hAnsi="Arial" w:cs="Arial"/>
          <w:b w:val="0"/>
        </w:rPr>
        <w:t xml:space="preserve">.4 or </w:t>
      </w:r>
      <w:r w:rsidR="00D35F66" w:rsidRPr="00526AC9">
        <w:rPr>
          <w:rFonts w:ascii="Arial" w:hAnsi="Arial" w:cs="Arial"/>
          <w:b w:val="0"/>
          <w:lang w:val="en-US"/>
        </w:rPr>
        <w:t>11</w:t>
      </w:r>
      <w:r w:rsidR="00D35F66" w:rsidRPr="00526AC9">
        <w:rPr>
          <w:rFonts w:ascii="Arial" w:hAnsi="Arial" w:cs="Arial"/>
          <w:b w:val="0"/>
        </w:rPr>
        <w:t xml:space="preserve"> </w:t>
      </w:r>
      <w:r w:rsidRPr="00526AC9">
        <w:rPr>
          <w:rFonts w:ascii="Arial" w:hAnsi="Arial" w:cs="Arial"/>
          <w:b w:val="0"/>
        </w:rPr>
        <w:t>of this Agreement (the “Term”)</w:t>
      </w:r>
      <w:r w:rsidR="004C3DB1" w:rsidRPr="00526AC9">
        <w:rPr>
          <w:rFonts w:ascii="Arial" w:hAnsi="Arial" w:cs="Arial"/>
          <w:b w:val="0"/>
        </w:rPr>
        <w:t>.</w:t>
      </w:r>
      <w:bookmarkStart w:id="80" w:name="_Toc322349732"/>
      <w:bookmarkEnd w:id="79"/>
    </w:p>
    <w:p w14:paraId="55A1B1E3" w14:textId="607FBCDC" w:rsidR="004C3DB1" w:rsidRPr="001C5702" w:rsidRDefault="008819E8" w:rsidP="00D80FE6">
      <w:pPr>
        <w:pStyle w:val="Legal5L2"/>
        <w:numPr>
          <w:ilvl w:val="2"/>
          <w:numId w:val="5"/>
        </w:numPr>
        <w:outlineLvl w:val="9"/>
        <w:rPr>
          <w:rFonts w:ascii="Arial" w:hAnsi="Arial" w:cs="Arial"/>
          <w:b w:val="0"/>
          <w:szCs w:val="24"/>
        </w:rPr>
      </w:pPr>
      <w:r w:rsidRPr="001C5702">
        <w:rPr>
          <w:rFonts w:ascii="Arial" w:hAnsi="Arial" w:cs="Arial"/>
          <w:b w:val="0"/>
        </w:rPr>
        <w:t xml:space="preserve">Notwithstanding anything to the contrary in this Agreement, all of </w:t>
      </w:r>
      <w:r w:rsidR="00D04527" w:rsidRPr="001C5702">
        <w:rPr>
          <w:rFonts w:ascii="Arial" w:hAnsi="Arial" w:cs="Arial"/>
          <w:b w:val="0"/>
        </w:rPr>
        <w:t>th</w:t>
      </w:r>
      <w:r w:rsidR="00D04527" w:rsidRPr="001C5702">
        <w:rPr>
          <w:rFonts w:ascii="Arial" w:hAnsi="Arial" w:cs="Arial"/>
          <w:b w:val="0"/>
          <w:lang w:val="en-US"/>
        </w:rPr>
        <w:t>e</w:t>
      </w:r>
      <w:r w:rsidR="00D04527" w:rsidRPr="001C5702">
        <w:rPr>
          <w:rFonts w:ascii="Arial" w:hAnsi="Arial" w:cs="Arial"/>
          <w:b w:val="0"/>
        </w:rPr>
        <w:t xml:space="preserve"> </w:t>
      </w:r>
      <w:r w:rsidRPr="001C5702">
        <w:rPr>
          <w:rFonts w:ascii="Arial" w:hAnsi="Arial" w:cs="Arial"/>
          <w:b w:val="0"/>
        </w:rPr>
        <w:t xml:space="preserve">rights and obligations that this Agreement expressly provides survive termination </w:t>
      </w:r>
      <w:r w:rsidR="00E7178B" w:rsidRPr="001C5702">
        <w:rPr>
          <w:rFonts w:ascii="Arial" w:hAnsi="Arial" w:cs="Arial"/>
          <w:b w:val="0"/>
          <w:lang w:val="en-US"/>
        </w:rPr>
        <w:t>as well as</w:t>
      </w:r>
      <w:r w:rsidR="00E7178B" w:rsidRPr="001C5702">
        <w:rPr>
          <w:rFonts w:ascii="Arial" w:hAnsi="Arial" w:cs="Arial"/>
          <w:b w:val="0"/>
        </w:rPr>
        <w:t xml:space="preserve"> </w:t>
      </w:r>
      <w:r w:rsidRPr="001C5702">
        <w:rPr>
          <w:rFonts w:ascii="Arial" w:hAnsi="Arial" w:cs="Arial"/>
          <w:b w:val="0"/>
        </w:rPr>
        <w:t>th</w:t>
      </w:r>
      <w:r w:rsidR="00E7178B" w:rsidRPr="001C5702">
        <w:rPr>
          <w:rFonts w:ascii="Arial" w:hAnsi="Arial" w:cs="Arial"/>
          <w:b w:val="0"/>
          <w:lang w:val="en-US"/>
        </w:rPr>
        <w:t xml:space="preserve">e rights and obligations </w:t>
      </w:r>
      <w:r w:rsidRPr="001C5702">
        <w:rPr>
          <w:rFonts w:ascii="Arial" w:hAnsi="Arial" w:cs="Arial"/>
          <w:b w:val="0"/>
        </w:rPr>
        <w:t xml:space="preserve">that arise from Seller’s or Buyer’s covenants, agreements, representations, and </w:t>
      </w:r>
      <w:r w:rsidRPr="001C5702">
        <w:rPr>
          <w:rFonts w:ascii="Arial" w:hAnsi="Arial" w:cs="Arial"/>
          <w:b w:val="0"/>
        </w:rPr>
        <w:lastRenderedPageBreak/>
        <w:t>warranties applicable to, or to be performed, at or during any time before or as a result of the termination of this Agreement</w:t>
      </w:r>
      <w:r w:rsidR="001C5702" w:rsidRPr="001C5702">
        <w:rPr>
          <w:rFonts w:ascii="Arial" w:hAnsi="Arial" w:cs="Arial"/>
          <w:b w:val="0"/>
          <w:lang w:val="en-US"/>
        </w:rPr>
        <w:t>.</w:t>
      </w:r>
      <w:r w:rsidRPr="001C5702">
        <w:rPr>
          <w:rFonts w:ascii="Arial" w:hAnsi="Arial" w:cs="Arial"/>
          <w:b w:val="0"/>
        </w:rPr>
        <w:t xml:space="preserve"> </w:t>
      </w:r>
      <w:bookmarkEnd w:id="80"/>
    </w:p>
    <w:p w14:paraId="37323E09" w14:textId="4A7EF6A1" w:rsidR="004C3DB1" w:rsidRPr="005A66DA" w:rsidRDefault="008819E8" w:rsidP="005A66DA">
      <w:pPr>
        <w:pStyle w:val="Legal5L2"/>
        <w:numPr>
          <w:ilvl w:val="1"/>
          <w:numId w:val="5"/>
        </w:numPr>
        <w:outlineLvl w:val="9"/>
        <w:rPr>
          <w:rFonts w:ascii="Arial" w:hAnsi="Arial" w:cs="Arial"/>
          <w:b w:val="0"/>
          <w:szCs w:val="24"/>
        </w:rPr>
      </w:pPr>
      <w:bookmarkStart w:id="81" w:name="_Toc322349733"/>
      <w:bookmarkStart w:id="82" w:name="_Toc322350980"/>
      <w:r w:rsidRPr="001C5702">
        <w:rPr>
          <w:rFonts w:ascii="Arial" w:hAnsi="Arial" w:cs="Arial"/>
          <w:b w:val="0"/>
          <w:szCs w:val="24"/>
          <w:u w:val="single"/>
        </w:rPr>
        <w:t>Delivery Term</w:t>
      </w:r>
      <w:r w:rsidRPr="001C5702">
        <w:rPr>
          <w:rFonts w:ascii="Arial" w:hAnsi="Arial" w:cs="Arial"/>
          <w:b w:val="0"/>
          <w:szCs w:val="24"/>
        </w:rPr>
        <w:t>. Seller s</w:t>
      </w:r>
      <w:r w:rsidRPr="005A66DA">
        <w:rPr>
          <w:rFonts w:ascii="Arial" w:hAnsi="Arial" w:cs="Arial"/>
          <w:b w:val="0"/>
          <w:szCs w:val="24"/>
        </w:rPr>
        <w:t xml:space="preserve">hall deliver the Product from the Facility to Buyer for a period of twenty (20) Contract Years </w:t>
      </w:r>
      <w:r w:rsidR="00B1139A">
        <w:rPr>
          <w:rFonts w:ascii="Arial" w:hAnsi="Arial" w:cs="Arial"/>
          <w:b w:val="0"/>
          <w:szCs w:val="24"/>
          <w:lang w:val="en-US"/>
        </w:rPr>
        <w:t>for all generation technolog</w:t>
      </w:r>
      <w:r w:rsidR="00872846">
        <w:rPr>
          <w:rFonts w:ascii="Arial" w:hAnsi="Arial" w:cs="Arial"/>
          <w:b w:val="0"/>
          <w:szCs w:val="24"/>
          <w:lang w:val="en-US"/>
        </w:rPr>
        <w:t>ies</w:t>
      </w:r>
      <w:r w:rsidR="002A2461">
        <w:rPr>
          <w:rFonts w:ascii="Arial" w:hAnsi="Arial" w:cs="Arial"/>
          <w:b w:val="0"/>
          <w:szCs w:val="24"/>
          <w:lang w:val="en-US"/>
        </w:rPr>
        <w:t xml:space="preserve">. </w:t>
      </w:r>
      <w:r w:rsidR="00E7178B">
        <w:rPr>
          <w:rFonts w:ascii="Arial" w:hAnsi="Arial" w:cs="Arial"/>
          <w:b w:val="0"/>
          <w:szCs w:val="24"/>
          <w:lang w:val="en-US"/>
        </w:rPr>
        <w:t xml:space="preserve">The </w:t>
      </w:r>
      <w:r w:rsidR="00B1139A">
        <w:rPr>
          <w:rFonts w:ascii="Arial" w:hAnsi="Arial" w:cs="Arial"/>
          <w:b w:val="0"/>
          <w:szCs w:val="24"/>
          <w:lang w:val="en-US"/>
        </w:rPr>
        <w:t>Delivery Term</w:t>
      </w:r>
      <w:r w:rsidRPr="005A66DA">
        <w:rPr>
          <w:rFonts w:ascii="Arial" w:hAnsi="Arial" w:cs="Arial"/>
          <w:b w:val="0"/>
          <w:szCs w:val="24"/>
        </w:rPr>
        <w:t xml:space="preserve"> shall commence on the Commercial Operation Date and continue until the end of the last Contract Year unless </w:t>
      </w:r>
      <w:r w:rsidR="002F6047">
        <w:rPr>
          <w:rFonts w:ascii="Arial" w:hAnsi="Arial" w:cs="Arial"/>
          <w:b w:val="0"/>
          <w:szCs w:val="24"/>
        </w:rPr>
        <w:t>the</w:t>
      </w:r>
      <w:r w:rsidR="00861C79">
        <w:rPr>
          <w:rFonts w:ascii="Arial" w:hAnsi="Arial" w:cs="Arial"/>
          <w:b w:val="0"/>
          <w:szCs w:val="24"/>
        </w:rPr>
        <w:t xml:space="preserve"> Agreement is </w:t>
      </w:r>
      <w:r w:rsidRPr="005A66DA">
        <w:rPr>
          <w:rFonts w:ascii="Arial" w:hAnsi="Arial" w:cs="Arial"/>
          <w:b w:val="0"/>
          <w:szCs w:val="24"/>
        </w:rPr>
        <w:t xml:space="preserve">terminated </w:t>
      </w:r>
      <w:r w:rsidR="00861C79">
        <w:rPr>
          <w:rFonts w:ascii="Arial" w:hAnsi="Arial" w:cs="Arial"/>
          <w:b w:val="0"/>
          <w:szCs w:val="24"/>
        </w:rPr>
        <w:t>sooner pursuant to</w:t>
      </w:r>
      <w:r w:rsidR="00861C79" w:rsidRPr="005A66DA">
        <w:rPr>
          <w:rFonts w:ascii="Arial" w:hAnsi="Arial" w:cs="Arial"/>
          <w:b w:val="0"/>
          <w:szCs w:val="24"/>
        </w:rPr>
        <w:t xml:space="preserve"> </w:t>
      </w:r>
      <w:r w:rsidRPr="005A66DA">
        <w:rPr>
          <w:rFonts w:ascii="Arial" w:hAnsi="Arial" w:cs="Arial"/>
          <w:b w:val="0"/>
          <w:szCs w:val="24"/>
        </w:rPr>
        <w:t>the terms of th</w:t>
      </w:r>
      <w:r w:rsidR="002F6047">
        <w:rPr>
          <w:rFonts w:ascii="Arial" w:hAnsi="Arial" w:cs="Arial"/>
          <w:b w:val="0"/>
          <w:szCs w:val="24"/>
        </w:rPr>
        <w:t>e</w:t>
      </w:r>
      <w:r w:rsidRPr="005A66DA">
        <w:rPr>
          <w:rFonts w:ascii="Arial" w:hAnsi="Arial" w:cs="Arial"/>
          <w:b w:val="0"/>
          <w:szCs w:val="24"/>
        </w:rPr>
        <w:t xml:space="preserve"> Agreement.  </w:t>
      </w:r>
      <w:bookmarkEnd w:id="81"/>
      <w:bookmarkEnd w:id="82"/>
    </w:p>
    <w:p w14:paraId="1D82C0AE" w14:textId="77777777" w:rsidR="004C3DB1" w:rsidRPr="005A66DA" w:rsidRDefault="008819E8" w:rsidP="005A66DA">
      <w:pPr>
        <w:pStyle w:val="Legal5L2"/>
        <w:numPr>
          <w:ilvl w:val="1"/>
          <w:numId w:val="5"/>
        </w:numPr>
        <w:outlineLvl w:val="9"/>
        <w:rPr>
          <w:rFonts w:ascii="Arial" w:hAnsi="Arial" w:cs="Arial"/>
          <w:b w:val="0"/>
          <w:szCs w:val="24"/>
        </w:rPr>
      </w:pPr>
      <w:bookmarkStart w:id="83" w:name="_Toc322349746"/>
      <w:bookmarkStart w:id="84" w:name="_Toc322350981"/>
      <w:r w:rsidRPr="005A66DA">
        <w:rPr>
          <w:rFonts w:ascii="Arial" w:hAnsi="Arial" w:cs="Arial"/>
          <w:b w:val="0"/>
          <w:szCs w:val="24"/>
          <w:u w:val="single"/>
        </w:rPr>
        <w:t>Contract Price</w:t>
      </w:r>
      <w:r w:rsidRPr="005A66DA">
        <w:rPr>
          <w:rFonts w:ascii="Arial" w:hAnsi="Arial" w:cs="Arial"/>
          <w:b w:val="0"/>
          <w:szCs w:val="24"/>
        </w:rPr>
        <w:t>.</w:t>
      </w:r>
      <w:bookmarkEnd w:id="83"/>
      <w:bookmarkEnd w:id="84"/>
      <w:r w:rsidRPr="005A66DA">
        <w:rPr>
          <w:rFonts w:ascii="Arial" w:hAnsi="Arial" w:cs="Arial"/>
          <w:b w:val="0"/>
          <w:szCs w:val="24"/>
        </w:rPr>
        <w:t xml:space="preserve">  </w:t>
      </w:r>
    </w:p>
    <w:p w14:paraId="3C268BC8" w14:textId="210E0EF6" w:rsidR="004C3DB1" w:rsidRPr="009F6C54" w:rsidRDefault="00700508" w:rsidP="00B02FB8">
      <w:pPr>
        <w:pStyle w:val="Legal5L2"/>
        <w:numPr>
          <w:ilvl w:val="2"/>
          <w:numId w:val="5"/>
        </w:numPr>
        <w:tabs>
          <w:tab w:val="left" w:pos="1980"/>
          <w:tab w:val="left" w:pos="5760"/>
          <w:tab w:val="left" w:pos="9270"/>
        </w:tabs>
        <w:outlineLvl w:val="9"/>
        <w:rPr>
          <w:rFonts w:ascii="Arial" w:hAnsi="Arial" w:cs="Arial"/>
          <w:b w:val="0"/>
        </w:rPr>
      </w:pPr>
      <w:bookmarkStart w:id="85" w:name="_Toc322349747"/>
      <w:r w:rsidRPr="005A66DA">
        <w:rPr>
          <w:rFonts w:ascii="Arial" w:hAnsi="Arial" w:cs="Arial"/>
          <w:b w:val="0"/>
        </w:rPr>
        <w:t>Throughout the Delivery Term</w:t>
      </w:r>
      <w:r>
        <w:rPr>
          <w:rFonts w:ascii="Arial" w:hAnsi="Arial" w:cs="Arial"/>
          <w:b w:val="0"/>
        </w:rPr>
        <w:t>,</w:t>
      </w:r>
      <w:r w:rsidRPr="005A66DA">
        <w:rPr>
          <w:rFonts w:ascii="Arial" w:hAnsi="Arial" w:cs="Arial"/>
          <w:b w:val="0"/>
        </w:rPr>
        <w:t xml:space="preserve"> and subject to and in accordance with the terms of this Agreement, Buyer shall pay the Contract Price to </w:t>
      </w:r>
      <w:r w:rsidRPr="009F6C54">
        <w:rPr>
          <w:rFonts w:ascii="Arial" w:hAnsi="Arial" w:cs="Arial"/>
          <w:b w:val="0"/>
        </w:rPr>
        <w:t>Seller for the Product based on the amount of Delivered Energy</w:t>
      </w:r>
      <w:r w:rsidR="00F92A8A" w:rsidRPr="009F6C54">
        <w:rPr>
          <w:rFonts w:ascii="Arial" w:hAnsi="Arial" w:cs="Arial"/>
          <w:b w:val="0"/>
        </w:rPr>
        <w:t>. The Contract Price shall be</w:t>
      </w:r>
      <w:r w:rsidR="008819E8" w:rsidRPr="009F6C54">
        <w:rPr>
          <w:rFonts w:ascii="Arial" w:hAnsi="Arial" w:cs="Arial"/>
          <w:b w:val="0"/>
        </w:rPr>
        <w:t xml:space="preserve"> </w:t>
      </w:r>
      <w:r w:rsidR="008819E8" w:rsidRPr="006A202C">
        <w:rPr>
          <w:rFonts w:ascii="Arial" w:hAnsi="Arial" w:cs="Arial"/>
          <w:b w:val="0"/>
        </w:rPr>
        <w:t>$</w:t>
      </w:r>
      <w:r w:rsidR="0004760C">
        <w:rPr>
          <w:rFonts w:ascii="Arial" w:hAnsi="Arial" w:cs="Arial"/>
          <w:b w:val="0"/>
          <w:u w:val="single"/>
          <w:lang w:val="en-US"/>
        </w:rPr>
        <w:t>__</w:t>
      </w:r>
      <w:r w:rsidR="00F24C32" w:rsidRPr="009F6C54">
        <w:rPr>
          <w:rFonts w:ascii="Arial" w:hAnsi="Arial" w:cs="Arial"/>
          <w:b w:val="0"/>
        </w:rPr>
        <w:t xml:space="preserve"> </w:t>
      </w:r>
      <w:r w:rsidR="008819E8" w:rsidRPr="009F6C54">
        <w:rPr>
          <w:rFonts w:ascii="Arial" w:hAnsi="Arial" w:cs="Arial"/>
          <w:b w:val="0"/>
        </w:rPr>
        <w:t xml:space="preserve">per </w:t>
      </w:r>
      <w:r w:rsidR="006B7C61">
        <w:rPr>
          <w:rFonts w:ascii="Arial" w:hAnsi="Arial" w:cs="Arial"/>
          <w:b w:val="0"/>
          <w:lang w:val="en-US"/>
        </w:rPr>
        <w:t>M</w:t>
      </w:r>
      <w:r w:rsidR="008819E8" w:rsidRPr="009F6C54">
        <w:rPr>
          <w:rFonts w:ascii="Arial" w:hAnsi="Arial" w:cs="Arial"/>
          <w:b w:val="0"/>
        </w:rPr>
        <w:t>Wh</w:t>
      </w:r>
      <w:r w:rsidR="00B02FB8" w:rsidRPr="009F6C54">
        <w:rPr>
          <w:rFonts w:ascii="Arial" w:hAnsi="Arial" w:cs="Arial"/>
          <w:b w:val="0"/>
          <w:lang w:val="en-US"/>
        </w:rPr>
        <w:t xml:space="preserve"> </w:t>
      </w:r>
      <w:r w:rsidR="00F92A8A" w:rsidRPr="009F6C54">
        <w:rPr>
          <w:rFonts w:ascii="Arial" w:hAnsi="Arial" w:cs="Arial"/>
          <w:b w:val="0"/>
          <w:lang w:val="en-US"/>
        </w:rPr>
        <w:t xml:space="preserve">of Delivered Energy </w:t>
      </w:r>
      <w:r w:rsidR="00B02FB8" w:rsidRPr="009F6C54">
        <w:rPr>
          <w:rFonts w:ascii="Arial" w:hAnsi="Arial" w:cs="Arial"/>
          <w:b w:val="0"/>
          <w:lang w:val="en-US"/>
        </w:rPr>
        <w:t xml:space="preserve">with </w:t>
      </w:r>
      <w:r w:rsidR="00F92A8A" w:rsidRPr="009F6C54">
        <w:rPr>
          <w:rFonts w:ascii="Arial" w:hAnsi="Arial" w:cs="Arial"/>
          <w:b w:val="0"/>
          <w:lang w:val="en-US"/>
        </w:rPr>
        <w:t>an additional</w:t>
      </w:r>
      <w:r w:rsidR="00B02FB8" w:rsidRPr="009F6C54">
        <w:rPr>
          <w:rFonts w:ascii="Arial" w:hAnsi="Arial" w:cs="Arial"/>
          <w:b w:val="0"/>
          <w:lang w:val="en-US"/>
        </w:rPr>
        <w:t xml:space="preserve"> </w:t>
      </w:r>
      <w:r w:rsidR="001E6797" w:rsidRPr="006A202C">
        <w:rPr>
          <w:rFonts w:ascii="Arial" w:hAnsi="Arial" w:cs="Arial"/>
          <w:b w:val="0"/>
          <w:lang w:val="en-US"/>
        </w:rPr>
        <w:t>$</w:t>
      </w:r>
      <w:r w:rsidR="0004760C">
        <w:rPr>
          <w:rFonts w:ascii="Arial" w:hAnsi="Arial" w:cs="Arial"/>
          <w:b w:val="0"/>
          <w:u w:val="single"/>
          <w:lang w:val="en-US"/>
        </w:rPr>
        <w:t>__</w:t>
      </w:r>
      <w:r w:rsidR="00F24C32" w:rsidRPr="009F6C54">
        <w:rPr>
          <w:rFonts w:ascii="Arial" w:hAnsi="Arial" w:cs="Arial"/>
          <w:b w:val="0"/>
          <w:lang w:val="en-US"/>
        </w:rPr>
        <w:t xml:space="preserve"> </w:t>
      </w:r>
      <w:r w:rsidR="00B02FB8" w:rsidRPr="009F6C54">
        <w:rPr>
          <w:rFonts w:ascii="Arial" w:hAnsi="Arial" w:cs="Arial"/>
          <w:b w:val="0"/>
          <w:lang w:val="en-US"/>
        </w:rPr>
        <w:t xml:space="preserve">per </w:t>
      </w:r>
      <w:r w:rsidR="006B7C61">
        <w:rPr>
          <w:rFonts w:ascii="Arial" w:hAnsi="Arial" w:cs="Arial"/>
          <w:b w:val="0"/>
          <w:lang w:val="en-US"/>
        </w:rPr>
        <w:t>M</w:t>
      </w:r>
      <w:r w:rsidR="00B02FB8" w:rsidRPr="009F6C54">
        <w:rPr>
          <w:rFonts w:ascii="Arial" w:hAnsi="Arial" w:cs="Arial"/>
          <w:b w:val="0"/>
          <w:lang w:val="en-US"/>
        </w:rPr>
        <w:t xml:space="preserve">Wh </w:t>
      </w:r>
      <w:r w:rsidRPr="009F6C54">
        <w:rPr>
          <w:rFonts w:ascii="Arial" w:hAnsi="Arial" w:cs="Arial"/>
          <w:b w:val="0"/>
          <w:lang w:val="en-US"/>
        </w:rPr>
        <w:t>for</w:t>
      </w:r>
      <w:r w:rsidR="00F92A8A" w:rsidRPr="009F6C54">
        <w:rPr>
          <w:rFonts w:ascii="Arial" w:hAnsi="Arial" w:cs="Arial"/>
          <w:b w:val="0"/>
          <w:lang w:val="en-US"/>
        </w:rPr>
        <w:t xml:space="preserve"> Delivered Energy during </w:t>
      </w:r>
      <w:r w:rsidR="00861C79" w:rsidRPr="009F6C54">
        <w:rPr>
          <w:rFonts w:ascii="Arial" w:hAnsi="Arial" w:cs="Arial"/>
          <w:b w:val="0"/>
          <w:lang w:val="en-US"/>
        </w:rPr>
        <w:t xml:space="preserve">the first </w:t>
      </w:r>
      <w:r w:rsidR="002A2461" w:rsidRPr="009F6C54">
        <w:rPr>
          <w:rFonts w:ascii="Arial" w:hAnsi="Arial" w:cs="Arial"/>
          <w:b w:val="0"/>
          <w:lang w:val="en-US"/>
        </w:rPr>
        <w:t>five (5)</w:t>
      </w:r>
      <w:r w:rsidR="001E6797" w:rsidRPr="009F6C54">
        <w:rPr>
          <w:rFonts w:ascii="Arial" w:hAnsi="Arial" w:cs="Arial"/>
          <w:b w:val="0"/>
          <w:lang w:val="en-US"/>
        </w:rPr>
        <w:t xml:space="preserve"> </w:t>
      </w:r>
      <w:r w:rsidR="002737A4" w:rsidRPr="009F6C54">
        <w:rPr>
          <w:rFonts w:ascii="Arial" w:hAnsi="Arial" w:cs="Arial"/>
          <w:b w:val="0"/>
          <w:lang w:val="en-US"/>
        </w:rPr>
        <w:t>Contract Y</w:t>
      </w:r>
      <w:r w:rsidR="001E6797" w:rsidRPr="009F6C54">
        <w:rPr>
          <w:rFonts w:ascii="Arial" w:hAnsi="Arial" w:cs="Arial"/>
          <w:b w:val="0"/>
          <w:lang w:val="en-US"/>
        </w:rPr>
        <w:t>ears</w:t>
      </w:r>
      <w:r w:rsidR="008819E8" w:rsidRPr="009F6C54">
        <w:rPr>
          <w:rFonts w:ascii="Arial" w:hAnsi="Arial" w:cs="Arial"/>
          <w:b w:val="0"/>
        </w:rPr>
        <w:t xml:space="preserve">.  </w:t>
      </w:r>
      <w:bookmarkEnd w:id="85"/>
    </w:p>
    <w:p w14:paraId="2DCD56D1" w14:textId="77777777" w:rsidR="004C3DB1" w:rsidRDefault="008819E8" w:rsidP="005A66DA">
      <w:pPr>
        <w:pStyle w:val="Legal5L2"/>
        <w:numPr>
          <w:ilvl w:val="2"/>
          <w:numId w:val="5"/>
        </w:numPr>
        <w:outlineLvl w:val="9"/>
        <w:rPr>
          <w:rFonts w:ascii="Arial" w:hAnsi="Arial" w:cs="Arial"/>
          <w:b w:val="0"/>
        </w:rPr>
      </w:pPr>
      <w:bookmarkStart w:id="86" w:name="_Toc322349749"/>
      <w:r w:rsidRPr="005A66DA">
        <w:rPr>
          <w:rFonts w:ascii="Arial" w:hAnsi="Arial" w:cs="Arial"/>
          <w:b w:val="0"/>
        </w:rPr>
        <w:t xml:space="preserve">In any Contract Year, if the amount of Delivered Energy exceeds one hundred </w:t>
      </w:r>
      <w:r w:rsidR="00142353">
        <w:rPr>
          <w:rFonts w:ascii="Arial" w:hAnsi="Arial" w:cs="Arial"/>
          <w:b w:val="0"/>
          <w:lang w:val="en-US"/>
        </w:rPr>
        <w:t>fifteen</w:t>
      </w:r>
      <w:r w:rsidR="00142353" w:rsidRPr="005A66DA">
        <w:rPr>
          <w:rFonts w:ascii="Arial" w:hAnsi="Arial" w:cs="Arial"/>
          <w:b w:val="0"/>
        </w:rPr>
        <w:t xml:space="preserve"> </w:t>
      </w:r>
      <w:r w:rsidRPr="005A66DA">
        <w:rPr>
          <w:rFonts w:ascii="Arial" w:hAnsi="Arial" w:cs="Arial"/>
          <w:b w:val="0"/>
        </w:rPr>
        <w:t>percent (</w:t>
      </w:r>
      <w:r w:rsidR="00142353" w:rsidRPr="005A66DA">
        <w:rPr>
          <w:rFonts w:ascii="Arial" w:hAnsi="Arial" w:cs="Arial"/>
          <w:b w:val="0"/>
        </w:rPr>
        <w:t>1</w:t>
      </w:r>
      <w:r w:rsidR="00142353">
        <w:rPr>
          <w:rFonts w:ascii="Arial" w:hAnsi="Arial" w:cs="Arial"/>
          <w:b w:val="0"/>
          <w:lang w:val="en-US"/>
        </w:rPr>
        <w:t>15</w:t>
      </w:r>
      <w:r w:rsidRPr="005A66DA">
        <w:rPr>
          <w:rFonts w:ascii="Arial" w:hAnsi="Arial" w:cs="Arial"/>
          <w:b w:val="0"/>
        </w:rPr>
        <w:t xml:space="preserve">%) of the annual Contract Quantity amount, the Contract Price for such Delivered Energy in excess of one hundred </w:t>
      </w:r>
      <w:r w:rsidR="00142353">
        <w:rPr>
          <w:rFonts w:ascii="Arial" w:hAnsi="Arial" w:cs="Arial"/>
          <w:b w:val="0"/>
          <w:lang w:val="en-US"/>
        </w:rPr>
        <w:t>fifteen</w:t>
      </w:r>
      <w:r w:rsidR="00142353" w:rsidRPr="005A66DA">
        <w:rPr>
          <w:rFonts w:ascii="Arial" w:hAnsi="Arial" w:cs="Arial"/>
          <w:b w:val="0"/>
        </w:rPr>
        <w:t xml:space="preserve"> </w:t>
      </w:r>
      <w:r w:rsidRPr="005A66DA">
        <w:rPr>
          <w:rFonts w:ascii="Arial" w:hAnsi="Arial" w:cs="Arial"/>
          <w:b w:val="0"/>
        </w:rPr>
        <w:t>percent (</w:t>
      </w:r>
      <w:r w:rsidR="00142353" w:rsidRPr="005A66DA">
        <w:rPr>
          <w:rFonts w:ascii="Arial" w:hAnsi="Arial" w:cs="Arial"/>
          <w:b w:val="0"/>
        </w:rPr>
        <w:t>1</w:t>
      </w:r>
      <w:r w:rsidR="00142353">
        <w:rPr>
          <w:rFonts w:ascii="Arial" w:hAnsi="Arial" w:cs="Arial"/>
          <w:b w:val="0"/>
          <w:lang w:val="en-US"/>
        </w:rPr>
        <w:t>15</w:t>
      </w:r>
      <w:r w:rsidRPr="005A66DA">
        <w:rPr>
          <w:rFonts w:ascii="Arial" w:hAnsi="Arial" w:cs="Arial"/>
          <w:b w:val="0"/>
        </w:rPr>
        <w:t>%) shall be adjusted to be seventy-five percent (75%) of the applicable Contract Price.</w:t>
      </w:r>
      <w:bookmarkEnd w:id="86"/>
    </w:p>
    <w:p w14:paraId="39885DA1" w14:textId="6DED98EE" w:rsidR="002777EF" w:rsidRDefault="002777EF" w:rsidP="005A66DA">
      <w:pPr>
        <w:pStyle w:val="Legal5L2"/>
        <w:numPr>
          <w:ilvl w:val="2"/>
          <w:numId w:val="5"/>
        </w:numPr>
        <w:outlineLvl w:val="9"/>
        <w:rPr>
          <w:rFonts w:ascii="Arial" w:hAnsi="Arial" w:cs="Arial"/>
          <w:b w:val="0"/>
          <w:szCs w:val="24"/>
        </w:rPr>
      </w:pPr>
      <w:r w:rsidRPr="00791812">
        <w:rPr>
          <w:rFonts w:ascii="Arial" w:hAnsi="Arial" w:cs="Arial"/>
          <w:b w:val="0"/>
          <w:szCs w:val="24"/>
        </w:rPr>
        <w:t xml:space="preserve">Seller shall curtail production of the Facility </w:t>
      </w:r>
      <w:r w:rsidR="00791812">
        <w:rPr>
          <w:rFonts w:ascii="Arial" w:hAnsi="Arial" w:cs="Arial"/>
          <w:b w:val="0"/>
          <w:szCs w:val="24"/>
          <w:lang w:val="en-US"/>
        </w:rPr>
        <w:t>in accordance with the applicable Notice after receipt of</w:t>
      </w:r>
      <w:r w:rsidRPr="00791812">
        <w:rPr>
          <w:rFonts w:ascii="Arial" w:hAnsi="Arial" w:cs="Arial"/>
          <w:b w:val="0"/>
          <w:szCs w:val="24"/>
        </w:rPr>
        <w:t xml:space="preserve">: (a) Notice </w:t>
      </w:r>
      <w:r w:rsidR="00791812">
        <w:rPr>
          <w:rFonts w:ascii="Arial" w:hAnsi="Arial" w:cs="Arial"/>
          <w:b w:val="0"/>
          <w:szCs w:val="24"/>
          <w:lang w:val="en-US"/>
        </w:rPr>
        <w:t xml:space="preserve">from Buyer that Buyer </w:t>
      </w:r>
      <w:r w:rsidRPr="00791812">
        <w:rPr>
          <w:rFonts w:ascii="Arial" w:hAnsi="Arial" w:cs="Arial"/>
          <w:b w:val="0"/>
          <w:szCs w:val="24"/>
        </w:rPr>
        <w:t xml:space="preserve">has been instructed by the CAISO or the Transmission/Distribution Owner </w:t>
      </w:r>
      <w:r w:rsidR="00C31C29" w:rsidRPr="00791812">
        <w:rPr>
          <w:rFonts w:ascii="Arial" w:hAnsi="Arial" w:cs="Arial"/>
          <w:b w:val="0"/>
          <w:szCs w:val="24"/>
          <w:lang w:val="en-US"/>
        </w:rPr>
        <w:t xml:space="preserve">or any other jurisdictional entity </w:t>
      </w:r>
      <w:r w:rsidRPr="00791812">
        <w:rPr>
          <w:rFonts w:ascii="Arial" w:hAnsi="Arial" w:cs="Arial"/>
          <w:b w:val="0"/>
          <w:szCs w:val="24"/>
        </w:rPr>
        <w:t>to curtail Energy deliveries; or (b) Notice that Seller has been given a curtailment order or similar instruction in order to respond to an Emergency</w:t>
      </w:r>
      <w:r w:rsidR="00221ABD">
        <w:rPr>
          <w:rFonts w:ascii="Arial" w:hAnsi="Arial" w:cs="Arial"/>
          <w:b w:val="0"/>
          <w:szCs w:val="24"/>
          <w:lang w:val="en-US"/>
        </w:rPr>
        <w:t xml:space="preserve">; or (c) Notice of a </w:t>
      </w:r>
      <w:r w:rsidR="00E11F86">
        <w:rPr>
          <w:rFonts w:ascii="Arial" w:hAnsi="Arial" w:cs="Arial"/>
          <w:b w:val="0"/>
          <w:szCs w:val="24"/>
          <w:lang w:val="en-US"/>
        </w:rPr>
        <w:t>Curtailment</w:t>
      </w:r>
      <w:r w:rsidR="00221ABD">
        <w:rPr>
          <w:rFonts w:ascii="Arial" w:hAnsi="Arial" w:cs="Arial"/>
          <w:b w:val="0"/>
          <w:szCs w:val="24"/>
          <w:lang w:val="en-US"/>
        </w:rPr>
        <w:t xml:space="preserve"> Order issued by Buyer</w:t>
      </w:r>
      <w:r w:rsidRPr="00791812">
        <w:rPr>
          <w:rFonts w:ascii="Arial" w:hAnsi="Arial" w:cs="Arial"/>
          <w:b w:val="0"/>
          <w:szCs w:val="24"/>
        </w:rPr>
        <w:t>. Buyer shall have no obligation to pay Seller for any Product delivered in violation of this Section 3.6.3. Seller shall assume all liability and reimburse Buyer for any and all costs and charges incurred by Buyer, including but not limited to CAISO penalties, as a result of Seller delivering Energy in violation of the Section 3.6.3.</w:t>
      </w:r>
      <w:r w:rsidR="009E1855" w:rsidRPr="009E1855">
        <w:t xml:space="preserve"> </w:t>
      </w:r>
      <w:r w:rsidR="009E1855" w:rsidRPr="009E1855">
        <w:rPr>
          <w:rFonts w:ascii="Arial" w:hAnsi="Arial" w:cs="Arial"/>
          <w:b w:val="0"/>
          <w:szCs w:val="24"/>
        </w:rPr>
        <w:t>Buyer shall have no obligation to pay Seller for any Product that Seller would have been able to deliver but for the fact of a curtailment pursuant to subsection (a) or (b) of the first sentence of this Section 3.6.3.</w:t>
      </w:r>
    </w:p>
    <w:p w14:paraId="07D3F6C5" w14:textId="137ADCA3" w:rsidR="00221ABD" w:rsidRPr="00F0005C" w:rsidRDefault="00221ABD" w:rsidP="00221ABD">
      <w:pPr>
        <w:pStyle w:val="Legal5L2"/>
        <w:numPr>
          <w:ilvl w:val="2"/>
          <w:numId w:val="5"/>
        </w:numPr>
        <w:outlineLvl w:val="9"/>
        <w:rPr>
          <w:rFonts w:ascii="Arial" w:hAnsi="Arial" w:cs="Arial"/>
          <w:b w:val="0"/>
          <w:szCs w:val="24"/>
        </w:rPr>
      </w:pPr>
      <w:r w:rsidRPr="00F0005C">
        <w:rPr>
          <w:rFonts w:ascii="ArialMT" w:hAnsi="ArialMT"/>
          <w:b w:val="0"/>
          <w:szCs w:val="24"/>
        </w:rPr>
        <w:t>Buyer shall have the right, but not the obligation, to issue to Seller a Curtailment Order. Buyer shall pay Seller the Contract Price for the Product Seller would have been able to deliver but for the fact that Buyer issued a Curtailment Order (“Paid Curtailed Product”)</w:t>
      </w:r>
      <w:r w:rsidR="00AB6CEE">
        <w:rPr>
          <w:rFonts w:ascii="ArialMT" w:hAnsi="ArialMT"/>
          <w:b w:val="0"/>
          <w:szCs w:val="24"/>
          <w:lang w:val="en-US"/>
        </w:rPr>
        <w:t xml:space="preserve"> as calculated pursuant to Section 3.6.5</w:t>
      </w:r>
      <w:r w:rsidRPr="00F0005C">
        <w:rPr>
          <w:rFonts w:ascii="ArialMT" w:hAnsi="ArialMT"/>
          <w:b w:val="0"/>
          <w:szCs w:val="24"/>
        </w:rPr>
        <w:t xml:space="preserve">. </w:t>
      </w:r>
    </w:p>
    <w:p w14:paraId="12D70A08" w14:textId="3BB1E18F" w:rsidR="00924E08" w:rsidRPr="00AF42DC" w:rsidRDefault="00924E08" w:rsidP="00AB6CEE">
      <w:pPr>
        <w:pStyle w:val="Legal5L2"/>
        <w:numPr>
          <w:ilvl w:val="2"/>
          <w:numId w:val="5"/>
        </w:numPr>
        <w:outlineLvl w:val="9"/>
        <w:rPr>
          <w:rFonts w:ascii="Arial" w:hAnsi="Arial" w:cs="Arial"/>
          <w:b w:val="0"/>
          <w:szCs w:val="24"/>
        </w:rPr>
      </w:pPr>
      <w:r>
        <w:rPr>
          <w:rFonts w:ascii="ArialMT" w:hAnsi="ArialMT"/>
          <w:b w:val="0"/>
          <w:szCs w:val="24"/>
          <w:lang w:val="en-US"/>
        </w:rPr>
        <w:lastRenderedPageBreak/>
        <w:t>No later than fifteen (15) days after the end of a calendar month in which Buyer issued a Curtailment Order, Seller</w:t>
      </w:r>
      <w:r w:rsidR="00221ABD" w:rsidRPr="00F0005C">
        <w:rPr>
          <w:rFonts w:ascii="ArialMT" w:hAnsi="ArialMT"/>
          <w:b w:val="0"/>
          <w:szCs w:val="24"/>
        </w:rPr>
        <w:t xml:space="preserve"> shall </w:t>
      </w:r>
      <w:r>
        <w:rPr>
          <w:rFonts w:ascii="ArialMT" w:hAnsi="ArialMT"/>
          <w:b w:val="0"/>
          <w:szCs w:val="24"/>
          <w:lang w:val="en-US"/>
        </w:rPr>
        <w:t>prepare and provide to Buyer a calculation</w:t>
      </w:r>
      <w:r w:rsidR="00221ABD" w:rsidRPr="00F0005C">
        <w:rPr>
          <w:rFonts w:ascii="ArialMT" w:hAnsi="ArialMT"/>
          <w:b w:val="0"/>
          <w:szCs w:val="24"/>
        </w:rPr>
        <w:t xml:space="preserve"> </w:t>
      </w:r>
      <w:r>
        <w:rPr>
          <w:rFonts w:ascii="ArialMT" w:hAnsi="ArialMT"/>
          <w:b w:val="0"/>
          <w:szCs w:val="24"/>
          <w:lang w:val="en-US"/>
        </w:rPr>
        <w:t xml:space="preserve">of </w:t>
      </w:r>
      <w:r w:rsidR="00221ABD" w:rsidRPr="00F0005C">
        <w:rPr>
          <w:rFonts w:ascii="ArialMT" w:hAnsi="ArialMT"/>
          <w:b w:val="0"/>
          <w:szCs w:val="24"/>
        </w:rPr>
        <w:t xml:space="preserve">the amount of Product the Facility would have been able to deliver under Sections </w:t>
      </w:r>
      <w:r w:rsidR="00221ABD">
        <w:rPr>
          <w:rFonts w:ascii="ArialMT" w:hAnsi="ArialMT"/>
          <w:b w:val="0"/>
          <w:szCs w:val="24"/>
          <w:lang w:val="en-US"/>
        </w:rPr>
        <w:t>3.6.4</w:t>
      </w:r>
      <w:r>
        <w:rPr>
          <w:rFonts w:ascii="ArialMT" w:hAnsi="ArialMT"/>
          <w:b w:val="0"/>
          <w:szCs w:val="24"/>
          <w:lang w:val="en-US"/>
        </w:rPr>
        <w:t xml:space="preserve"> for the </w:t>
      </w:r>
      <w:r w:rsidR="00AB6CEE">
        <w:rPr>
          <w:rFonts w:ascii="ArialMT" w:hAnsi="ArialMT"/>
          <w:b w:val="0"/>
          <w:szCs w:val="24"/>
          <w:lang w:val="en-US"/>
        </w:rPr>
        <w:t>applicable</w:t>
      </w:r>
      <w:r>
        <w:rPr>
          <w:rFonts w:ascii="ArialMT" w:hAnsi="ArialMT"/>
          <w:b w:val="0"/>
          <w:szCs w:val="24"/>
          <w:lang w:val="en-US"/>
        </w:rPr>
        <w:t xml:space="preserve"> month</w:t>
      </w:r>
      <w:r w:rsidR="00221ABD" w:rsidRPr="00F0005C">
        <w:rPr>
          <w:rFonts w:ascii="ArialMT" w:hAnsi="ArialMT"/>
          <w:b w:val="0"/>
          <w:szCs w:val="24"/>
        </w:rPr>
        <w:t xml:space="preserve">. </w:t>
      </w:r>
      <w:r>
        <w:rPr>
          <w:rFonts w:ascii="ArialMT" w:hAnsi="ArialMT"/>
          <w:b w:val="0"/>
          <w:szCs w:val="24"/>
          <w:lang w:val="en-US"/>
        </w:rPr>
        <w:t>Seller</w:t>
      </w:r>
      <w:r w:rsidR="00221ABD" w:rsidRPr="00F0005C">
        <w:rPr>
          <w:rFonts w:ascii="ArialMT" w:hAnsi="ArialMT"/>
          <w:b w:val="0"/>
          <w:szCs w:val="24"/>
        </w:rPr>
        <w:t xml:space="preserve"> shall apply accepted industry standards in making such </w:t>
      </w:r>
      <w:r>
        <w:rPr>
          <w:rFonts w:ascii="ArialMT" w:hAnsi="ArialMT"/>
          <w:b w:val="0"/>
          <w:szCs w:val="24"/>
          <w:lang w:val="en-US"/>
        </w:rPr>
        <w:t>calculation</w:t>
      </w:r>
      <w:r w:rsidR="00221ABD" w:rsidRPr="00F0005C">
        <w:rPr>
          <w:rFonts w:ascii="ArialMT" w:hAnsi="ArialMT"/>
          <w:b w:val="0"/>
          <w:szCs w:val="24"/>
        </w:rPr>
        <w:t xml:space="preserve"> and take into consideration past performance of the Facility, </w:t>
      </w:r>
      <w:r w:rsidR="008D382A">
        <w:rPr>
          <w:rFonts w:ascii="ArialMT" w:hAnsi="ArialMT"/>
          <w:b w:val="0"/>
          <w:szCs w:val="24"/>
          <w:lang w:val="en-US"/>
        </w:rPr>
        <w:t xml:space="preserve">and other relevant information, </w:t>
      </w:r>
      <w:r w:rsidR="00AB6CEE">
        <w:rPr>
          <w:rFonts w:ascii="ArialMT" w:hAnsi="ArialMT"/>
          <w:b w:val="0"/>
          <w:szCs w:val="24"/>
          <w:lang w:val="en-US"/>
        </w:rPr>
        <w:t>including but not limited to</w:t>
      </w:r>
      <w:r w:rsidR="008D382A">
        <w:rPr>
          <w:rFonts w:ascii="ArialMT" w:hAnsi="ArialMT"/>
          <w:b w:val="0"/>
          <w:szCs w:val="24"/>
          <w:lang w:val="en-US"/>
        </w:rPr>
        <w:t xml:space="preserve">, </w:t>
      </w:r>
      <w:r w:rsidR="00F609F1">
        <w:rPr>
          <w:rFonts w:ascii="ArialMT" w:hAnsi="ArialMT"/>
          <w:b w:val="0"/>
          <w:szCs w:val="24"/>
          <w:lang w:val="en-US"/>
        </w:rPr>
        <w:t xml:space="preserve">Facility availability, </w:t>
      </w:r>
      <w:r w:rsidR="00AB6CEE">
        <w:rPr>
          <w:rFonts w:ascii="ArialMT" w:hAnsi="ArialMT"/>
          <w:b w:val="0"/>
          <w:szCs w:val="24"/>
          <w:lang w:val="en-US"/>
        </w:rPr>
        <w:t>weather</w:t>
      </w:r>
      <w:r w:rsidR="00F609F1">
        <w:rPr>
          <w:rFonts w:ascii="ArialMT" w:hAnsi="ArialMT"/>
          <w:b w:val="0"/>
          <w:szCs w:val="24"/>
          <w:lang w:val="en-US"/>
        </w:rPr>
        <w:t>, water flow,</w:t>
      </w:r>
      <w:r w:rsidR="00221ABD" w:rsidRPr="00EA6C5D">
        <w:rPr>
          <w:rFonts w:ascii="ArialMT" w:hAnsi="ArialMT"/>
          <w:b w:val="0"/>
          <w:szCs w:val="24"/>
        </w:rPr>
        <w:t xml:space="preserve"> </w:t>
      </w:r>
      <w:r w:rsidR="008D382A">
        <w:rPr>
          <w:rFonts w:ascii="ArialMT" w:hAnsi="ArialMT"/>
          <w:b w:val="0"/>
          <w:szCs w:val="24"/>
          <w:lang w:val="en-US"/>
        </w:rPr>
        <w:t>and</w:t>
      </w:r>
      <w:r w:rsidR="00B76519">
        <w:rPr>
          <w:rFonts w:ascii="ArialMT" w:hAnsi="ArialMT"/>
          <w:b w:val="0"/>
          <w:szCs w:val="24"/>
          <w:lang w:val="en-US"/>
        </w:rPr>
        <w:t xml:space="preserve"> </w:t>
      </w:r>
      <w:r w:rsidR="00221ABD" w:rsidRPr="00F0005C">
        <w:rPr>
          <w:rFonts w:ascii="ArialMT" w:hAnsi="ArialMT"/>
          <w:b w:val="0"/>
          <w:szCs w:val="24"/>
        </w:rPr>
        <w:t>solar irradiance data</w:t>
      </w:r>
      <w:r w:rsidR="00F609F1">
        <w:rPr>
          <w:rFonts w:ascii="ArialMT" w:hAnsi="ArialMT"/>
          <w:b w:val="0"/>
          <w:szCs w:val="24"/>
          <w:lang w:val="en-US"/>
        </w:rPr>
        <w:t xml:space="preserve"> for the period of time during the Buyer issued Curtailment Order</w:t>
      </w:r>
      <w:r w:rsidR="00221ABD" w:rsidRPr="00F0005C">
        <w:rPr>
          <w:rFonts w:ascii="ArialMT" w:hAnsi="ArialMT"/>
          <w:b w:val="0"/>
          <w:szCs w:val="24"/>
        </w:rPr>
        <w:t xml:space="preserve">. </w:t>
      </w:r>
      <w:r w:rsidR="00F609F1">
        <w:rPr>
          <w:rFonts w:ascii="ArialMT" w:hAnsi="ArialMT"/>
          <w:b w:val="0"/>
          <w:szCs w:val="24"/>
          <w:lang w:val="en-US"/>
        </w:rPr>
        <w:t xml:space="preserve">Upon </w:t>
      </w:r>
      <w:r w:rsidR="00465208">
        <w:rPr>
          <w:rFonts w:ascii="ArialMT" w:hAnsi="ArialMT"/>
          <w:b w:val="0"/>
          <w:szCs w:val="24"/>
          <w:lang w:val="en-US"/>
        </w:rPr>
        <w:t xml:space="preserve">Buyer’s request, Seller shall promptly provide to Buyer any additional and supporting documentation necessary for Buyer to audit </w:t>
      </w:r>
      <w:r w:rsidR="00276C3C">
        <w:rPr>
          <w:rFonts w:ascii="ArialMT" w:hAnsi="ArialMT"/>
          <w:b w:val="0"/>
          <w:szCs w:val="24"/>
          <w:lang w:val="en-US"/>
        </w:rPr>
        <w:t>and verify Seller’s calculation</w:t>
      </w:r>
      <w:r w:rsidR="00AB6CEE">
        <w:rPr>
          <w:rFonts w:ascii="ArialMT" w:hAnsi="ArialMT"/>
          <w:b w:val="0"/>
          <w:szCs w:val="24"/>
          <w:lang w:val="en-US"/>
        </w:rPr>
        <w:t>.</w:t>
      </w:r>
      <w:r w:rsidR="00276C3C">
        <w:rPr>
          <w:rFonts w:ascii="ArialMT" w:hAnsi="ArialMT"/>
          <w:b w:val="0"/>
          <w:szCs w:val="24"/>
          <w:lang w:val="en-US"/>
        </w:rPr>
        <w:t xml:space="preserve"> </w:t>
      </w:r>
    </w:p>
    <w:p w14:paraId="6760F667" w14:textId="7BE36F7B" w:rsidR="00D514CA" w:rsidRPr="00221ABD" w:rsidRDefault="006A194C" w:rsidP="00221ABD">
      <w:pPr>
        <w:pStyle w:val="Legal5L2"/>
        <w:numPr>
          <w:ilvl w:val="2"/>
          <w:numId w:val="5"/>
        </w:numPr>
        <w:outlineLvl w:val="9"/>
        <w:rPr>
          <w:rFonts w:ascii="Arial" w:hAnsi="Arial" w:cs="Arial"/>
          <w:b w:val="0"/>
          <w:szCs w:val="24"/>
        </w:rPr>
      </w:pPr>
      <w:r>
        <w:rPr>
          <w:rFonts w:ascii="Arial" w:hAnsi="Arial" w:cs="Arial"/>
          <w:b w:val="0"/>
          <w:szCs w:val="24"/>
          <w:lang w:val="en-US"/>
        </w:rPr>
        <w:t xml:space="preserve">If Seller </w:t>
      </w:r>
      <w:r w:rsidR="000A034D">
        <w:rPr>
          <w:rFonts w:ascii="Arial" w:hAnsi="Arial" w:cs="Arial"/>
          <w:b w:val="0"/>
          <w:szCs w:val="24"/>
          <w:lang w:val="en-US"/>
        </w:rPr>
        <w:t>was approved by Buyer as qualifying</w:t>
      </w:r>
      <w:r>
        <w:rPr>
          <w:rFonts w:ascii="Arial" w:hAnsi="Arial" w:cs="Arial"/>
          <w:b w:val="0"/>
          <w:szCs w:val="24"/>
          <w:lang w:val="en-US"/>
        </w:rPr>
        <w:t xml:space="preserve"> for </w:t>
      </w:r>
      <w:r w:rsidR="001230C3">
        <w:rPr>
          <w:rFonts w:ascii="Arial" w:hAnsi="Arial" w:cs="Arial"/>
          <w:b w:val="0"/>
          <w:szCs w:val="24"/>
          <w:lang w:val="en-US"/>
        </w:rPr>
        <w:t>the</w:t>
      </w:r>
      <w:r>
        <w:rPr>
          <w:rFonts w:ascii="Arial" w:hAnsi="Arial" w:cs="Arial"/>
          <w:b w:val="0"/>
          <w:szCs w:val="24"/>
          <w:lang w:val="en-US"/>
        </w:rPr>
        <w:t xml:space="preserve"> Local Business Incentive</w:t>
      </w:r>
      <w:r w:rsidR="000A034D">
        <w:rPr>
          <w:rFonts w:ascii="Arial" w:hAnsi="Arial" w:cs="Arial"/>
          <w:b w:val="0"/>
          <w:szCs w:val="24"/>
          <w:lang w:val="en-US"/>
        </w:rPr>
        <w:t xml:space="preserve"> based on the circumstances</w:t>
      </w:r>
      <w:r>
        <w:rPr>
          <w:rFonts w:ascii="Arial" w:hAnsi="Arial" w:cs="Arial"/>
          <w:b w:val="0"/>
          <w:szCs w:val="24"/>
          <w:lang w:val="en-US"/>
        </w:rPr>
        <w:t xml:space="preserve"> at the time that </w:t>
      </w:r>
      <w:r w:rsidR="001230C3">
        <w:rPr>
          <w:rFonts w:ascii="Arial" w:hAnsi="Arial" w:cs="Arial"/>
          <w:b w:val="0"/>
          <w:szCs w:val="24"/>
          <w:lang w:val="en-US"/>
        </w:rPr>
        <w:t>Seller submitted the</w:t>
      </w:r>
      <w:r>
        <w:rPr>
          <w:rFonts w:ascii="Arial" w:hAnsi="Arial" w:cs="Arial"/>
          <w:b w:val="0"/>
          <w:szCs w:val="24"/>
          <w:lang w:val="en-US"/>
        </w:rPr>
        <w:t xml:space="preserve"> Feed</w:t>
      </w:r>
      <w:r w:rsidR="001230C3">
        <w:rPr>
          <w:rFonts w:ascii="Arial" w:hAnsi="Arial" w:cs="Arial"/>
          <w:b w:val="0"/>
          <w:szCs w:val="24"/>
          <w:lang w:val="en-US"/>
        </w:rPr>
        <w:t>-in Tariff Application, but at any tim</w:t>
      </w:r>
      <w:r w:rsidR="008B71DB">
        <w:rPr>
          <w:rFonts w:ascii="Arial" w:hAnsi="Arial" w:cs="Arial"/>
          <w:b w:val="0"/>
          <w:szCs w:val="24"/>
          <w:lang w:val="en-US"/>
        </w:rPr>
        <w:t xml:space="preserve">e subsequent to the submission of </w:t>
      </w:r>
      <w:r w:rsidR="000A034D">
        <w:rPr>
          <w:rFonts w:ascii="Arial" w:hAnsi="Arial" w:cs="Arial"/>
          <w:b w:val="0"/>
          <w:szCs w:val="24"/>
          <w:lang w:val="en-US"/>
        </w:rPr>
        <w:t xml:space="preserve">the </w:t>
      </w:r>
      <w:r w:rsidR="008B71DB">
        <w:rPr>
          <w:rFonts w:ascii="Arial" w:hAnsi="Arial" w:cs="Arial"/>
          <w:b w:val="0"/>
          <w:szCs w:val="24"/>
          <w:lang w:val="en-US"/>
        </w:rPr>
        <w:t>Feed-in Tariff</w:t>
      </w:r>
      <w:r w:rsidR="00CE4BEC">
        <w:rPr>
          <w:rFonts w:ascii="Arial" w:hAnsi="Arial" w:cs="Arial"/>
          <w:b w:val="0"/>
          <w:szCs w:val="24"/>
          <w:lang w:val="en-US"/>
        </w:rPr>
        <w:t xml:space="preserve"> Application</w:t>
      </w:r>
      <w:r w:rsidR="008B71DB">
        <w:rPr>
          <w:rFonts w:ascii="Arial" w:hAnsi="Arial" w:cs="Arial"/>
          <w:b w:val="0"/>
          <w:szCs w:val="24"/>
          <w:lang w:val="en-US"/>
        </w:rPr>
        <w:t xml:space="preserve">, Seller no longer </w:t>
      </w:r>
      <w:r w:rsidR="00CE4BEC">
        <w:rPr>
          <w:rFonts w:ascii="Arial" w:hAnsi="Arial" w:cs="Arial"/>
          <w:b w:val="0"/>
          <w:szCs w:val="24"/>
          <w:lang w:val="en-US"/>
        </w:rPr>
        <w:t xml:space="preserve">meets the requirements for the Local Business Incentive, </w:t>
      </w:r>
      <w:r w:rsidR="00960347">
        <w:rPr>
          <w:rFonts w:ascii="Arial" w:hAnsi="Arial" w:cs="Arial"/>
          <w:b w:val="0"/>
          <w:szCs w:val="24"/>
          <w:lang w:val="en-US"/>
        </w:rPr>
        <w:t xml:space="preserve">then </w:t>
      </w:r>
      <w:r w:rsidR="00CE4BEC">
        <w:rPr>
          <w:rFonts w:ascii="Arial" w:hAnsi="Arial" w:cs="Arial"/>
          <w:b w:val="0"/>
          <w:szCs w:val="24"/>
          <w:lang w:val="en-US"/>
        </w:rPr>
        <w:t xml:space="preserve">Seller shall provide Buyer </w:t>
      </w:r>
      <w:r w:rsidR="00960347">
        <w:rPr>
          <w:rFonts w:ascii="Arial" w:hAnsi="Arial" w:cs="Arial"/>
          <w:b w:val="0"/>
          <w:szCs w:val="24"/>
          <w:lang w:val="en-US"/>
        </w:rPr>
        <w:t xml:space="preserve">with </w:t>
      </w:r>
      <w:r w:rsidR="00CE4BEC">
        <w:rPr>
          <w:rFonts w:ascii="Arial" w:hAnsi="Arial" w:cs="Arial"/>
          <w:b w:val="0"/>
          <w:szCs w:val="24"/>
          <w:lang w:val="en-US"/>
        </w:rPr>
        <w:t xml:space="preserve">Notice within </w:t>
      </w:r>
      <w:r w:rsidR="00960347">
        <w:rPr>
          <w:rFonts w:ascii="Arial" w:hAnsi="Arial" w:cs="Arial"/>
          <w:b w:val="0"/>
          <w:szCs w:val="24"/>
          <w:lang w:val="en-US"/>
        </w:rPr>
        <w:t>sixty</w:t>
      </w:r>
      <w:r w:rsidR="00CE4BEC">
        <w:rPr>
          <w:rFonts w:ascii="Arial" w:hAnsi="Arial" w:cs="Arial"/>
          <w:b w:val="0"/>
          <w:szCs w:val="24"/>
          <w:lang w:val="en-US"/>
        </w:rPr>
        <w:t xml:space="preserve"> (</w:t>
      </w:r>
      <w:r w:rsidR="00960347">
        <w:rPr>
          <w:rFonts w:ascii="Arial" w:hAnsi="Arial" w:cs="Arial"/>
          <w:b w:val="0"/>
          <w:szCs w:val="24"/>
          <w:lang w:val="en-US"/>
        </w:rPr>
        <w:t>6</w:t>
      </w:r>
      <w:r w:rsidR="00CE4BEC">
        <w:rPr>
          <w:rFonts w:ascii="Arial" w:hAnsi="Arial" w:cs="Arial"/>
          <w:b w:val="0"/>
          <w:szCs w:val="24"/>
          <w:lang w:val="en-US"/>
        </w:rPr>
        <w:t xml:space="preserve">0) days of the date that Seller no longer meets the requirements for the Local Business Incentive.  The Notice provided by Seller to Buyer shall state the date on which Seller no longer met the requirements for the Local Business Incentive.  </w:t>
      </w:r>
      <w:r w:rsidR="00960347">
        <w:rPr>
          <w:rFonts w:ascii="Arial" w:hAnsi="Arial" w:cs="Arial"/>
          <w:b w:val="0"/>
          <w:szCs w:val="24"/>
          <w:lang w:val="en-US"/>
        </w:rPr>
        <w:t>T</w:t>
      </w:r>
      <w:r w:rsidR="00CE4BEC">
        <w:rPr>
          <w:rFonts w:ascii="Arial" w:hAnsi="Arial" w:cs="Arial"/>
          <w:b w:val="0"/>
          <w:szCs w:val="24"/>
          <w:lang w:val="en-US"/>
        </w:rPr>
        <w:t xml:space="preserve">he applicable Contract Price specified in Section 3.6.1 </w:t>
      </w:r>
      <w:r w:rsidR="00960347">
        <w:rPr>
          <w:rFonts w:ascii="Arial" w:hAnsi="Arial" w:cs="Arial"/>
          <w:b w:val="0"/>
          <w:szCs w:val="24"/>
          <w:lang w:val="en-US"/>
        </w:rPr>
        <w:t xml:space="preserve">shall be reduced </w:t>
      </w:r>
      <w:r w:rsidR="00CE4BEC">
        <w:rPr>
          <w:rFonts w:ascii="Arial" w:hAnsi="Arial" w:cs="Arial"/>
          <w:b w:val="0"/>
          <w:szCs w:val="24"/>
          <w:lang w:val="en-US"/>
        </w:rPr>
        <w:t xml:space="preserve">by the amount of the Local Business Incentive as of the date on which Seller no longer </w:t>
      </w:r>
      <w:r w:rsidR="000A034D">
        <w:rPr>
          <w:rFonts w:ascii="Arial" w:hAnsi="Arial" w:cs="Arial"/>
          <w:b w:val="0"/>
          <w:szCs w:val="24"/>
          <w:lang w:val="en-US"/>
        </w:rPr>
        <w:t>met the requirements</w:t>
      </w:r>
      <w:r w:rsidR="00CE4BEC">
        <w:rPr>
          <w:rFonts w:ascii="Arial" w:hAnsi="Arial" w:cs="Arial"/>
          <w:b w:val="0"/>
          <w:szCs w:val="24"/>
          <w:lang w:val="en-US"/>
        </w:rPr>
        <w:t xml:space="preserve"> for the Local Business Incentive. </w:t>
      </w:r>
      <w:r w:rsidR="000A034D">
        <w:rPr>
          <w:rFonts w:ascii="Arial" w:hAnsi="Arial" w:cs="Arial"/>
          <w:b w:val="0"/>
          <w:szCs w:val="24"/>
          <w:lang w:val="en-US"/>
        </w:rPr>
        <w:t xml:space="preserve"> If Seller has </w:t>
      </w:r>
      <w:r w:rsidR="00575BF4">
        <w:rPr>
          <w:rFonts w:ascii="Arial" w:hAnsi="Arial" w:cs="Arial"/>
          <w:b w:val="0"/>
          <w:szCs w:val="24"/>
          <w:lang w:val="en-US"/>
        </w:rPr>
        <w:t xml:space="preserve">previously </w:t>
      </w:r>
      <w:r w:rsidR="000A034D">
        <w:rPr>
          <w:rFonts w:ascii="Arial" w:hAnsi="Arial" w:cs="Arial"/>
          <w:b w:val="0"/>
          <w:szCs w:val="24"/>
          <w:lang w:val="en-US"/>
        </w:rPr>
        <w:t xml:space="preserve">billed Buyer for </w:t>
      </w:r>
      <w:r w:rsidR="007E6D69">
        <w:rPr>
          <w:rFonts w:ascii="Arial" w:hAnsi="Arial" w:cs="Arial"/>
          <w:b w:val="0"/>
          <w:szCs w:val="24"/>
          <w:lang w:val="en-US"/>
        </w:rPr>
        <w:t xml:space="preserve">Delivered Energy at a Contract Price that includes the Local Business Incentive </w:t>
      </w:r>
      <w:r w:rsidR="00575BF4">
        <w:rPr>
          <w:rFonts w:ascii="Arial" w:hAnsi="Arial" w:cs="Arial"/>
          <w:b w:val="0"/>
          <w:szCs w:val="24"/>
          <w:lang w:val="en-US"/>
        </w:rPr>
        <w:t xml:space="preserve">but was generated </w:t>
      </w:r>
      <w:r w:rsidR="007E6D69">
        <w:rPr>
          <w:rFonts w:ascii="Arial" w:hAnsi="Arial" w:cs="Arial"/>
          <w:b w:val="0"/>
          <w:szCs w:val="24"/>
          <w:lang w:val="en-US"/>
        </w:rPr>
        <w:t xml:space="preserve">after the date on which Seller no longer </w:t>
      </w:r>
      <w:r w:rsidR="00575BF4">
        <w:rPr>
          <w:rFonts w:ascii="Arial" w:hAnsi="Arial" w:cs="Arial"/>
          <w:b w:val="0"/>
          <w:szCs w:val="24"/>
          <w:lang w:val="en-US"/>
        </w:rPr>
        <w:t xml:space="preserve">qualifies for the Local Business Incentive, then Seller shall reduce the next invoice by the amount equal to the Local Business Incentive multiplied by the number of hours of Delivered Energy that Seller billed Buyer for, but for which Seller did not qualify for the Local Business Incentive.  </w:t>
      </w:r>
    </w:p>
    <w:p w14:paraId="3F7CAAD3" w14:textId="77777777" w:rsidR="004C3DB1" w:rsidRPr="005A66DA" w:rsidRDefault="008819E8" w:rsidP="005A66DA">
      <w:pPr>
        <w:pStyle w:val="Legal5L2"/>
        <w:numPr>
          <w:ilvl w:val="1"/>
          <w:numId w:val="5"/>
        </w:numPr>
        <w:outlineLvl w:val="9"/>
        <w:rPr>
          <w:rFonts w:ascii="Arial" w:hAnsi="Arial" w:cs="Arial"/>
          <w:b w:val="0"/>
          <w:szCs w:val="24"/>
        </w:rPr>
      </w:pPr>
      <w:bookmarkStart w:id="87" w:name="_Toc322349750"/>
      <w:bookmarkStart w:id="88" w:name="_Toc322350982"/>
      <w:r w:rsidRPr="005A66DA">
        <w:rPr>
          <w:rFonts w:ascii="Arial" w:hAnsi="Arial" w:cs="Arial"/>
          <w:b w:val="0"/>
          <w:szCs w:val="24"/>
          <w:u w:val="single"/>
        </w:rPr>
        <w:t>Billing</w:t>
      </w:r>
      <w:r w:rsidRPr="005A66DA">
        <w:rPr>
          <w:rFonts w:ascii="Arial" w:hAnsi="Arial" w:cs="Arial"/>
          <w:b w:val="0"/>
          <w:szCs w:val="24"/>
        </w:rPr>
        <w:t>.</w:t>
      </w:r>
      <w:bookmarkEnd w:id="87"/>
      <w:bookmarkEnd w:id="88"/>
    </w:p>
    <w:p w14:paraId="5480FFEC" w14:textId="4225C23D" w:rsidR="00221ABD" w:rsidRPr="00221ABD" w:rsidRDefault="008819E8" w:rsidP="00221ABD">
      <w:pPr>
        <w:pStyle w:val="Legal5L2"/>
        <w:numPr>
          <w:ilvl w:val="2"/>
          <w:numId w:val="5"/>
        </w:numPr>
        <w:outlineLvl w:val="9"/>
        <w:rPr>
          <w:rFonts w:ascii="Arial" w:hAnsi="Arial" w:cs="Arial"/>
          <w:b w:val="0"/>
          <w:u w:val="single"/>
        </w:rPr>
      </w:pPr>
      <w:bookmarkStart w:id="89" w:name="_Toc322349751"/>
      <w:bookmarkStart w:id="90" w:name="_Toc234779264"/>
      <w:bookmarkStart w:id="91" w:name="_Toc235938976"/>
      <w:bookmarkStart w:id="92" w:name="_Toc283722613"/>
      <w:r w:rsidRPr="005A66DA">
        <w:rPr>
          <w:rFonts w:ascii="Arial" w:hAnsi="Arial" w:cs="Arial"/>
          <w:b w:val="0"/>
        </w:rPr>
        <w:t xml:space="preserve">The amount </w:t>
      </w:r>
      <w:r w:rsidR="00030EC9">
        <w:rPr>
          <w:rFonts w:ascii="Arial" w:hAnsi="Arial" w:cs="Arial"/>
          <w:b w:val="0"/>
          <w:lang w:val="en-US"/>
        </w:rPr>
        <w:t xml:space="preserve">of </w:t>
      </w:r>
      <w:r w:rsidR="00A92950">
        <w:rPr>
          <w:rFonts w:ascii="Arial" w:hAnsi="Arial" w:cs="Arial"/>
          <w:b w:val="0"/>
        </w:rPr>
        <w:t>Delivered Energy shall be</w:t>
      </w:r>
      <w:r w:rsidRPr="005A66DA">
        <w:rPr>
          <w:rFonts w:ascii="Arial" w:hAnsi="Arial" w:cs="Arial"/>
          <w:b w:val="0"/>
        </w:rPr>
        <w:t xml:space="preserve"> </w:t>
      </w:r>
      <w:r w:rsidRPr="005A66DA">
        <w:rPr>
          <w:rFonts w:ascii="Arial" w:hAnsi="Arial" w:cs="Arial"/>
          <w:b w:val="0"/>
          <w:color w:val="000000"/>
        </w:rPr>
        <w:t>determined</w:t>
      </w:r>
      <w:r w:rsidRPr="005A66DA">
        <w:rPr>
          <w:rFonts w:ascii="Arial" w:hAnsi="Arial" w:cs="Arial"/>
          <w:b w:val="0"/>
        </w:rPr>
        <w:t xml:space="preserve"> by the meter specified in Section 6.2.1 or Check Meter, as applicable. Buyer has no obligation to purchase from Seller any </w:t>
      </w:r>
      <w:r w:rsidR="00700508">
        <w:rPr>
          <w:rFonts w:ascii="Arial" w:hAnsi="Arial" w:cs="Arial"/>
          <w:b w:val="0"/>
        </w:rPr>
        <w:t>Energy</w:t>
      </w:r>
      <w:r w:rsidR="00700508" w:rsidRPr="005A66DA">
        <w:rPr>
          <w:rFonts w:ascii="Arial" w:hAnsi="Arial" w:cs="Arial"/>
          <w:b w:val="0"/>
        </w:rPr>
        <w:t xml:space="preserve"> </w:t>
      </w:r>
      <w:r w:rsidRPr="005A66DA">
        <w:rPr>
          <w:rFonts w:ascii="Arial" w:hAnsi="Arial" w:cs="Arial"/>
          <w:b w:val="0"/>
        </w:rPr>
        <w:t>that is not or cannot be delivered to the Delivery Point</w:t>
      </w:r>
      <w:r w:rsidR="001C5702">
        <w:rPr>
          <w:rFonts w:ascii="Arial" w:hAnsi="Arial" w:cs="Arial"/>
          <w:b w:val="0"/>
          <w:lang w:val="en-US"/>
        </w:rPr>
        <w:t xml:space="preserve">, regardless of </w:t>
      </w:r>
      <w:r w:rsidRPr="005A66DA">
        <w:rPr>
          <w:rFonts w:ascii="Arial" w:hAnsi="Arial" w:cs="Arial"/>
          <w:b w:val="0"/>
        </w:rPr>
        <w:t>circumstance</w:t>
      </w:r>
      <w:r w:rsidR="001C5702">
        <w:rPr>
          <w:rFonts w:ascii="Arial" w:hAnsi="Arial" w:cs="Arial"/>
          <w:b w:val="0"/>
          <w:lang w:val="en-US"/>
        </w:rPr>
        <w:t>.</w:t>
      </w:r>
      <w:bookmarkEnd w:id="89"/>
      <w:r w:rsidR="00221ABD" w:rsidRPr="00221ABD">
        <w:rPr>
          <w:rFonts w:ascii="Arial" w:hAnsi="Arial" w:cs="Arial"/>
          <w:b w:val="0"/>
          <w:lang w:val="en-US"/>
        </w:rPr>
        <w:t xml:space="preserve"> </w:t>
      </w:r>
      <w:r w:rsidR="00221ABD" w:rsidRPr="00F0005C">
        <w:rPr>
          <w:rFonts w:ascii="ArialMT" w:hAnsi="ArialMT"/>
          <w:b w:val="0"/>
          <w:szCs w:val="24"/>
        </w:rPr>
        <w:t xml:space="preserve">Buyer will not be obligated to pay Seller for any Product that Seller delivers in violation of Section </w:t>
      </w:r>
      <w:r w:rsidR="00221ABD">
        <w:rPr>
          <w:rFonts w:ascii="ArialMT" w:hAnsi="ArialMT"/>
          <w:b w:val="0"/>
          <w:szCs w:val="24"/>
          <w:lang w:val="en-US"/>
        </w:rPr>
        <w:t>3.6.3</w:t>
      </w:r>
      <w:r w:rsidR="00221ABD" w:rsidRPr="00F0005C">
        <w:rPr>
          <w:rFonts w:ascii="ArialMT" w:hAnsi="ArialMT"/>
          <w:b w:val="0"/>
          <w:szCs w:val="24"/>
        </w:rPr>
        <w:t>, including any Product Seller delivers in excess of the amount specified in any Curtailment Order.</w:t>
      </w:r>
      <w:r w:rsidR="00221ABD" w:rsidRPr="00F0005C">
        <w:rPr>
          <w:rFonts w:ascii="ArialMT" w:hAnsi="ArialMT"/>
          <w:szCs w:val="24"/>
        </w:rPr>
        <w:t xml:space="preserve"> </w:t>
      </w:r>
    </w:p>
    <w:p w14:paraId="4EB9AB94" w14:textId="41D45E3C" w:rsidR="004C3DB1" w:rsidRPr="005A66DA" w:rsidRDefault="008819E8" w:rsidP="005A66DA">
      <w:pPr>
        <w:pStyle w:val="Legal5L2"/>
        <w:numPr>
          <w:ilvl w:val="2"/>
          <w:numId w:val="5"/>
        </w:numPr>
        <w:outlineLvl w:val="9"/>
        <w:rPr>
          <w:rFonts w:ascii="Arial" w:hAnsi="Arial" w:cs="Arial"/>
          <w:b w:val="0"/>
          <w:u w:val="single"/>
        </w:rPr>
      </w:pPr>
      <w:bookmarkStart w:id="93" w:name="_Toc322349752"/>
      <w:r w:rsidRPr="005A66DA">
        <w:rPr>
          <w:rFonts w:ascii="Arial" w:hAnsi="Arial" w:cs="Arial"/>
          <w:b w:val="0"/>
        </w:rPr>
        <w:t xml:space="preserve">For the purpose of calculating monthly payments under this Agreement, the amount recorded by the meter specified in Section </w:t>
      </w:r>
      <w:r w:rsidRPr="005A66DA">
        <w:rPr>
          <w:rFonts w:ascii="Arial" w:hAnsi="Arial" w:cs="Arial"/>
          <w:b w:val="0"/>
        </w:rPr>
        <w:lastRenderedPageBreak/>
        <w:t xml:space="preserve">6.2.1 or Check Meter, as applicable, will be </w:t>
      </w:r>
      <w:r w:rsidR="0053446F">
        <w:rPr>
          <w:rFonts w:ascii="Arial" w:hAnsi="Arial" w:cs="Arial"/>
          <w:b w:val="0"/>
          <w:lang w:val="en-US"/>
        </w:rPr>
        <w:t xml:space="preserve">multiplied by the Contract Price noted in </w:t>
      </w:r>
      <w:r w:rsidR="00BD1D47">
        <w:rPr>
          <w:rFonts w:ascii="Arial" w:hAnsi="Arial" w:cs="Arial"/>
          <w:b w:val="0"/>
          <w:lang w:val="en-US"/>
        </w:rPr>
        <w:t>S</w:t>
      </w:r>
      <w:r w:rsidR="0053446F">
        <w:rPr>
          <w:rFonts w:ascii="Arial" w:hAnsi="Arial" w:cs="Arial"/>
          <w:b w:val="0"/>
          <w:lang w:val="en-US"/>
        </w:rPr>
        <w:t>ection 3.6.1</w:t>
      </w:r>
      <w:r w:rsidR="00BD1D47">
        <w:rPr>
          <w:rFonts w:ascii="Arial" w:hAnsi="Arial" w:cs="Arial"/>
          <w:b w:val="0"/>
          <w:lang w:val="en-US"/>
        </w:rPr>
        <w:t>, as possibly adjusted under Section 3.6.2,</w:t>
      </w:r>
      <w:r w:rsidR="008003A7">
        <w:rPr>
          <w:rFonts w:ascii="Arial" w:hAnsi="Arial" w:cs="Arial"/>
          <w:b w:val="0"/>
          <w:lang w:val="en-US"/>
        </w:rPr>
        <w:t xml:space="preserve"> less any </w:t>
      </w:r>
      <w:r w:rsidR="00700508">
        <w:rPr>
          <w:rFonts w:ascii="Arial" w:hAnsi="Arial" w:cs="Arial"/>
          <w:b w:val="0"/>
          <w:lang w:val="en-US"/>
        </w:rPr>
        <w:t>E</w:t>
      </w:r>
      <w:r w:rsidR="008003A7">
        <w:rPr>
          <w:rFonts w:ascii="Arial" w:hAnsi="Arial" w:cs="Arial"/>
          <w:b w:val="0"/>
          <w:lang w:val="en-US"/>
        </w:rPr>
        <w:t>nergy produced by the Facility for which Buyer is not obligated to pay Seller as set forth in Section 3.7</w:t>
      </w:r>
      <w:r w:rsidR="004145F5">
        <w:rPr>
          <w:rFonts w:ascii="Arial" w:hAnsi="Arial" w:cs="Arial"/>
          <w:b w:val="0"/>
          <w:lang w:val="en-US"/>
        </w:rPr>
        <w:t>.</w:t>
      </w:r>
      <w:r w:rsidR="008003A7">
        <w:rPr>
          <w:rFonts w:ascii="Arial" w:hAnsi="Arial" w:cs="Arial"/>
          <w:b w:val="0"/>
          <w:lang w:val="en-US"/>
        </w:rPr>
        <w:t>1.</w:t>
      </w:r>
      <w:r w:rsidR="006257E4">
        <w:rPr>
          <w:rFonts w:ascii="Arial" w:hAnsi="Arial" w:cs="Arial"/>
          <w:b w:val="0"/>
          <w:lang w:val="en-US"/>
        </w:rPr>
        <w:t xml:space="preserve">  </w:t>
      </w:r>
      <w:r w:rsidR="0053446F">
        <w:rPr>
          <w:rFonts w:ascii="Arial" w:hAnsi="Arial" w:cs="Arial"/>
          <w:b w:val="0"/>
          <w:lang w:val="en-US"/>
        </w:rPr>
        <w:t xml:space="preserve"> </w:t>
      </w:r>
      <w:bookmarkEnd w:id="93"/>
    </w:p>
    <w:p w14:paraId="43F839F0" w14:textId="4B86C35C" w:rsidR="008819E8" w:rsidRDefault="008819E8" w:rsidP="005A66DA">
      <w:pPr>
        <w:pStyle w:val="Legal5L2"/>
        <w:numPr>
          <w:ilvl w:val="2"/>
          <w:numId w:val="5"/>
        </w:numPr>
        <w:outlineLvl w:val="9"/>
        <w:rPr>
          <w:rFonts w:ascii="Arial" w:hAnsi="Arial" w:cs="Arial"/>
          <w:b w:val="0"/>
        </w:rPr>
      </w:pPr>
      <w:bookmarkStart w:id="94" w:name="_Toc322349754"/>
      <w:r w:rsidRPr="005A66DA">
        <w:rPr>
          <w:rFonts w:ascii="Arial" w:hAnsi="Arial" w:cs="Arial"/>
          <w:b w:val="0"/>
        </w:rPr>
        <w:t xml:space="preserve">On or before the last Business Day of the month immediately following each calendar month, Seller shall determine the amount of </w:t>
      </w:r>
      <w:r w:rsidR="002444AA">
        <w:rPr>
          <w:rFonts w:ascii="Arial" w:hAnsi="Arial" w:cs="Arial"/>
          <w:b w:val="0"/>
        </w:rPr>
        <w:t>Delivered Energy</w:t>
      </w:r>
      <w:r w:rsidR="002444AA" w:rsidRPr="005A66DA">
        <w:rPr>
          <w:rFonts w:ascii="Arial" w:hAnsi="Arial" w:cs="Arial"/>
          <w:b w:val="0"/>
        </w:rPr>
        <w:t xml:space="preserve"> </w:t>
      </w:r>
      <w:r w:rsidRPr="005A66DA">
        <w:rPr>
          <w:rFonts w:ascii="Arial" w:hAnsi="Arial" w:cs="Arial"/>
          <w:b w:val="0"/>
        </w:rPr>
        <w:t>received by Buyer pursuant to this Agreement for each monthly period and issue an invoice showing the calculation of the payment.  Seller shall also provide to Buyer: (a) records of metered data</w:t>
      </w:r>
      <w:r w:rsidR="002737A4">
        <w:rPr>
          <w:rFonts w:ascii="Arial" w:hAnsi="Arial" w:cs="Arial"/>
          <w:b w:val="0"/>
          <w:lang w:val="en-US"/>
        </w:rPr>
        <w:t xml:space="preserve"> </w:t>
      </w:r>
      <w:r w:rsidRPr="005A66DA">
        <w:rPr>
          <w:rFonts w:ascii="Arial" w:hAnsi="Arial" w:cs="Arial"/>
          <w:b w:val="0"/>
        </w:rPr>
        <w:t xml:space="preserve">sufficient to document and verify the generation of </w:t>
      </w:r>
      <w:r w:rsidR="002444AA">
        <w:rPr>
          <w:rFonts w:ascii="Arial" w:hAnsi="Arial" w:cs="Arial"/>
          <w:b w:val="0"/>
        </w:rPr>
        <w:t>Delivered Energy</w:t>
      </w:r>
      <w:r w:rsidR="002444AA" w:rsidRPr="005A66DA">
        <w:rPr>
          <w:rFonts w:ascii="Arial" w:hAnsi="Arial" w:cs="Arial"/>
          <w:b w:val="0"/>
        </w:rPr>
        <w:t xml:space="preserve"> </w:t>
      </w:r>
      <w:r w:rsidRPr="005A66DA">
        <w:rPr>
          <w:rFonts w:ascii="Arial" w:hAnsi="Arial" w:cs="Arial"/>
          <w:b w:val="0"/>
        </w:rPr>
        <w:t>by the Facility during the preceding month; (b) access to any records; and (c) an invoice, in the format specified by Buyer.</w:t>
      </w:r>
      <w:bookmarkEnd w:id="94"/>
      <w:r w:rsidRPr="005A66DA">
        <w:rPr>
          <w:rFonts w:ascii="Arial" w:hAnsi="Arial" w:cs="Arial"/>
          <w:b w:val="0"/>
        </w:rPr>
        <w:t xml:space="preserve">  </w:t>
      </w:r>
    </w:p>
    <w:p w14:paraId="60D1C9D2" w14:textId="476C67B0" w:rsidR="00B76519" w:rsidRPr="00ED5193" w:rsidRDefault="008819E8" w:rsidP="00F0005C">
      <w:pPr>
        <w:pStyle w:val="Legal5L2"/>
        <w:numPr>
          <w:ilvl w:val="2"/>
          <w:numId w:val="5"/>
        </w:numPr>
        <w:outlineLvl w:val="9"/>
        <w:rPr>
          <w:rFonts w:ascii="Arial" w:hAnsi="Arial" w:cs="Arial"/>
          <w:b w:val="0"/>
        </w:rPr>
      </w:pPr>
      <w:bookmarkStart w:id="95" w:name="_Toc322349756"/>
      <w:r w:rsidRPr="00B349CF">
        <w:rPr>
          <w:rFonts w:ascii="Arial" w:hAnsi="Arial" w:cs="Arial"/>
          <w:b w:val="0"/>
        </w:rPr>
        <w:t xml:space="preserve">In the event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In the event adjustments to payments are required as a result of inaccurate meter(s), Buyer </w:t>
      </w:r>
      <w:r w:rsidR="002444AA" w:rsidRPr="00B349CF">
        <w:rPr>
          <w:rFonts w:ascii="Arial" w:hAnsi="Arial" w:cs="Arial"/>
          <w:b w:val="0"/>
        </w:rPr>
        <w:t xml:space="preserve">in its reasonable discretion </w:t>
      </w:r>
      <w:r w:rsidRPr="00B349CF">
        <w:rPr>
          <w:rFonts w:ascii="Arial" w:hAnsi="Arial" w:cs="Arial"/>
          <w:b w:val="0"/>
        </w:rPr>
        <w:t xml:space="preserve">shall determine the correct amount of </w:t>
      </w:r>
      <w:r w:rsidR="002444AA" w:rsidRPr="00B349CF">
        <w:rPr>
          <w:rFonts w:ascii="Arial" w:hAnsi="Arial" w:cs="Arial"/>
          <w:b w:val="0"/>
        </w:rPr>
        <w:t xml:space="preserve">Delivered Energy </w:t>
      </w:r>
      <w:r w:rsidRPr="00B349CF">
        <w:rPr>
          <w:rFonts w:ascii="Arial" w:hAnsi="Arial" w:cs="Arial"/>
          <w:b w:val="0"/>
        </w:rPr>
        <w:t xml:space="preserve">received under this Agreement during any period of inaccuracy and recompute the amount due from Buyer to Seller for the </w:t>
      </w:r>
      <w:r w:rsidR="002444AA" w:rsidRPr="00B349CF">
        <w:rPr>
          <w:rFonts w:ascii="Arial" w:hAnsi="Arial" w:cs="Arial"/>
          <w:b w:val="0"/>
        </w:rPr>
        <w:t xml:space="preserve">Delivered Energy </w:t>
      </w:r>
      <w:r w:rsidRPr="00B349CF">
        <w:rPr>
          <w:rFonts w:ascii="Arial" w:hAnsi="Arial" w:cs="Arial"/>
          <w:b w:val="0"/>
        </w:rPr>
        <w:t>delivered during the period of inaccuracy.  The Parties agree to use good faith efforts to resolve the dispute or identify the adjustment as soon as possible.  Upon resolution of the dispute or calculation of the adjustment, any required payment shall be made within thirty (30) days of such resolution</w:t>
      </w:r>
      <w:r w:rsidR="002737A4" w:rsidRPr="00B349CF">
        <w:rPr>
          <w:rFonts w:ascii="Arial" w:hAnsi="Arial" w:cs="Arial"/>
          <w:b w:val="0"/>
          <w:lang w:val="en-US"/>
        </w:rPr>
        <w:t xml:space="preserve">.  </w:t>
      </w:r>
      <w:bookmarkEnd w:id="95"/>
    </w:p>
    <w:p w14:paraId="45547DF1" w14:textId="6B3863B7" w:rsidR="00B349CF" w:rsidRPr="00B349CF" w:rsidRDefault="00B349CF" w:rsidP="00F0005C">
      <w:pPr>
        <w:pStyle w:val="Legal5L2"/>
        <w:numPr>
          <w:ilvl w:val="2"/>
          <w:numId w:val="5"/>
        </w:numPr>
        <w:outlineLvl w:val="9"/>
        <w:rPr>
          <w:rFonts w:ascii="Arial" w:hAnsi="Arial" w:cs="Arial"/>
          <w:b w:val="0"/>
        </w:rPr>
      </w:pPr>
      <w:r w:rsidRPr="00ED5193">
        <w:rPr>
          <w:rFonts w:ascii="ArialMT" w:hAnsi="ArialMT"/>
          <w:b w:val="0"/>
          <w:szCs w:val="24"/>
        </w:rPr>
        <w:t xml:space="preserve">All interest paid or payable under this Agreement shall be computed as simple interest using the Interest Rate and, unless specified otherwise in this Agreement, shall be paid concurrently with the payment or refund of the underlying amount on which such interest is payable. </w:t>
      </w:r>
    </w:p>
    <w:p w14:paraId="5FC7035D" w14:textId="3F1C8292" w:rsidR="0044410F" w:rsidRDefault="008819E8" w:rsidP="005A66DA">
      <w:pPr>
        <w:pStyle w:val="Legal5L2"/>
        <w:numPr>
          <w:ilvl w:val="1"/>
          <w:numId w:val="5"/>
        </w:numPr>
        <w:outlineLvl w:val="9"/>
        <w:rPr>
          <w:rFonts w:ascii="Arial" w:hAnsi="Arial" w:cs="Arial"/>
          <w:b w:val="0"/>
        </w:rPr>
      </w:pPr>
      <w:bookmarkStart w:id="96" w:name="_Toc173044735"/>
      <w:bookmarkStart w:id="97" w:name="_Toc173044736"/>
      <w:bookmarkStart w:id="98" w:name="_Toc322349760"/>
      <w:bookmarkStart w:id="99" w:name="_Toc322350983"/>
      <w:bookmarkEnd w:id="90"/>
      <w:bookmarkEnd w:id="91"/>
      <w:bookmarkEnd w:id="92"/>
      <w:bookmarkEnd w:id="96"/>
      <w:bookmarkEnd w:id="97"/>
      <w:r w:rsidRPr="005A66DA">
        <w:rPr>
          <w:rFonts w:ascii="Arial" w:hAnsi="Arial" w:cs="Arial"/>
          <w:b w:val="0"/>
          <w:u w:val="single"/>
        </w:rPr>
        <w:t>Title and Risk of Loss</w:t>
      </w:r>
      <w:r w:rsidRPr="005A66DA">
        <w:rPr>
          <w:rFonts w:ascii="Arial" w:hAnsi="Arial" w:cs="Arial"/>
          <w:b w:val="0"/>
        </w:rPr>
        <w:t xml:space="preserve">.  Title to and risk of loss related to the </w:t>
      </w:r>
      <w:r w:rsidR="00861C79">
        <w:rPr>
          <w:rFonts w:ascii="Arial" w:hAnsi="Arial" w:cs="Arial"/>
          <w:b w:val="0"/>
        </w:rPr>
        <w:t>Energy</w:t>
      </w:r>
      <w:r w:rsidR="00861C79" w:rsidRPr="005A66DA">
        <w:rPr>
          <w:rFonts w:ascii="Arial" w:hAnsi="Arial" w:cs="Arial"/>
          <w:b w:val="0"/>
        </w:rPr>
        <w:t xml:space="preserve"> </w:t>
      </w:r>
      <w:r w:rsidRPr="005A66DA">
        <w:rPr>
          <w:rFonts w:ascii="Arial" w:hAnsi="Arial" w:cs="Arial"/>
          <w:b w:val="0"/>
        </w:rPr>
        <w:t xml:space="preserve">from the Facility shall transfer from Seller to Buyer </w:t>
      </w:r>
      <w:r w:rsidR="00BD1D47">
        <w:rPr>
          <w:rFonts w:ascii="Arial" w:hAnsi="Arial" w:cs="Arial"/>
          <w:b w:val="0"/>
          <w:lang w:val="en-US"/>
        </w:rPr>
        <w:t>at</w:t>
      </w:r>
      <w:r w:rsidR="00BD1D47" w:rsidRPr="005A66DA">
        <w:rPr>
          <w:rFonts w:ascii="Arial" w:hAnsi="Arial" w:cs="Arial"/>
          <w:b w:val="0"/>
        </w:rPr>
        <w:t xml:space="preserve"> </w:t>
      </w:r>
      <w:r w:rsidRPr="005A66DA">
        <w:rPr>
          <w:rFonts w:ascii="Arial" w:hAnsi="Arial" w:cs="Arial"/>
          <w:b w:val="0"/>
        </w:rPr>
        <w:t>the Delivery Point.  Seller warrants that it will deliver to Buyer the Product from the Facility free and clear of all liens, security interests, claims</w:t>
      </w:r>
      <w:r w:rsidR="00872846">
        <w:rPr>
          <w:rFonts w:ascii="Arial" w:hAnsi="Arial" w:cs="Arial"/>
          <w:b w:val="0"/>
          <w:lang w:val="en-US"/>
        </w:rPr>
        <w:t>,</w:t>
      </w:r>
      <w:r w:rsidRPr="005A66DA">
        <w:rPr>
          <w:rFonts w:ascii="Arial" w:hAnsi="Arial" w:cs="Arial"/>
          <w:b w:val="0"/>
        </w:rPr>
        <w:t xml:space="preserve"> and encumbrances or any interest therein or thereto by any person</w:t>
      </w:r>
      <w:r w:rsidRPr="003F246D">
        <w:rPr>
          <w:rFonts w:ascii="Arial" w:hAnsi="Arial" w:cs="Arial"/>
          <w:b w:val="0"/>
        </w:rPr>
        <w:t>.</w:t>
      </w:r>
      <w:bookmarkEnd w:id="98"/>
      <w:bookmarkEnd w:id="99"/>
    </w:p>
    <w:p w14:paraId="102454D9" w14:textId="3D4765B1" w:rsidR="00B349CF" w:rsidRPr="00B349CF" w:rsidRDefault="0044410F" w:rsidP="00B349CF">
      <w:pPr>
        <w:pStyle w:val="Legal5L2"/>
        <w:numPr>
          <w:ilvl w:val="1"/>
          <w:numId w:val="5"/>
        </w:numPr>
        <w:outlineLvl w:val="9"/>
        <w:rPr>
          <w:rFonts w:ascii="Arial" w:hAnsi="Arial" w:cs="Arial"/>
          <w:b w:val="0"/>
        </w:rPr>
      </w:pPr>
      <w:r w:rsidRPr="00F2167E">
        <w:rPr>
          <w:rFonts w:ascii="Arial" w:hAnsi="Arial" w:cs="Arial"/>
          <w:b w:val="0"/>
          <w:u w:val="single"/>
        </w:rPr>
        <w:t>Collateral Re</w:t>
      </w:r>
      <w:r w:rsidR="00917091">
        <w:rPr>
          <w:rFonts w:ascii="Arial" w:hAnsi="Arial" w:cs="Arial"/>
          <w:b w:val="0"/>
          <w:u w:val="single"/>
        </w:rPr>
        <w:t>q</w:t>
      </w:r>
      <w:r w:rsidRPr="00F2167E">
        <w:rPr>
          <w:rFonts w:ascii="Arial" w:hAnsi="Arial" w:cs="Arial"/>
          <w:b w:val="0"/>
          <w:u w:val="single"/>
        </w:rPr>
        <w:t>uirement.</w:t>
      </w:r>
      <w:r>
        <w:rPr>
          <w:rFonts w:ascii="Arial" w:hAnsi="Arial" w:cs="Arial"/>
          <w:b w:val="0"/>
        </w:rPr>
        <w:t xml:space="preserve">  </w:t>
      </w:r>
      <w:r w:rsidR="00AD542E">
        <w:rPr>
          <w:rFonts w:ascii="Arial" w:hAnsi="Arial" w:cs="Arial"/>
          <w:b w:val="0"/>
        </w:rPr>
        <w:t xml:space="preserve">On or before the Commercial Operation Date, </w:t>
      </w:r>
      <w:r w:rsidR="00F73B16">
        <w:rPr>
          <w:rFonts w:ascii="Arial" w:hAnsi="Arial" w:cs="Arial"/>
          <w:b w:val="0"/>
        </w:rPr>
        <w:t xml:space="preserve">Seller shall post and </w:t>
      </w:r>
      <w:r w:rsidR="00872846">
        <w:rPr>
          <w:rFonts w:ascii="Arial" w:hAnsi="Arial" w:cs="Arial"/>
          <w:b w:val="0"/>
        </w:rPr>
        <w:t>thereafter</w:t>
      </w:r>
      <w:r w:rsidR="00F73B16">
        <w:rPr>
          <w:rFonts w:ascii="Arial" w:hAnsi="Arial" w:cs="Arial"/>
          <w:b w:val="0"/>
        </w:rPr>
        <w:t xml:space="preserve"> maintain a collateral requirement </w:t>
      </w:r>
      <w:r w:rsidR="00F73B16">
        <w:rPr>
          <w:rFonts w:ascii="Arial" w:hAnsi="Arial" w:cs="Arial"/>
          <w:b w:val="0"/>
        </w:rPr>
        <w:lastRenderedPageBreak/>
        <w:t>equal to twenty dollars ($20.00) for each kilowatt of Contract Capacity (the “Collateral Requirement”). The Collateral Requirement will be held by Buyer and must be in the form of either cash deposit or Letter of Credit.</w:t>
      </w:r>
      <w:r w:rsidR="0022129C">
        <w:rPr>
          <w:rFonts w:ascii="Arial" w:hAnsi="Arial" w:cs="Arial"/>
          <w:b w:val="0"/>
        </w:rPr>
        <w:t xml:space="preserve"> The Collateral Requirement shall be posted to Buyer and maintained at all times during the Delivery Term. </w:t>
      </w:r>
      <w:r w:rsidR="00917091">
        <w:rPr>
          <w:rFonts w:ascii="Arial" w:hAnsi="Arial" w:cs="Arial"/>
          <w:b w:val="0"/>
        </w:rPr>
        <w:t>Bu</w:t>
      </w:r>
      <w:r w:rsidR="0022129C">
        <w:rPr>
          <w:rFonts w:ascii="Arial" w:hAnsi="Arial" w:cs="Arial"/>
          <w:b w:val="0"/>
        </w:rPr>
        <w:t>y</w:t>
      </w:r>
      <w:r w:rsidR="00917091">
        <w:rPr>
          <w:rFonts w:ascii="Arial" w:hAnsi="Arial" w:cs="Arial"/>
          <w:b w:val="0"/>
        </w:rPr>
        <w:t>er</w:t>
      </w:r>
      <w:r w:rsidR="0022129C">
        <w:rPr>
          <w:rFonts w:ascii="Arial" w:hAnsi="Arial" w:cs="Arial"/>
          <w:b w:val="0"/>
        </w:rPr>
        <w:t xml:space="preserve"> shall be entitled to draw upon the Collateral Requirement for any damages arising </w:t>
      </w:r>
      <w:r w:rsidR="00917091">
        <w:rPr>
          <w:rFonts w:ascii="Arial" w:hAnsi="Arial" w:cs="Arial"/>
          <w:b w:val="0"/>
        </w:rPr>
        <w:t xml:space="preserve">upon Buyer’s declaration of an Early Termination Date as set forth in Section </w:t>
      </w:r>
      <w:r w:rsidR="00D35F66">
        <w:rPr>
          <w:rFonts w:ascii="Arial" w:hAnsi="Arial" w:cs="Arial"/>
          <w:b w:val="0"/>
          <w:lang w:val="en-US"/>
        </w:rPr>
        <w:t>11</w:t>
      </w:r>
      <w:r w:rsidR="00917091">
        <w:rPr>
          <w:rFonts w:ascii="Arial" w:hAnsi="Arial" w:cs="Arial"/>
          <w:b w:val="0"/>
        </w:rPr>
        <w:t xml:space="preserve">.3. </w:t>
      </w:r>
      <w:r w:rsidR="0022129C" w:rsidRPr="00917091">
        <w:rPr>
          <w:rFonts w:ascii="Arial" w:hAnsi="Arial" w:cs="Arial"/>
          <w:b w:val="0"/>
        </w:rPr>
        <w:t>In the even</w:t>
      </w:r>
      <w:r w:rsidR="0022129C" w:rsidRPr="00C87179">
        <w:rPr>
          <w:rFonts w:ascii="Arial" w:hAnsi="Arial" w:cs="Arial"/>
          <w:b w:val="0"/>
        </w:rPr>
        <w:t>t that Buyer draws on the Collateral Requirement, Seller shall promptly replenish such Collateral Requirement to the amount specified</w:t>
      </w:r>
      <w:r w:rsidR="0022129C" w:rsidRPr="001B38FB">
        <w:rPr>
          <w:rFonts w:ascii="Arial" w:hAnsi="Arial" w:cs="Arial"/>
          <w:b w:val="0"/>
        </w:rPr>
        <w:t xml:space="preserve"> in this Section 3.9. </w:t>
      </w:r>
      <w:r w:rsidR="00917091">
        <w:rPr>
          <w:rFonts w:ascii="Arial" w:hAnsi="Arial" w:cs="Arial"/>
          <w:b w:val="0"/>
        </w:rPr>
        <w:t xml:space="preserve">Buyer shall return the </w:t>
      </w:r>
      <w:r w:rsidR="00872846">
        <w:rPr>
          <w:rFonts w:ascii="Arial" w:hAnsi="Arial" w:cs="Arial"/>
          <w:b w:val="0"/>
        </w:rPr>
        <w:t>unused</w:t>
      </w:r>
      <w:r w:rsidR="00917091">
        <w:rPr>
          <w:rFonts w:ascii="Arial" w:hAnsi="Arial" w:cs="Arial"/>
          <w:b w:val="0"/>
        </w:rPr>
        <w:t xml:space="preserve"> portion of the Collateral Requirement to Seller promptly at the end of the Delivery Term, once all payment obligations of the Seller under this Agreement have been satisfied. </w:t>
      </w:r>
      <w:r w:rsidR="00B349CF" w:rsidRPr="00F0005C">
        <w:rPr>
          <w:rFonts w:ascii="ArialMT" w:hAnsi="ArialMT"/>
          <w:b w:val="0"/>
          <w:szCs w:val="24"/>
        </w:rPr>
        <w:t>Buyer shall pay simple interest on cash held to satisfy the Collateral Requirements at the rate and in the manner set forth in Section 3.</w:t>
      </w:r>
      <w:r w:rsidR="00B349CF">
        <w:rPr>
          <w:rFonts w:ascii="ArialMT" w:hAnsi="ArialMT"/>
          <w:b w:val="0"/>
          <w:szCs w:val="24"/>
          <w:lang w:val="en-US"/>
        </w:rPr>
        <w:t>7.</w:t>
      </w:r>
      <w:r w:rsidR="00724F18">
        <w:rPr>
          <w:rFonts w:ascii="ArialMT" w:hAnsi="ArialMT"/>
          <w:b w:val="0"/>
          <w:szCs w:val="24"/>
          <w:lang w:val="en-US"/>
        </w:rPr>
        <w:t>5</w:t>
      </w:r>
      <w:r w:rsidR="00B349CF" w:rsidRPr="00F0005C">
        <w:rPr>
          <w:rFonts w:ascii="ArialMT" w:hAnsi="ArialMT"/>
          <w:b w:val="0"/>
          <w:szCs w:val="24"/>
        </w:rPr>
        <w:t>.</w:t>
      </w:r>
    </w:p>
    <w:p w14:paraId="4C6D3D71" w14:textId="77777777" w:rsidR="005D45DC" w:rsidRPr="00040822" w:rsidRDefault="008819E8" w:rsidP="007F1249">
      <w:pPr>
        <w:pStyle w:val="Heading1"/>
      </w:pPr>
      <w:bookmarkStart w:id="100" w:name="_Toc322349764"/>
      <w:bookmarkStart w:id="101" w:name="_Toc322350987"/>
      <w:bookmarkStart w:id="102" w:name="_Toc358938101"/>
      <w:bookmarkStart w:id="103" w:name="_Toc358938406"/>
      <w:bookmarkStart w:id="104" w:name="_Toc358939173"/>
      <w:bookmarkStart w:id="105" w:name="_Toc40969634"/>
      <w:r w:rsidRPr="00040822">
        <w:t>GREEN ATTRIBUTES; RESOURCE ADEQUACY BENEFITS; ERR REQUIREMENTS</w:t>
      </w:r>
      <w:bookmarkStart w:id="106" w:name="_Toc358938102"/>
      <w:bookmarkStart w:id="107" w:name="_Toc358938407"/>
      <w:bookmarkStart w:id="108" w:name="_Toc358939174"/>
      <w:bookmarkStart w:id="109" w:name="_Toc358944359"/>
      <w:bookmarkStart w:id="110" w:name="_Toc359505470"/>
      <w:bookmarkStart w:id="111" w:name="_Toc359505755"/>
      <w:bookmarkStart w:id="112" w:name="_Toc322349765"/>
      <w:bookmarkStart w:id="113" w:name="_Toc322350988"/>
      <w:bookmarkStart w:id="114" w:name="_Toc358938103"/>
      <w:bookmarkStart w:id="115" w:name="_Toc358938408"/>
      <w:bookmarkStart w:id="116" w:name="_Toc358939175"/>
      <w:bookmarkStart w:id="117" w:name="_Toc358944360"/>
      <w:bookmarkStart w:id="118" w:name="_Toc359504945"/>
      <w:bookmarkStart w:id="119" w:name="_Toc359504985"/>
      <w:bookmarkEnd w:id="100"/>
      <w:bookmarkEnd w:id="101"/>
      <w:bookmarkEnd w:id="102"/>
      <w:bookmarkEnd w:id="103"/>
      <w:bookmarkEnd w:id="104"/>
      <w:bookmarkEnd w:id="106"/>
      <w:bookmarkEnd w:id="107"/>
      <w:bookmarkEnd w:id="108"/>
      <w:bookmarkEnd w:id="109"/>
      <w:bookmarkEnd w:id="110"/>
      <w:bookmarkEnd w:id="111"/>
      <w:bookmarkEnd w:id="105"/>
    </w:p>
    <w:p w14:paraId="15DAF471" w14:textId="77777777" w:rsidR="008819E8" w:rsidRPr="00564FDD" w:rsidRDefault="008819E8" w:rsidP="007F1249">
      <w:pPr>
        <w:pStyle w:val="Legal5L2"/>
        <w:numPr>
          <w:ilvl w:val="1"/>
          <w:numId w:val="4"/>
        </w:numPr>
        <w:rPr>
          <w:rFonts w:ascii="Arial" w:hAnsi="Arial" w:cs="Arial"/>
          <w:b w:val="0"/>
        </w:rPr>
      </w:pPr>
      <w:r w:rsidRPr="003F246D">
        <w:rPr>
          <w:rFonts w:ascii="Arial" w:hAnsi="Arial" w:cs="Arial"/>
          <w:b w:val="0"/>
          <w:u w:val="single"/>
        </w:rPr>
        <w:t>Green Attributes</w:t>
      </w:r>
      <w:r w:rsidRPr="00641B26">
        <w:rPr>
          <w:rFonts w:ascii="Arial" w:hAnsi="Arial" w:cs="Arial"/>
          <w:b w:val="0"/>
          <w:u w:val="single"/>
        </w:rPr>
        <w:t xml:space="preserve">. </w:t>
      </w:r>
      <w:r w:rsidRPr="00641B26">
        <w:rPr>
          <w:rFonts w:ascii="Arial" w:hAnsi="Arial" w:cs="Arial"/>
          <w:b w:val="0"/>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w:t>
      </w:r>
      <w:bookmarkEnd w:id="112"/>
      <w:bookmarkEnd w:id="113"/>
      <w:r w:rsidR="00717255" w:rsidRPr="00641B26">
        <w:rPr>
          <w:rFonts w:ascii="Arial" w:hAnsi="Arial" w:cs="Arial"/>
          <w:b w:val="0"/>
        </w:rPr>
        <w:t xml:space="preserve">  </w:t>
      </w:r>
      <w:bookmarkEnd w:id="114"/>
      <w:bookmarkEnd w:id="115"/>
      <w:bookmarkEnd w:id="116"/>
      <w:bookmarkEnd w:id="117"/>
      <w:bookmarkEnd w:id="118"/>
      <w:bookmarkEnd w:id="119"/>
    </w:p>
    <w:p w14:paraId="0BE0451B" w14:textId="77777777" w:rsidR="00E73ECE" w:rsidRPr="005A66DA" w:rsidRDefault="008819E8" w:rsidP="005A66DA">
      <w:pPr>
        <w:pStyle w:val="Legal5L2"/>
        <w:numPr>
          <w:ilvl w:val="1"/>
          <w:numId w:val="4"/>
        </w:numPr>
        <w:rPr>
          <w:rFonts w:ascii="Arial" w:hAnsi="Arial" w:cs="Arial"/>
          <w:b w:val="0"/>
          <w:u w:val="single"/>
        </w:rPr>
      </w:pPr>
      <w:bookmarkStart w:id="120" w:name="_Toc322349766"/>
      <w:bookmarkStart w:id="121" w:name="_Toc322350989"/>
      <w:bookmarkStart w:id="122" w:name="_Toc358938104"/>
      <w:bookmarkStart w:id="123" w:name="_Toc358938409"/>
      <w:bookmarkStart w:id="124" w:name="_Toc358939176"/>
      <w:bookmarkStart w:id="125" w:name="_Toc358944361"/>
      <w:r w:rsidRPr="005A66DA">
        <w:rPr>
          <w:rFonts w:ascii="Arial" w:hAnsi="Arial" w:cs="Arial"/>
          <w:b w:val="0"/>
          <w:u w:val="single"/>
        </w:rPr>
        <w:t>Conveyance of Product</w:t>
      </w:r>
      <w:r w:rsidRPr="005A66DA">
        <w:rPr>
          <w:rFonts w:ascii="Arial" w:hAnsi="Arial" w:cs="Arial"/>
          <w:b w:val="0"/>
        </w:rPr>
        <w:t>.  Throughout the Delivery Term, Seller shall provide and convey the Product to Buyer in accordance with the terms of this Agreement, and Buyer shall have the exclusive right to the Product.  Seller shall, at its own cost, take all actions and execute all documents or instruments that are reasonable and necessary to effectuate the use of the Green Attributes, Resource Adequacy Benefits, if any, and Capacity Attributes, if any, for Buyer’s benefit throughout the Delivery Term.</w:t>
      </w:r>
      <w:bookmarkStart w:id="126" w:name="_Toc358938105"/>
      <w:bookmarkStart w:id="127" w:name="_Toc358938410"/>
      <w:bookmarkStart w:id="128" w:name="_Toc358939177"/>
      <w:bookmarkStart w:id="129" w:name="_Toc358944362"/>
      <w:bookmarkEnd w:id="120"/>
      <w:bookmarkEnd w:id="121"/>
      <w:bookmarkEnd w:id="122"/>
      <w:bookmarkEnd w:id="123"/>
      <w:bookmarkEnd w:id="124"/>
      <w:bookmarkEnd w:id="125"/>
      <w:bookmarkEnd w:id="126"/>
      <w:bookmarkEnd w:id="127"/>
      <w:bookmarkEnd w:id="128"/>
      <w:bookmarkEnd w:id="129"/>
    </w:p>
    <w:p w14:paraId="35C7DD2C" w14:textId="1EC7DCA8" w:rsidR="00E73ECE" w:rsidRPr="005A66DA" w:rsidRDefault="00365FFB" w:rsidP="005A66DA">
      <w:pPr>
        <w:pStyle w:val="Legal5L2"/>
        <w:numPr>
          <w:ilvl w:val="1"/>
          <w:numId w:val="4"/>
        </w:numPr>
        <w:rPr>
          <w:rFonts w:ascii="Arial" w:hAnsi="Arial" w:cs="Arial"/>
        </w:rPr>
      </w:pPr>
      <w:bookmarkStart w:id="130" w:name="_Toc322349767"/>
      <w:bookmarkStart w:id="131" w:name="_Toc322350990"/>
      <w:bookmarkStart w:id="132" w:name="_Toc358938106"/>
      <w:bookmarkStart w:id="133" w:name="_Toc358938411"/>
      <w:bookmarkStart w:id="134" w:name="_Toc358939178"/>
      <w:bookmarkStart w:id="135" w:name="_Toc358944363"/>
      <w:r w:rsidRPr="00365FFB">
        <w:rPr>
          <w:rFonts w:ascii="Arial" w:hAnsi="Arial" w:cs="Arial"/>
          <w:b w:val="0"/>
          <w:u w:val="single"/>
        </w:rPr>
        <w:t>WREGIS</w:t>
      </w:r>
      <w:r w:rsidRPr="00365FFB">
        <w:rPr>
          <w:rFonts w:ascii="Arial" w:hAnsi="Arial" w:cs="Arial"/>
          <w:b w:val="0"/>
        </w:rPr>
        <w:t xml:space="preserve">. </w:t>
      </w:r>
      <w:r w:rsidR="000D5A96" w:rsidRPr="00365FFB">
        <w:rPr>
          <w:rFonts w:ascii="Arial" w:hAnsi="Arial" w:cs="Arial"/>
          <w:b w:val="0"/>
        </w:rPr>
        <w:t>Seller shall cause and allow Buyer, or Buyer’s agent, to be the “Qualified Reporting Entity” and “Account Holder” (as such terms are defined by WREGIS) for the Facility within thirty (30) days after the Commercial Operation Date.</w:t>
      </w:r>
      <w:r w:rsidR="000D5A96">
        <w:rPr>
          <w:rFonts w:ascii="Arial" w:hAnsi="Arial" w:cs="Arial"/>
          <w:b w:val="0"/>
        </w:rPr>
        <w:t xml:space="preserve"> In the event that Buyer is not the Qualified Reporting Entity, </w:t>
      </w:r>
      <w:r w:rsidRPr="00365FFB">
        <w:rPr>
          <w:rFonts w:ascii="Arial" w:hAnsi="Arial" w:cs="Arial"/>
          <w:b w:val="0"/>
          <w:lang w:val="en-US"/>
        </w:rPr>
        <w:t>Seller shall</w:t>
      </w:r>
      <w:r w:rsidR="000D5A96">
        <w:rPr>
          <w:rFonts w:ascii="Arial" w:hAnsi="Arial" w:cs="Arial"/>
          <w:b w:val="0"/>
          <w:lang w:val="en-US"/>
        </w:rPr>
        <w:t>, at its sole expense,</w:t>
      </w:r>
      <w:r w:rsidRPr="00365FFB">
        <w:rPr>
          <w:rFonts w:ascii="Arial" w:hAnsi="Arial" w:cs="Arial"/>
          <w:b w:val="0"/>
          <w:lang w:val="en-US"/>
        </w:rPr>
        <w:t xml:space="preserve"> </w:t>
      </w:r>
      <w:r w:rsidR="000D5A96">
        <w:rPr>
          <w:rFonts w:ascii="Arial" w:hAnsi="Arial" w:cs="Arial"/>
          <w:b w:val="0"/>
          <w:lang w:val="en-US"/>
        </w:rPr>
        <w:t xml:space="preserve">take all actions necessary and </w:t>
      </w:r>
      <w:r w:rsidRPr="00365FFB">
        <w:rPr>
          <w:rFonts w:ascii="Arial" w:hAnsi="Arial" w:cs="Arial"/>
          <w:b w:val="0"/>
          <w:lang w:val="en-US"/>
        </w:rPr>
        <w:t xml:space="preserve">provide any </w:t>
      </w:r>
      <w:r w:rsidRPr="00365FFB">
        <w:rPr>
          <w:rFonts w:ascii="Arial" w:hAnsi="Arial" w:cs="Arial"/>
          <w:b w:val="0"/>
        </w:rPr>
        <w:t>documentation</w:t>
      </w:r>
      <w:r w:rsidRPr="00365FFB">
        <w:rPr>
          <w:rFonts w:ascii="Arial" w:hAnsi="Arial" w:cs="Arial"/>
          <w:b w:val="0"/>
          <w:lang w:val="en-US"/>
        </w:rPr>
        <w:t xml:space="preserve"> requested by Buyer in support of WREGIS </w:t>
      </w:r>
      <w:r w:rsidR="00C06345">
        <w:rPr>
          <w:rFonts w:ascii="Arial" w:hAnsi="Arial" w:cs="Arial"/>
          <w:b w:val="0"/>
          <w:lang w:val="en-US"/>
        </w:rPr>
        <w:t xml:space="preserve">account administration </w:t>
      </w:r>
      <w:r w:rsidRPr="00365FFB">
        <w:rPr>
          <w:rFonts w:ascii="Arial" w:hAnsi="Arial" w:cs="Arial"/>
          <w:b w:val="0"/>
          <w:lang w:val="en-US"/>
        </w:rPr>
        <w:t xml:space="preserve">and </w:t>
      </w:r>
      <w:r w:rsidR="00C06345">
        <w:rPr>
          <w:rFonts w:ascii="Arial" w:hAnsi="Arial" w:cs="Arial"/>
          <w:b w:val="0"/>
          <w:lang w:val="en-US"/>
        </w:rPr>
        <w:t xml:space="preserve">compliance with </w:t>
      </w:r>
      <w:r w:rsidRPr="00365FFB">
        <w:rPr>
          <w:rFonts w:ascii="Arial" w:hAnsi="Arial" w:cs="Arial"/>
          <w:b w:val="0"/>
          <w:lang w:val="en-US"/>
        </w:rPr>
        <w:t xml:space="preserve">the </w:t>
      </w:r>
      <w:r w:rsidRPr="00365FFB">
        <w:rPr>
          <w:rFonts w:ascii="Arial" w:hAnsi="Arial" w:cs="Arial"/>
          <w:b w:val="0"/>
        </w:rPr>
        <w:t>California Renewables Portfolio Standard</w:t>
      </w:r>
      <w:r w:rsidRPr="00365FFB">
        <w:rPr>
          <w:rFonts w:ascii="Arial" w:hAnsi="Arial" w:cs="Arial"/>
          <w:b w:val="0"/>
          <w:lang w:val="en-US"/>
        </w:rPr>
        <w:t>.</w:t>
      </w:r>
      <w:r w:rsidRPr="00365FFB">
        <w:rPr>
          <w:rFonts w:ascii="Arial" w:hAnsi="Arial" w:cs="Arial"/>
          <w:b w:val="0"/>
        </w:rPr>
        <w:t xml:space="preserve"> Seller</w:t>
      </w:r>
      <w:r w:rsidR="000D5A96">
        <w:rPr>
          <w:rFonts w:ascii="Arial" w:hAnsi="Arial" w:cs="Arial"/>
          <w:b w:val="0"/>
        </w:rPr>
        <w:t>, at its sole expense,</w:t>
      </w:r>
      <w:r w:rsidRPr="00365FFB">
        <w:rPr>
          <w:rFonts w:ascii="Arial" w:hAnsi="Arial" w:cs="Arial"/>
          <w:b w:val="0"/>
        </w:rPr>
        <w:t xml:space="preserve"> shall take all necessary steps and submit/file all necessary documentation to ensure that the Facility remains an Eligible </w:t>
      </w:r>
      <w:r w:rsidRPr="00365FFB">
        <w:rPr>
          <w:rFonts w:ascii="Arial" w:hAnsi="Arial" w:cs="Arial"/>
          <w:b w:val="0"/>
        </w:rPr>
        <w:lastRenderedPageBreak/>
        <w:t xml:space="preserve">Renewable </w:t>
      </w:r>
      <w:r w:rsidR="002444AA">
        <w:rPr>
          <w:rFonts w:ascii="Arial" w:hAnsi="Arial" w:cs="Arial"/>
          <w:b w:val="0"/>
        </w:rPr>
        <w:t xml:space="preserve">Energy </w:t>
      </w:r>
      <w:r w:rsidRPr="00365FFB">
        <w:rPr>
          <w:rFonts w:ascii="Arial" w:hAnsi="Arial" w:cs="Arial"/>
          <w:b w:val="0"/>
        </w:rPr>
        <w:t>Resource throughout the Delivery Term</w:t>
      </w:r>
      <w:r w:rsidR="001E6797">
        <w:rPr>
          <w:rFonts w:ascii="Arial" w:hAnsi="Arial" w:cs="Arial"/>
          <w:b w:val="0"/>
          <w:lang w:val="en-US"/>
        </w:rPr>
        <w:t xml:space="preserve"> as outlined in Section 4.5</w:t>
      </w:r>
      <w:r w:rsidRPr="00365FFB">
        <w:rPr>
          <w:rFonts w:ascii="Arial" w:hAnsi="Arial" w:cs="Arial"/>
          <w:b w:val="0"/>
        </w:rPr>
        <w:t xml:space="preserve"> and that all WREGIS Certificates associated with the Product </w:t>
      </w:r>
      <w:r w:rsidR="005B2063">
        <w:rPr>
          <w:rFonts w:ascii="Arial" w:hAnsi="Arial" w:cs="Arial"/>
          <w:b w:val="0"/>
        </w:rPr>
        <w:t>acc</w:t>
      </w:r>
      <w:r w:rsidR="000D5A96">
        <w:rPr>
          <w:rFonts w:ascii="Arial" w:hAnsi="Arial" w:cs="Arial"/>
          <w:b w:val="0"/>
        </w:rPr>
        <w:t>ru</w:t>
      </w:r>
      <w:r w:rsidR="005B2063">
        <w:rPr>
          <w:rFonts w:ascii="Arial" w:hAnsi="Arial" w:cs="Arial"/>
          <w:b w:val="0"/>
        </w:rPr>
        <w:t xml:space="preserve">e to Buyer and will </w:t>
      </w:r>
      <w:r w:rsidRPr="00365FFB">
        <w:rPr>
          <w:rFonts w:ascii="Arial" w:hAnsi="Arial" w:cs="Arial"/>
          <w:b w:val="0"/>
        </w:rPr>
        <w:t xml:space="preserve">satisfy the requirements of the California Renewables Portfolio Standard. </w:t>
      </w:r>
      <w:bookmarkStart w:id="136" w:name="_Toc358938107"/>
      <w:bookmarkStart w:id="137" w:name="_Toc358938412"/>
      <w:bookmarkStart w:id="138" w:name="_Toc358939179"/>
      <w:bookmarkStart w:id="139" w:name="_Toc358944364"/>
      <w:bookmarkEnd w:id="130"/>
      <w:bookmarkEnd w:id="131"/>
      <w:bookmarkEnd w:id="132"/>
      <w:bookmarkEnd w:id="133"/>
      <w:bookmarkEnd w:id="134"/>
      <w:bookmarkEnd w:id="135"/>
      <w:bookmarkEnd w:id="136"/>
      <w:bookmarkEnd w:id="137"/>
      <w:bookmarkEnd w:id="138"/>
      <w:bookmarkEnd w:id="139"/>
    </w:p>
    <w:p w14:paraId="4F7CBBF2" w14:textId="77777777" w:rsidR="00E73ECE" w:rsidRPr="005A66DA" w:rsidRDefault="008819E8" w:rsidP="005A66DA">
      <w:pPr>
        <w:pStyle w:val="Legal5L2"/>
        <w:numPr>
          <w:ilvl w:val="1"/>
          <w:numId w:val="4"/>
        </w:numPr>
        <w:rPr>
          <w:rFonts w:ascii="Arial" w:hAnsi="Arial" w:cs="Arial"/>
          <w:b w:val="0"/>
          <w:szCs w:val="24"/>
        </w:rPr>
      </w:pPr>
      <w:bookmarkStart w:id="140" w:name="_Toc358938116"/>
      <w:bookmarkStart w:id="141" w:name="_Toc358938421"/>
      <w:bookmarkStart w:id="142" w:name="_Toc358939188"/>
      <w:bookmarkStart w:id="143" w:name="_Toc358944373"/>
      <w:bookmarkStart w:id="144" w:name="_Toc322349777"/>
      <w:bookmarkStart w:id="145" w:name="_Toc322350991"/>
      <w:bookmarkStart w:id="146" w:name="_Toc358938118"/>
      <w:bookmarkStart w:id="147" w:name="_Toc358938423"/>
      <w:bookmarkStart w:id="148" w:name="_Toc358939190"/>
      <w:bookmarkStart w:id="149" w:name="_Toc358944375"/>
      <w:bookmarkEnd w:id="140"/>
      <w:bookmarkEnd w:id="141"/>
      <w:bookmarkEnd w:id="142"/>
      <w:bookmarkEnd w:id="143"/>
      <w:r w:rsidRPr="005A66DA">
        <w:rPr>
          <w:rFonts w:ascii="Arial" w:hAnsi="Arial" w:cs="Arial"/>
          <w:b w:val="0"/>
          <w:szCs w:val="24"/>
          <w:u w:val="single"/>
        </w:rPr>
        <w:t>Resource Adequacy Benefits.</w:t>
      </w:r>
      <w:bookmarkEnd w:id="144"/>
      <w:bookmarkEnd w:id="145"/>
      <w:bookmarkEnd w:id="146"/>
      <w:bookmarkEnd w:id="147"/>
      <w:bookmarkEnd w:id="148"/>
      <w:bookmarkEnd w:id="149"/>
      <w:r w:rsidRPr="005A66DA">
        <w:rPr>
          <w:rFonts w:ascii="Arial" w:hAnsi="Arial" w:cs="Arial"/>
          <w:b w:val="0"/>
          <w:szCs w:val="24"/>
          <w:u w:val="single"/>
        </w:rPr>
        <w:t xml:space="preserve">  </w:t>
      </w:r>
      <w:bookmarkStart w:id="150" w:name="_Toc358938119"/>
      <w:bookmarkStart w:id="151" w:name="_Toc358938424"/>
      <w:bookmarkStart w:id="152" w:name="_Toc358939191"/>
      <w:bookmarkStart w:id="153" w:name="_Toc358944376"/>
      <w:bookmarkEnd w:id="150"/>
      <w:bookmarkEnd w:id="151"/>
      <w:bookmarkEnd w:id="152"/>
      <w:bookmarkEnd w:id="153"/>
    </w:p>
    <w:p w14:paraId="7F432061" w14:textId="77777777" w:rsidR="008819E8" w:rsidRPr="005A66DA" w:rsidRDefault="008819E8" w:rsidP="005A66DA">
      <w:pPr>
        <w:pStyle w:val="Legal5L2"/>
        <w:numPr>
          <w:ilvl w:val="2"/>
          <w:numId w:val="4"/>
        </w:numPr>
        <w:rPr>
          <w:rFonts w:ascii="Arial" w:hAnsi="Arial" w:cs="Arial"/>
          <w:b w:val="0"/>
        </w:rPr>
      </w:pPr>
      <w:bookmarkStart w:id="154" w:name="_Toc322349779"/>
      <w:bookmarkStart w:id="155" w:name="_Toc358938120"/>
      <w:bookmarkStart w:id="156" w:name="_Toc358938425"/>
      <w:bookmarkStart w:id="157" w:name="_Toc358939192"/>
      <w:bookmarkStart w:id="158" w:name="_Toc358944377"/>
      <w:r w:rsidRPr="005A66DA">
        <w:rPr>
          <w:rFonts w:ascii="Arial" w:hAnsi="Arial" w:cs="Arial"/>
          <w:b w:val="0"/>
        </w:rPr>
        <w:t>During the Delivery Term, Seller grants, pledges, assigns and otherwise commits to Buyer all of the Contract Capacity, including Capacity Attributes, if any, from the Project to enable Buyer to meet its Resource Adequacy or successor program requirements, as the CPUC, CAISO or other regional entity may prescribe (“Resource Adequacy Requirements”).</w:t>
      </w:r>
      <w:bookmarkEnd w:id="154"/>
      <w:bookmarkEnd w:id="155"/>
      <w:bookmarkEnd w:id="156"/>
      <w:bookmarkEnd w:id="157"/>
      <w:bookmarkEnd w:id="158"/>
      <w:r w:rsidRPr="005A66DA">
        <w:rPr>
          <w:rFonts w:ascii="Arial" w:hAnsi="Arial" w:cs="Arial"/>
          <w:b w:val="0"/>
        </w:rPr>
        <w:t xml:space="preserve">  </w:t>
      </w:r>
    </w:p>
    <w:p w14:paraId="4D3E37E7" w14:textId="77777777" w:rsidR="008819E8" w:rsidRPr="005A66DA" w:rsidRDefault="008819E8" w:rsidP="005A66DA">
      <w:pPr>
        <w:pStyle w:val="Legal5L2"/>
        <w:numPr>
          <w:ilvl w:val="2"/>
          <w:numId w:val="4"/>
        </w:numPr>
        <w:rPr>
          <w:rFonts w:ascii="Arial" w:hAnsi="Arial" w:cs="Arial"/>
          <w:b w:val="0"/>
        </w:rPr>
      </w:pPr>
      <w:bookmarkStart w:id="159" w:name="_Toc322349780"/>
      <w:bookmarkStart w:id="160" w:name="_Toc358938121"/>
      <w:bookmarkStart w:id="161" w:name="_Toc358938426"/>
      <w:bookmarkStart w:id="162" w:name="_Toc358939193"/>
      <w:bookmarkStart w:id="163" w:name="_Toc358944378"/>
      <w:r w:rsidRPr="005A66DA">
        <w:rPr>
          <w:rFonts w:ascii="Arial" w:hAnsi="Arial" w:cs="Arial"/>
          <w:b w:val="0"/>
        </w:rPr>
        <w:t>If providing any Resource Adequacy, Seller shall comply with the Resource Adequacy requirements set forth in the CAISO Tariff, including Section 40 thereof, as may be changed from time to time</w:t>
      </w:r>
      <w:bookmarkEnd w:id="159"/>
      <w:r w:rsidRPr="005A66DA">
        <w:rPr>
          <w:rFonts w:ascii="Arial" w:hAnsi="Arial" w:cs="Arial"/>
          <w:b w:val="0"/>
        </w:rPr>
        <w:t>.</w:t>
      </w:r>
      <w:bookmarkEnd w:id="160"/>
      <w:bookmarkEnd w:id="161"/>
      <w:bookmarkEnd w:id="162"/>
      <w:bookmarkEnd w:id="163"/>
    </w:p>
    <w:p w14:paraId="66F36CC3" w14:textId="77777777" w:rsidR="00D23F37" w:rsidRPr="005A66DA" w:rsidRDefault="00C06345" w:rsidP="005A66DA">
      <w:pPr>
        <w:pStyle w:val="Legal5L2"/>
        <w:numPr>
          <w:ilvl w:val="2"/>
          <w:numId w:val="4"/>
        </w:numPr>
        <w:rPr>
          <w:rFonts w:ascii="Arial" w:hAnsi="Arial" w:cs="Arial"/>
          <w:b w:val="0"/>
        </w:rPr>
      </w:pPr>
      <w:bookmarkStart w:id="164" w:name="_Toc358938123"/>
      <w:bookmarkStart w:id="165" w:name="_Toc358938428"/>
      <w:bookmarkStart w:id="166" w:name="_Toc358939195"/>
      <w:bookmarkStart w:id="167" w:name="_Toc358944380"/>
      <w:r>
        <w:rPr>
          <w:rFonts w:ascii="Arial" w:hAnsi="Arial" w:cs="Arial"/>
          <w:b w:val="0"/>
          <w:lang w:val="en-US"/>
        </w:rPr>
        <w:t xml:space="preserve">If providing any Resource Adequacy, </w:t>
      </w:r>
      <w:r w:rsidR="00D23F37" w:rsidRPr="005A66DA">
        <w:rPr>
          <w:rFonts w:ascii="Arial" w:hAnsi="Arial" w:cs="Arial"/>
          <w:b w:val="0"/>
        </w:rPr>
        <w:t>Seller shall cooperate in good faith with</w:t>
      </w:r>
      <w:r w:rsidR="00FD07BC" w:rsidRPr="005A66DA">
        <w:rPr>
          <w:rFonts w:ascii="Arial" w:hAnsi="Arial" w:cs="Arial"/>
          <w:b w:val="0"/>
        </w:rPr>
        <w:t xml:space="preserve"> and comply with </w:t>
      </w:r>
      <w:r w:rsidR="002444AA">
        <w:rPr>
          <w:rFonts w:ascii="Arial" w:hAnsi="Arial" w:cs="Arial"/>
          <w:b w:val="0"/>
        </w:rPr>
        <w:t>reasonable</w:t>
      </w:r>
      <w:r w:rsidR="002444AA" w:rsidRPr="005A66DA">
        <w:rPr>
          <w:rFonts w:ascii="Arial" w:hAnsi="Arial" w:cs="Arial"/>
          <w:b w:val="0"/>
        </w:rPr>
        <w:t xml:space="preserve"> </w:t>
      </w:r>
      <w:r w:rsidR="00FD07BC" w:rsidRPr="005A66DA">
        <w:rPr>
          <w:rFonts w:ascii="Arial" w:hAnsi="Arial" w:cs="Arial"/>
          <w:b w:val="0"/>
        </w:rPr>
        <w:t xml:space="preserve">requests of Buyer and the CAISO </w:t>
      </w:r>
      <w:r w:rsidR="00D23F37" w:rsidRPr="005A66DA">
        <w:rPr>
          <w:rFonts w:ascii="Arial" w:hAnsi="Arial" w:cs="Arial"/>
          <w:b w:val="0"/>
        </w:rPr>
        <w:t xml:space="preserve">to </w:t>
      </w:r>
      <w:r w:rsidR="00FD07BC" w:rsidRPr="005A66DA">
        <w:rPr>
          <w:rFonts w:ascii="Arial" w:hAnsi="Arial" w:cs="Arial"/>
          <w:b w:val="0"/>
        </w:rPr>
        <w:t xml:space="preserve">enable Buyer and/or the CAISO to assign </w:t>
      </w:r>
      <w:r w:rsidR="00D23F37" w:rsidRPr="005A66DA">
        <w:rPr>
          <w:rFonts w:ascii="Arial" w:hAnsi="Arial" w:cs="Arial"/>
          <w:b w:val="0"/>
        </w:rPr>
        <w:t xml:space="preserve">Capacity Attributes and Resource Adequacy Benefits </w:t>
      </w:r>
      <w:r w:rsidR="00FD07BC" w:rsidRPr="005A66DA">
        <w:rPr>
          <w:rFonts w:ascii="Arial" w:hAnsi="Arial" w:cs="Arial"/>
          <w:b w:val="0"/>
        </w:rPr>
        <w:t>to the Facility</w:t>
      </w:r>
      <w:r w:rsidR="00D23F37" w:rsidRPr="005A66DA">
        <w:rPr>
          <w:rFonts w:ascii="Arial" w:hAnsi="Arial" w:cs="Arial"/>
          <w:b w:val="0"/>
        </w:rPr>
        <w:t>.</w:t>
      </w:r>
      <w:bookmarkEnd w:id="164"/>
      <w:bookmarkEnd w:id="165"/>
      <w:bookmarkEnd w:id="166"/>
      <w:bookmarkEnd w:id="167"/>
    </w:p>
    <w:p w14:paraId="23A0587F" w14:textId="45BEAB8B" w:rsidR="008819E8" w:rsidRPr="005A66DA" w:rsidRDefault="008819E8" w:rsidP="005A66DA">
      <w:pPr>
        <w:pStyle w:val="Legal5L2"/>
        <w:numPr>
          <w:ilvl w:val="1"/>
          <w:numId w:val="4"/>
        </w:numPr>
        <w:rPr>
          <w:rFonts w:ascii="Arial" w:hAnsi="Arial" w:cs="Arial"/>
          <w:b w:val="0"/>
        </w:rPr>
      </w:pPr>
      <w:bookmarkStart w:id="168" w:name="_Toc322349781"/>
      <w:bookmarkStart w:id="169" w:name="_Toc322350992"/>
      <w:bookmarkStart w:id="170" w:name="_Toc358938124"/>
      <w:bookmarkStart w:id="171" w:name="_Toc358938429"/>
      <w:bookmarkStart w:id="172" w:name="_Toc358939196"/>
      <w:bookmarkStart w:id="173" w:name="_Toc358944381"/>
      <w:r w:rsidRPr="005A66DA">
        <w:rPr>
          <w:rFonts w:ascii="Arial" w:hAnsi="Arial" w:cs="Arial"/>
          <w:b w:val="0"/>
          <w:u w:val="single"/>
        </w:rPr>
        <w:t xml:space="preserve">Eligible Renewable </w:t>
      </w:r>
      <w:r w:rsidR="002444AA">
        <w:rPr>
          <w:rFonts w:ascii="Arial" w:hAnsi="Arial" w:cs="Arial"/>
          <w:b w:val="0"/>
          <w:u w:val="single"/>
        </w:rPr>
        <w:t xml:space="preserve">Energy </w:t>
      </w:r>
      <w:r w:rsidRPr="005A66DA">
        <w:rPr>
          <w:rFonts w:ascii="Arial" w:hAnsi="Arial" w:cs="Arial"/>
          <w:b w:val="0"/>
          <w:u w:val="single"/>
        </w:rPr>
        <w:t>Resource</w:t>
      </w:r>
      <w:r w:rsidRPr="005A66DA">
        <w:rPr>
          <w:rFonts w:ascii="Arial" w:hAnsi="Arial" w:cs="Arial"/>
          <w:b w:val="0"/>
        </w:rPr>
        <w:t>.  Seller shall take all actions necessary to achieve and maintain status as an Eligible Renewable Energy Resource or ERR</w:t>
      </w:r>
      <w:r w:rsidR="001E6797">
        <w:rPr>
          <w:rFonts w:ascii="Arial" w:hAnsi="Arial" w:cs="Arial"/>
          <w:b w:val="0"/>
          <w:lang w:val="en-US"/>
        </w:rPr>
        <w:t xml:space="preserve"> throughout the Delivery Term</w:t>
      </w:r>
      <w:r w:rsidRPr="005A66DA">
        <w:rPr>
          <w:rFonts w:ascii="Arial" w:hAnsi="Arial" w:cs="Arial"/>
          <w:b w:val="0"/>
        </w:rPr>
        <w:t>.  Within thirty (30) days after the Commercial Operation Date, Seller shall file an application or other appropriate request with the CEC for CEC Certification for the Facility.  Seller shall expeditiously seek CEC Certification, including promptly responding to any requests for information from the requesting authority.</w:t>
      </w:r>
      <w:bookmarkEnd w:id="168"/>
      <w:bookmarkEnd w:id="169"/>
      <w:bookmarkEnd w:id="170"/>
      <w:bookmarkEnd w:id="171"/>
      <w:bookmarkEnd w:id="172"/>
      <w:bookmarkEnd w:id="173"/>
      <w:r w:rsidRPr="005A66DA">
        <w:rPr>
          <w:rFonts w:ascii="Arial" w:hAnsi="Arial" w:cs="Arial"/>
          <w:b w:val="0"/>
        </w:rPr>
        <w:t xml:space="preserve">  </w:t>
      </w:r>
    </w:p>
    <w:p w14:paraId="596FC9F1" w14:textId="77777777" w:rsidR="008819E8" w:rsidRPr="005A66DA" w:rsidRDefault="008819E8" w:rsidP="005A66DA">
      <w:pPr>
        <w:pStyle w:val="Heading1"/>
      </w:pPr>
      <w:bookmarkStart w:id="174" w:name="_Toc390416486"/>
      <w:bookmarkStart w:id="175" w:name="_Toc390961866"/>
      <w:bookmarkStart w:id="176" w:name="_Toc391218886"/>
      <w:bookmarkStart w:id="177" w:name="_Toc391276592"/>
      <w:bookmarkStart w:id="178" w:name="_Toc322349788"/>
      <w:bookmarkStart w:id="179" w:name="_Toc322350995"/>
      <w:bookmarkStart w:id="180" w:name="_Toc358938132"/>
      <w:bookmarkStart w:id="181" w:name="_Toc358938437"/>
      <w:bookmarkStart w:id="182" w:name="_Toc358939204"/>
      <w:bookmarkStart w:id="183" w:name="_Toc40969635"/>
      <w:bookmarkEnd w:id="174"/>
      <w:bookmarkEnd w:id="175"/>
      <w:bookmarkEnd w:id="176"/>
      <w:bookmarkEnd w:id="177"/>
      <w:r w:rsidRPr="005A66DA">
        <w:t>REPRESENTATION AND WARRANTIES; COVENANTS</w:t>
      </w:r>
      <w:bookmarkEnd w:id="178"/>
      <w:bookmarkEnd w:id="179"/>
      <w:bookmarkEnd w:id="180"/>
      <w:bookmarkEnd w:id="181"/>
      <w:bookmarkEnd w:id="182"/>
      <w:bookmarkEnd w:id="183"/>
    </w:p>
    <w:p w14:paraId="30A2F92B" w14:textId="77777777" w:rsidR="009859DB" w:rsidRPr="005A66DA" w:rsidRDefault="008819E8" w:rsidP="005A66DA">
      <w:pPr>
        <w:pStyle w:val="Legal5L2"/>
        <w:numPr>
          <w:ilvl w:val="1"/>
          <w:numId w:val="4"/>
        </w:numPr>
        <w:rPr>
          <w:rFonts w:ascii="Arial" w:hAnsi="Arial" w:cs="Arial"/>
          <w:b w:val="0"/>
          <w:u w:val="single"/>
        </w:rPr>
      </w:pPr>
      <w:bookmarkStart w:id="184" w:name="_Toc322349789"/>
      <w:bookmarkStart w:id="185" w:name="_Toc322350996"/>
      <w:bookmarkStart w:id="186" w:name="_Toc358938133"/>
      <w:bookmarkStart w:id="187" w:name="_Toc358938438"/>
      <w:bookmarkStart w:id="188" w:name="_Toc358939205"/>
      <w:bookmarkStart w:id="189" w:name="_Toc358944390"/>
      <w:r w:rsidRPr="005A66DA">
        <w:rPr>
          <w:rFonts w:ascii="Arial" w:hAnsi="Arial" w:cs="Arial"/>
          <w:b w:val="0"/>
          <w:u w:val="single"/>
        </w:rPr>
        <w:t>Representations and Warranties.</w:t>
      </w:r>
      <w:r w:rsidRPr="00ED5193">
        <w:rPr>
          <w:rFonts w:ascii="Arial" w:hAnsi="Arial" w:cs="Arial"/>
          <w:b w:val="0"/>
        </w:rPr>
        <w:t xml:space="preserve">  </w:t>
      </w:r>
      <w:r w:rsidRPr="005A66DA">
        <w:rPr>
          <w:rFonts w:ascii="Arial" w:hAnsi="Arial" w:cs="Arial"/>
          <w:b w:val="0"/>
        </w:rPr>
        <w:t>On the Execution Date, each Party represents and warrants to the other Party that:</w:t>
      </w:r>
      <w:bookmarkStart w:id="190" w:name="_Toc358938134"/>
      <w:bookmarkStart w:id="191" w:name="_Toc358938439"/>
      <w:bookmarkStart w:id="192" w:name="_Toc358939206"/>
      <w:bookmarkStart w:id="193" w:name="_Toc358944391"/>
      <w:bookmarkEnd w:id="184"/>
      <w:bookmarkEnd w:id="185"/>
      <w:bookmarkEnd w:id="186"/>
      <w:bookmarkEnd w:id="187"/>
      <w:bookmarkEnd w:id="188"/>
      <w:bookmarkEnd w:id="189"/>
      <w:bookmarkEnd w:id="190"/>
      <w:bookmarkEnd w:id="191"/>
      <w:bookmarkEnd w:id="192"/>
      <w:bookmarkEnd w:id="193"/>
    </w:p>
    <w:p w14:paraId="773DBF8F" w14:textId="77777777" w:rsidR="008819E8" w:rsidRPr="005A66DA" w:rsidRDefault="008819E8" w:rsidP="005A66DA">
      <w:pPr>
        <w:pStyle w:val="Legal5L2"/>
        <w:numPr>
          <w:ilvl w:val="2"/>
          <w:numId w:val="4"/>
        </w:numPr>
        <w:rPr>
          <w:rFonts w:ascii="Arial" w:hAnsi="Arial" w:cs="Arial"/>
          <w:b w:val="0"/>
        </w:rPr>
      </w:pPr>
      <w:bookmarkStart w:id="194" w:name="_Toc322349790"/>
      <w:bookmarkStart w:id="195" w:name="_Toc358938135"/>
      <w:bookmarkStart w:id="196" w:name="_Toc358938440"/>
      <w:bookmarkStart w:id="197" w:name="_Toc358939207"/>
      <w:bookmarkStart w:id="198" w:name="_Toc358944392"/>
      <w:r w:rsidRPr="005A66DA">
        <w:rPr>
          <w:rFonts w:ascii="Arial" w:hAnsi="Arial" w:cs="Arial"/>
          <w:b w:val="0"/>
        </w:rPr>
        <w:t>it is duly organized, validly existing and in good standing under the Laws of the jurisdiction of its formation;</w:t>
      </w:r>
      <w:bookmarkEnd w:id="194"/>
      <w:bookmarkEnd w:id="195"/>
      <w:bookmarkEnd w:id="196"/>
      <w:bookmarkEnd w:id="197"/>
      <w:bookmarkEnd w:id="198"/>
    </w:p>
    <w:p w14:paraId="16EAC218" w14:textId="77777777" w:rsidR="008819E8" w:rsidRPr="005A66DA" w:rsidRDefault="008819E8" w:rsidP="005A66DA">
      <w:pPr>
        <w:pStyle w:val="Legal5L2"/>
        <w:numPr>
          <w:ilvl w:val="2"/>
          <w:numId w:val="4"/>
        </w:numPr>
        <w:rPr>
          <w:rFonts w:ascii="Arial" w:hAnsi="Arial" w:cs="Arial"/>
          <w:b w:val="0"/>
        </w:rPr>
      </w:pPr>
      <w:bookmarkStart w:id="199" w:name="_Toc322349791"/>
      <w:bookmarkStart w:id="200" w:name="_Toc358938136"/>
      <w:bookmarkStart w:id="201" w:name="_Toc358938441"/>
      <w:bookmarkStart w:id="202" w:name="_Toc358939208"/>
      <w:bookmarkStart w:id="203" w:name="_Toc358944393"/>
      <w:r w:rsidRPr="005A66DA">
        <w:rPr>
          <w:rFonts w:ascii="Arial" w:hAnsi="Arial" w:cs="Arial"/>
          <w:b w:val="0"/>
        </w:rPr>
        <w:t>the execution, delivery and performance of this Agreement are within its powers, have been duly authorized by all necessary action and do not violate any of the terms and conditions in its governing documents, any contracts to which it is a party or any Laws;</w:t>
      </w:r>
      <w:bookmarkEnd w:id="199"/>
      <w:bookmarkEnd w:id="200"/>
      <w:bookmarkEnd w:id="201"/>
      <w:bookmarkEnd w:id="202"/>
      <w:bookmarkEnd w:id="203"/>
    </w:p>
    <w:p w14:paraId="4724D0FC" w14:textId="77777777" w:rsidR="008819E8" w:rsidRPr="005A66DA" w:rsidRDefault="008819E8" w:rsidP="005A66DA">
      <w:pPr>
        <w:pStyle w:val="Legal5L2"/>
        <w:numPr>
          <w:ilvl w:val="2"/>
          <w:numId w:val="4"/>
        </w:numPr>
        <w:rPr>
          <w:rFonts w:ascii="Arial" w:hAnsi="Arial" w:cs="Arial"/>
          <w:b w:val="0"/>
        </w:rPr>
      </w:pPr>
      <w:bookmarkStart w:id="204" w:name="_Toc322349792"/>
      <w:bookmarkStart w:id="205" w:name="_Toc358938137"/>
      <w:bookmarkStart w:id="206" w:name="_Toc358938442"/>
      <w:bookmarkStart w:id="207" w:name="_Toc358939209"/>
      <w:bookmarkStart w:id="208" w:name="_Toc358944394"/>
      <w:r w:rsidRPr="005A66DA">
        <w:rPr>
          <w:rFonts w:ascii="Arial" w:hAnsi="Arial" w:cs="Arial"/>
          <w:b w:val="0"/>
        </w:rPr>
        <w:lastRenderedPageBreak/>
        <w:t>this Agreement and each other document executed and delivered in accordance with this Agreement constitutes a legally valid and binding obligation enforceable against it in accordance with its terms;</w:t>
      </w:r>
      <w:bookmarkEnd w:id="204"/>
      <w:bookmarkEnd w:id="205"/>
      <w:bookmarkEnd w:id="206"/>
      <w:bookmarkEnd w:id="207"/>
      <w:bookmarkEnd w:id="208"/>
      <w:r w:rsidRPr="005A66DA">
        <w:rPr>
          <w:rFonts w:ascii="Arial" w:hAnsi="Arial" w:cs="Arial"/>
          <w:b w:val="0"/>
        </w:rPr>
        <w:t xml:space="preserve"> </w:t>
      </w:r>
    </w:p>
    <w:p w14:paraId="6A722B36" w14:textId="77777777" w:rsidR="009859DB" w:rsidRPr="005A66DA" w:rsidRDefault="008819E8" w:rsidP="005A66DA">
      <w:pPr>
        <w:pStyle w:val="Legal5L2"/>
        <w:numPr>
          <w:ilvl w:val="2"/>
          <w:numId w:val="4"/>
        </w:numPr>
        <w:rPr>
          <w:rFonts w:ascii="Arial" w:hAnsi="Arial" w:cs="Arial"/>
          <w:b w:val="0"/>
        </w:rPr>
      </w:pPr>
      <w:bookmarkStart w:id="209" w:name="_Toc322349793"/>
      <w:bookmarkStart w:id="210" w:name="_Toc358938138"/>
      <w:bookmarkStart w:id="211" w:name="_Toc358938443"/>
      <w:bookmarkStart w:id="212" w:name="_Toc358939210"/>
      <w:bookmarkStart w:id="213" w:name="_Toc358944395"/>
      <w:r w:rsidRPr="005A66DA">
        <w:rPr>
          <w:rFonts w:ascii="Arial" w:hAnsi="Arial" w:cs="Arial"/>
          <w:b w:val="0"/>
        </w:rPr>
        <w:t>it is not Bankrupt and there are no proceedings pending or being contemplated by it or, to its knowledge, threatened against it which would result in it being or becoming Bankrupt; and</w:t>
      </w:r>
      <w:bookmarkStart w:id="214" w:name="_Toc358938139"/>
      <w:bookmarkStart w:id="215" w:name="_Toc358938444"/>
      <w:bookmarkStart w:id="216" w:name="_Toc358939211"/>
      <w:bookmarkStart w:id="217" w:name="_Toc358944396"/>
      <w:bookmarkEnd w:id="209"/>
      <w:bookmarkEnd w:id="210"/>
      <w:bookmarkEnd w:id="211"/>
      <w:bookmarkEnd w:id="212"/>
      <w:bookmarkEnd w:id="213"/>
      <w:bookmarkEnd w:id="214"/>
      <w:bookmarkEnd w:id="215"/>
      <w:bookmarkEnd w:id="216"/>
      <w:bookmarkEnd w:id="217"/>
    </w:p>
    <w:p w14:paraId="38F0A463" w14:textId="77777777" w:rsidR="009859DB" w:rsidRPr="005A66DA" w:rsidRDefault="008819E8" w:rsidP="005A66DA">
      <w:pPr>
        <w:pStyle w:val="Legal5L2"/>
        <w:numPr>
          <w:ilvl w:val="2"/>
          <w:numId w:val="4"/>
        </w:numPr>
        <w:rPr>
          <w:rFonts w:ascii="Arial" w:hAnsi="Arial" w:cs="Arial"/>
          <w:b w:val="0"/>
        </w:rPr>
      </w:pPr>
      <w:bookmarkStart w:id="218" w:name="_Toc322349794"/>
      <w:bookmarkStart w:id="219" w:name="_Toc358938140"/>
      <w:bookmarkStart w:id="220" w:name="_Toc358938445"/>
      <w:bookmarkStart w:id="221" w:name="_Toc358939212"/>
      <w:bookmarkStart w:id="222" w:name="_Toc358944397"/>
      <w:r w:rsidRPr="005A66DA">
        <w:rPr>
          <w:rFonts w:ascii="Arial" w:hAnsi="Arial" w:cs="Arial"/>
          <w:b w:val="0"/>
        </w:rPr>
        <w:t>there is not pending or, to its knowledge, threatened against it or any of its Affiliates any legal proceedings that could materially adversely affect its ability to perform its obligations under this Agreement.</w:t>
      </w:r>
      <w:bookmarkStart w:id="223" w:name="_Toc358938141"/>
      <w:bookmarkStart w:id="224" w:name="_Toc358938446"/>
      <w:bookmarkStart w:id="225" w:name="_Toc358939213"/>
      <w:bookmarkStart w:id="226" w:name="_Toc358944398"/>
      <w:bookmarkEnd w:id="218"/>
      <w:bookmarkEnd w:id="219"/>
      <w:bookmarkEnd w:id="220"/>
      <w:bookmarkEnd w:id="221"/>
      <w:bookmarkEnd w:id="222"/>
      <w:bookmarkEnd w:id="223"/>
      <w:bookmarkEnd w:id="224"/>
      <w:bookmarkEnd w:id="225"/>
      <w:bookmarkEnd w:id="226"/>
    </w:p>
    <w:p w14:paraId="02DF47C7" w14:textId="77777777" w:rsidR="004E42B5" w:rsidRPr="005A66DA" w:rsidRDefault="008819E8" w:rsidP="005A66DA">
      <w:pPr>
        <w:pStyle w:val="Legal5L2"/>
        <w:numPr>
          <w:ilvl w:val="1"/>
          <w:numId w:val="4"/>
        </w:numPr>
        <w:rPr>
          <w:rFonts w:ascii="Arial" w:hAnsi="Arial" w:cs="Arial"/>
          <w:b w:val="0"/>
          <w:szCs w:val="24"/>
        </w:rPr>
      </w:pPr>
      <w:bookmarkStart w:id="227" w:name="_Toc322349795"/>
      <w:bookmarkStart w:id="228" w:name="_Toc322350997"/>
      <w:bookmarkStart w:id="229" w:name="_Toc358938142"/>
      <w:bookmarkStart w:id="230" w:name="_Toc358938447"/>
      <w:bookmarkStart w:id="231" w:name="_Toc358939214"/>
      <w:bookmarkStart w:id="232" w:name="_Toc358944399"/>
      <w:r w:rsidRPr="005A66DA">
        <w:rPr>
          <w:rFonts w:ascii="Arial" w:hAnsi="Arial" w:cs="Arial"/>
          <w:b w:val="0"/>
          <w:szCs w:val="24"/>
          <w:u w:val="single"/>
        </w:rPr>
        <w:t>General Covenants</w:t>
      </w:r>
      <w:r w:rsidRPr="005A66DA">
        <w:rPr>
          <w:rFonts w:ascii="Arial" w:hAnsi="Arial" w:cs="Arial"/>
          <w:b w:val="0"/>
          <w:szCs w:val="24"/>
        </w:rPr>
        <w:t>.  Each Party covenants that throughout the Term of this Agreement:</w:t>
      </w:r>
      <w:bookmarkStart w:id="233" w:name="_Toc358938143"/>
      <w:bookmarkStart w:id="234" w:name="_Toc358938448"/>
      <w:bookmarkStart w:id="235" w:name="_Toc358939215"/>
      <w:bookmarkStart w:id="236" w:name="_Toc358944400"/>
      <w:bookmarkEnd w:id="227"/>
      <w:bookmarkEnd w:id="228"/>
      <w:bookmarkEnd w:id="229"/>
      <w:bookmarkEnd w:id="230"/>
      <w:bookmarkEnd w:id="231"/>
      <w:bookmarkEnd w:id="232"/>
      <w:bookmarkEnd w:id="233"/>
      <w:bookmarkEnd w:id="234"/>
      <w:bookmarkEnd w:id="235"/>
      <w:bookmarkEnd w:id="236"/>
    </w:p>
    <w:p w14:paraId="4AD160A7" w14:textId="77777777" w:rsidR="004E42B5" w:rsidRPr="005A66DA" w:rsidRDefault="008819E8" w:rsidP="005A66DA">
      <w:pPr>
        <w:pStyle w:val="Legal5L2"/>
        <w:numPr>
          <w:ilvl w:val="2"/>
          <w:numId w:val="4"/>
        </w:numPr>
        <w:rPr>
          <w:rFonts w:ascii="Arial" w:hAnsi="Arial" w:cs="Arial"/>
          <w:b w:val="0"/>
        </w:rPr>
      </w:pPr>
      <w:bookmarkStart w:id="237" w:name="_Toc322349796"/>
      <w:bookmarkStart w:id="238" w:name="_Toc358938144"/>
      <w:bookmarkStart w:id="239" w:name="_Toc358938449"/>
      <w:bookmarkStart w:id="240" w:name="_Toc358939216"/>
      <w:bookmarkStart w:id="241" w:name="_Toc358944401"/>
      <w:r w:rsidRPr="005A66DA">
        <w:rPr>
          <w:rFonts w:ascii="Arial" w:hAnsi="Arial" w:cs="Arial"/>
          <w:b w:val="0"/>
        </w:rPr>
        <w:t>it shall continue to be duly organized, validly existing and in good standing under the Laws of the jurisdiction of its formation;</w:t>
      </w:r>
      <w:bookmarkStart w:id="242" w:name="_Toc358938145"/>
      <w:bookmarkStart w:id="243" w:name="_Toc358938450"/>
      <w:bookmarkStart w:id="244" w:name="_Toc358939217"/>
      <w:bookmarkStart w:id="245" w:name="_Toc358944402"/>
      <w:bookmarkEnd w:id="237"/>
      <w:bookmarkEnd w:id="238"/>
      <w:bookmarkEnd w:id="239"/>
      <w:bookmarkEnd w:id="240"/>
      <w:bookmarkEnd w:id="241"/>
      <w:bookmarkEnd w:id="242"/>
      <w:bookmarkEnd w:id="243"/>
      <w:bookmarkEnd w:id="244"/>
      <w:bookmarkEnd w:id="245"/>
    </w:p>
    <w:p w14:paraId="5D75CBD2" w14:textId="77777777" w:rsidR="004E42B5" w:rsidRPr="005A66DA" w:rsidRDefault="008819E8" w:rsidP="005A66DA">
      <w:pPr>
        <w:pStyle w:val="Legal5L2"/>
        <w:numPr>
          <w:ilvl w:val="2"/>
          <w:numId w:val="4"/>
        </w:numPr>
        <w:rPr>
          <w:rFonts w:ascii="Arial" w:hAnsi="Arial" w:cs="Arial"/>
          <w:b w:val="0"/>
        </w:rPr>
      </w:pPr>
      <w:bookmarkStart w:id="246" w:name="_Toc322349797"/>
      <w:bookmarkStart w:id="247" w:name="_Toc358938146"/>
      <w:bookmarkStart w:id="248" w:name="_Toc358938451"/>
      <w:bookmarkStart w:id="249" w:name="_Toc358939218"/>
      <w:bookmarkStart w:id="250" w:name="_Toc358944403"/>
      <w:r w:rsidRPr="005A66DA">
        <w:rPr>
          <w:rFonts w:ascii="Arial" w:hAnsi="Arial" w:cs="Arial"/>
          <w:b w:val="0"/>
        </w:rPr>
        <w:t>it shall maintain (or obtain from time to time as required, including through renewal, as applicable) all regulatory authorizations necessary for it to legally perform its obligations under this Agreement; and</w:t>
      </w:r>
      <w:bookmarkStart w:id="251" w:name="_Toc358938147"/>
      <w:bookmarkStart w:id="252" w:name="_Toc358938452"/>
      <w:bookmarkStart w:id="253" w:name="_Toc358939219"/>
      <w:bookmarkStart w:id="254" w:name="_Toc358944404"/>
      <w:bookmarkEnd w:id="246"/>
      <w:bookmarkEnd w:id="247"/>
      <w:bookmarkEnd w:id="248"/>
      <w:bookmarkEnd w:id="249"/>
      <w:bookmarkEnd w:id="250"/>
      <w:bookmarkEnd w:id="251"/>
      <w:bookmarkEnd w:id="252"/>
      <w:bookmarkEnd w:id="253"/>
      <w:bookmarkEnd w:id="254"/>
    </w:p>
    <w:p w14:paraId="0B193060" w14:textId="77777777" w:rsidR="004E42B5" w:rsidRPr="005A66DA" w:rsidRDefault="008819E8" w:rsidP="005A66DA">
      <w:pPr>
        <w:pStyle w:val="Legal5L2"/>
        <w:numPr>
          <w:ilvl w:val="2"/>
          <w:numId w:val="4"/>
        </w:numPr>
        <w:rPr>
          <w:rFonts w:ascii="Arial" w:hAnsi="Arial" w:cs="Arial"/>
          <w:b w:val="0"/>
        </w:rPr>
      </w:pPr>
      <w:bookmarkStart w:id="255" w:name="_Toc322349798"/>
      <w:bookmarkStart w:id="256" w:name="_Toc358938148"/>
      <w:bookmarkStart w:id="257" w:name="_Toc358938453"/>
      <w:bookmarkStart w:id="258" w:name="_Toc358939220"/>
      <w:bookmarkStart w:id="259" w:name="_Toc358944405"/>
      <w:r w:rsidRPr="005A66DA">
        <w:rPr>
          <w:rFonts w:ascii="Arial" w:hAnsi="Arial" w:cs="Arial"/>
          <w:b w:val="0"/>
        </w:rPr>
        <w:t>it shall perform its obligations under this Agreement in a manner that does not violate any of the terms and conditions in its governing documents, any contracts to which it is a party, or any Law.</w:t>
      </w:r>
      <w:bookmarkStart w:id="260" w:name="_Toc358938149"/>
      <w:bookmarkStart w:id="261" w:name="_Toc358938454"/>
      <w:bookmarkStart w:id="262" w:name="_Toc358939221"/>
      <w:bookmarkStart w:id="263" w:name="_Toc358944406"/>
      <w:bookmarkEnd w:id="255"/>
      <w:bookmarkEnd w:id="256"/>
      <w:bookmarkEnd w:id="257"/>
      <w:bookmarkEnd w:id="258"/>
      <w:bookmarkEnd w:id="259"/>
      <w:bookmarkEnd w:id="260"/>
      <w:bookmarkEnd w:id="261"/>
      <w:bookmarkEnd w:id="262"/>
      <w:bookmarkEnd w:id="263"/>
    </w:p>
    <w:p w14:paraId="60619ABB" w14:textId="77777777" w:rsidR="004E42B5" w:rsidRPr="005A66DA" w:rsidRDefault="008819E8" w:rsidP="005A66DA">
      <w:pPr>
        <w:pStyle w:val="Legal5L2"/>
        <w:numPr>
          <w:ilvl w:val="1"/>
          <w:numId w:val="4"/>
        </w:numPr>
        <w:rPr>
          <w:rStyle w:val="BodyTextChar"/>
          <w:rFonts w:ascii="Arial" w:hAnsi="Arial" w:cs="Arial"/>
          <w:b w:val="0"/>
        </w:rPr>
      </w:pPr>
      <w:bookmarkStart w:id="264" w:name="_Toc322349799"/>
      <w:bookmarkStart w:id="265" w:name="_Toc322350998"/>
      <w:bookmarkStart w:id="266" w:name="_Toc358938150"/>
      <w:bookmarkStart w:id="267" w:name="_Toc358938455"/>
      <w:bookmarkStart w:id="268" w:name="_Toc358939222"/>
      <w:bookmarkStart w:id="269" w:name="_Toc358944407"/>
      <w:r w:rsidRPr="005A66DA">
        <w:rPr>
          <w:rFonts w:ascii="Arial" w:hAnsi="Arial" w:cs="Arial"/>
          <w:b w:val="0"/>
          <w:szCs w:val="24"/>
          <w:u w:val="single"/>
        </w:rPr>
        <w:t>Seller’s Representations, Warranties and Covenants</w:t>
      </w:r>
      <w:r w:rsidRPr="005A66DA">
        <w:rPr>
          <w:rFonts w:ascii="Arial" w:hAnsi="Arial" w:cs="Arial"/>
          <w:b w:val="0"/>
          <w:szCs w:val="24"/>
        </w:rPr>
        <w:t xml:space="preserve">.  </w:t>
      </w:r>
      <w:r w:rsidRPr="005A66DA">
        <w:rPr>
          <w:rStyle w:val="BodyTextChar"/>
          <w:rFonts w:ascii="Arial" w:hAnsi="Arial" w:cs="Arial"/>
          <w:b w:val="0"/>
        </w:rPr>
        <w:t>In addition to the representations, warranties and covenants specified in Sections 5.1 and 5.2, Seller makes the following additional representations, warranties and covenants to Buyer, as of the Execution Date:</w:t>
      </w:r>
      <w:bookmarkStart w:id="270" w:name="_Toc358938151"/>
      <w:bookmarkStart w:id="271" w:name="_Toc358938456"/>
      <w:bookmarkStart w:id="272" w:name="_Toc358939223"/>
      <w:bookmarkStart w:id="273" w:name="_Toc358944408"/>
      <w:bookmarkEnd w:id="264"/>
      <w:bookmarkEnd w:id="265"/>
      <w:bookmarkEnd w:id="266"/>
      <w:bookmarkEnd w:id="267"/>
      <w:bookmarkEnd w:id="268"/>
      <w:bookmarkEnd w:id="269"/>
      <w:bookmarkEnd w:id="270"/>
      <w:bookmarkEnd w:id="271"/>
      <w:bookmarkEnd w:id="272"/>
      <w:bookmarkEnd w:id="273"/>
    </w:p>
    <w:p w14:paraId="1B79D931" w14:textId="77777777" w:rsidR="004E42B5" w:rsidRPr="005A66DA" w:rsidRDefault="008819E8" w:rsidP="005A66DA">
      <w:pPr>
        <w:pStyle w:val="Legal5L2"/>
        <w:numPr>
          <w:ilvl w:val="2"/>
          <w:numId w:val="4"/>
        </w:numPr>
        <w:rPr>
          <w:rFonts w:ascii="Arial" w:hAnsi="Arial" w:cs="Arial"/>
          <w:b w:val="0"/>
        </w:rPr>
      </w:pPr>
      <w:bookmarkStart w:id="274" w:name="_Toc358938152"/>
      <w:bookmarkStart w:id="275" w:name="_Toc358938457"/>
      <w:bookmarkStart w:id="276" w:name="_Toc358939224"/>
      <w:bookmarkStart w:id="277" w:name="_Toc358944409"/>
      <w:bookmarkStart w:id="278" w:name="_Toc322349800"/>
      <w:r w:rsidRPr="005A66DA">
        <w:rPr>
          <w:rFonts w:ascii="Arial" w:hAnsi="Arial" w:cs="Arial"/>
          <w:b w:val="0"/>
        </w:rPr>
        <w:t>Seller has not participated in the Self-Generation Incentive Program (as defined in CPUC Decision 01-03-073), the California Solar Initiative (as defined in CPUC Decision 06-01-024), and/or other similar California ratepayer subsidized program relating to energy production or rebated capacity costs with respect to the Facility</w:t>
      </w:r>
      <w:r w:rsidR="001107F6">
        <w:rPr>
          <w:rFonts w:ascii="Arial" w:hAnsi="Arial" w:cs="Arial"/>
          <w:b w:val="0"/>
          <w:lang w:val="en-US"/>
        </w:rPr>
        <w:t>.</w:t>
      </w:r>
      <w:bookmarkStart w:id="279" w:name="_Toc358938153"/>
      <w:bookmarkStart w:id="280" w:name="_Toc358938458"/>
      <w:bookmarkStart w:id="281" w:name="_Toc358939225"/>
      <w:bookmarkStart w:id="282" w:name="_Toc358944410"/>
      <w:bookmarkEnd w:id="274"/>
      <w:bookmarkEnd w:id="275"/>
      <w:bookmarkEnd w:id="276"/>
      <w:bookmarkEnd w:id="277"/>
      <w:bookmarkEnd w:id="279"/>
      <w:bookmarkEnd w:id="280"/>
      <w:bookmarkEnd w:id="281"/>
      <w:bookmarkEnd w:id="282"/>
    </w:p>
    <w:p w14:paraId="2C8DFDCD" w14:textId="77777777" w:rsidR="004E42B5" w:rsidRDefault="008819E8" w:rsidP="005A66DA">
      <w:pPr>
        <w:pStyle w:val="Legal5L2"/>
        <w:numPr>
          <w:ilvl w:val="2"/>
          <w:numId w:val="4"/>
        </w:numPr>
        <w:rPr>
          <w:rFonts w:ascii="Arial" w:hAnsi="Arial" w:cs="Arial"/>
          <w:b w:val="0"/>
          <w:szCs w:val="24"/>
        </w:rPr>
      </w:pPr>
      <w:bookmarkStart w:id="283" w:name="_Toc322349801"/>
      <w:bookmarkStart w:id="284" w:name="_Toc358938154"/>
      <w:bookmarkStart w:id="285" w:name="_Toc358938459"/>
      <w:bookmarkStart w:id="286" w:name="_Toc358939226"/>
      <w:bookmarkStart w:id="287" w:name="_Toc358944411"/>
      <w:bookmarkEnd w:id="278"/>
      <w:r w:rsidRPr="005A66DA">
        <w:rPr>
          <w:rFonts w:ascii="Arial" w:hAnsi="Arial" w:cs="Arial"/>
          <w:b w:val="0"/>
          <w:szCs w:val="24"/>
        </w:rPr>
        <w:t>Seller’s execution of this Agreement will not violate Public Utilities Code Section 2821(d)(1), if applicable;</w:t>
      </w:r>
      <w:bookmarkStart w:id="288" w:name="_Toc358938155"/>
      <w:bookmarkStart w:id="289" w:name="_Toc358938460"/>
      <w:bookmarkStart w:id="290" w:name="_Toc358939227"/>
      <w:bookmarkStart w:id="291" w:name="_Toc358944412"/>
      <w:bookmarkEnd w:id="283"/>
      <w:bookmarkEnd w:id="284"/>
      <w:bookmarkEnd w:id="285"/>
      <w:bookmarkEnd w:id="286"/>
      <w:bookmarkEnd w:id="287"/>
      <w:bookmarkEnd w:id="288"/>
      <w:bookmarkEnd w:id="289"/>
      <w:bookmarkEnd w:id="290"/>
      <w:bookmarkEnd w:id="291"/>
    </w:p>
    <w:p w14:paraId="5E4E6282" w14:textId="77777777" w:rsidR="00AD6BEF" w:rsidRPr="005A66DA" w:rsidRDefault="00AD6BEF" w:rsidP="005A66DA">
      <w:pPr>
        <w:pStyle w:val="Legal5L2"/>
        <w:numPr>
          <w:ilvl w:val="2"/>
          <w:numId w:val="4"/>
        </w:numPr>
        <w:rPr>
          <w:rFonts w:ascii="Arial" w:hAnsi="Arial" w:cs="Arial"/>
          <w:b w:val="0"/>
          <w:szCs w:val="24"/>
        </w:rPr>
      </w:pPr>
      <w:r>
        <w:rPr>
          <w:rFonts w:ascii="Arial" w:hAnsi="Arial" w:cs="Arial"/>
          <w:b w:val="0"/>
          <w:szCs w:val="24"/>
          <w:lang w:val="en-US"/>
        </w:rPr>
        <w:t xml:space="preserve">Seller has met all </w:t>
      </w:r>
      <w:r w:rsidR="00B413C8">
        <w:rPr>
          <w:rFonts w:ascii="Arial" w:hAnsi="Arial" w:cs="Arial"/>
          <w:b w:val="0"/>
          <w:szCs w:val="24"/>
          <w:lang w:val="en-US"/>
        </w:rPr>
        <w:t>applicable</w:t>
      </w:r>
      <w:r>
        <w:rPr>
          <w:rFonts w:ascii="Arial" w:hAnsi="Arial" w:cs="Arial"/>
          <w:b w:val="0"/>
          <w:szCs w:val="24"/>
          <w:lang w:val="en-US"/>
        </w:rPr>
        <w:t xml:space="preserve"> </w:t>
      </w:r>
      <w:r w:rsidR="00B413C8">
        <w:rPr>
          <w:rFonts w:ascii="Arial" w:hAnsi="Arial" w:cs="Arial"/>
          <w:b w:val="0"/>
          <w:szCs w:val="24"/>
          <w:lang w:val="en-US"/>
        </w:rPr>
        <w:t xml:space="preserve">legal and </w:t>
      </w:r>
      <w:r>
        <w:rPr>
          <w:rFonts w:ascii="Arial" w:hAnsi="Arial" w:cs="Arial"/>
          <w:b w:val="0"/>
          <w:szCs w:val="24"/>
          <w:lang w:val="en-US"/>
        </w:rPr>
        <w:t>regulatory requirements to sell wholesale electricity in California</w:t>
      </w:r>
      <w:r w:rsidR="00EE5419">
        <w:rPr>
          <w:rFonts w:ascii="Arial" w:hAnsi="Arial" w:cs="Arial"/>
          <w:b w:val="0"/>
          <w:szCs w:val="24"/>
          <w:lang w:val="en-US"/>
        </w:rPr>
        <w:t>;</w:t>
      </w:r>
    </w:p>
    <w:p w14:paraId="0026088C" w14:textId="0D6B0BE4" w:rsidR="004E42B5" w:rsidRPr="00641B26" w:rsidRDefault="008819E8" w:rsidP="005A66DA">
      <w:pPr>
        <w:pStyle w:val="Legal5L2"/>
        <w:numPr>
          <w:ilvl w:val="2"/>
          <w:numId w:val="4"/>
        </w:numPr>
        <w:rPr>
          <w:rFonts w:ascii="Arial" w:hAnsi="Arial" w:cs="Arial"/>
          <w:b w:val="0"/>
          <w:szCs w:val="24"/>
        </w:rPr>
      </w:pPr>
      <w:bookmarkStart w:id="292" w:name="_Toc322349802"/>
      <w:bookmarkStart w:id="293" w:name="_Toc358938156"/>
      <w:bookmarkStart w:id="294" w:name="_Toc358938461"/>
      <w:bookmarkStart w:id="295" w:name="_Toc358939228"/>
      <w:bookmarkStart w:id="296" w:name="_Toc358944413"/>
      <w:r w:rsidRPr="00641B26">
        <w:rPr>
          <w:rFonts w:ascii="Arial" w:hAnsi="Arial" w:cs="Arial"/>
          <w:b w:val="0"/>
        </w:rPr>
        <w:t xml:space="preserve">Seller, and, if applicable, its successors, represents and warrants that throughout the Delivery Term of this Agreement that:  (i) the Project qualifies and is certified by the CEC as an Eligible Renewable Energy </w:t>
      </w:r>
      <w:r w:rsidRPr="00641B26">
        <w:rPr>
          <w:rFonts w:ascii="Arial" w:hAnsi="Arial" w:cs="Arial"/>
          <w:b w:val="0"/>
        </w:rPr>
        <w:lastRenderedPageBreak/>
        <w:t xml:space="preserve">Resource (“ERR”) as such term is defined in Public Utilities Code Section 399.12 or Section 399.16; and (ii) the Project’s output delivered to Buyer qualifies under the requirements of the California Renewables Portfolio Standard.  </w:t>
      </w:r>
      <w:r w:rsidRPr="004C0D0E">
        <w:rPr>
          <w:rFonts w:ascii="Arial" w:hAnsi="Arial" w:cs="Arial"/>
          <w:b w:val="0"/>
        </w:rPr>
        <w:t>To the extent a change in law occurs after execution of this Agreement that causes this representat</w:t>
      </w:r>
      <w:r w:rsidRPr="00791812">
        <w:rPr>
          <w:rFonts w:ascii="Arial" w:hAnsi="Arial" w:cs="Arial"/>
          <w:b w:val="0"/>
        </w:rPr>
        <w:t>ion and warranty to be materially false or misleading, it shall not be an Event of Default if Seller has used commercially reasonable efforts to comply with such change in law</w:t>
      </w:r>
      <w:r w:rsidR="00420632">
        <w:rPr>
          <w:rFonts w:ascii="Arial" w:hAnsi="Arial" w:cs="Arial"/>
          <w:b w:val="0"/>
          <w:lang w:val="en-US"/>
        </w:rPr>
        <w:t xml:space="preserve">; </w:t>
      </w:r>
      <w:bookmarkStart w:id="297" w:name="_Toc358938157"/>
      <w:bookmarkStart w:id="298" w:name="_Toc358938462"/>
      <w:bookmarkStart w:id="299" w:name="_Toc358939229"/>
      <w:bookmarkStart w:id="300" w:name="_Toc358944414"/>
      <w:bookmarkEnd w:id="292"/>
      <w:bookmarkEnd w:id="293"/>
      <w:bookmarkEnd w:id="294"/>
      <w:bookmarkEnd w:id="295"/>
      <w:bookmarkEnd w:id="296"/>
      <w:bookmarkEnd w:id="297"/>
      <w:bookmarkEnd w:id="298"/>
      <w:bookmarkEnd w:id="299"/>
      <w:bookmarkEnd w:id="300"/>
    </w:p>
    <w:p w14:paraId="4E2284E0" w14:textId="622A2778" w:rsidR="004E42B5" w:rsidRPr="00641B26" w:rsidRDefault="008819E8" w:rsidP="005A66DA">
      <w:pPr>
        <w:pStyle w:val="Legal5L2"/>
        <w:numPr>
          <w:ilvl w:val="2"/>
          <w:numId w:val="4"/>
        </w:numPr>
        <w:rPr>
          <w:rFonts w:ascii="Arial" w:hAnsi="Arial" w:cs="Arial"/>
          <w:b w:val="0"/>
        </w:rPr>
      </w:pPr>
      <w:bookmarkStart w:id="301" w:name="_Toc322349803"/>
      <w:bookmarkStart w:id="302" w:name="_Toc358938158"/>
      <w:bookmarkStart w:id="303" w:name="_Toc358938463"/>
      <w:bookmarkStart w:id="304" w:name="_Toc358939230"/>
      <w:bookmarkStart w:id="305" w:name="_Toc358944415"/>
      <w:r w:rsidRPr="00641B26">
        <w:rPr>
          <w:rFonts w:ascii="Arial" w:hAnsi="Arial" w:cs="Arial"/>
          <w:b w:val="0"/>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w:t>
      </w:r>
      <w:r w:rsidRPr="004C0D0E">
        <w:rPr>
          <w:rFonts w:ascii="Arial" w:hAnsi="Arial" w:cs="Arial"/>
          <w:b w:val="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301"/>
      <w:r w:rsidR="00717255" w:rsidRPr="00641B26">
        <w:rPr>
          <w:rFonts w:ascii="Arial" w:hAnsi="Arial" w:cs="Arial"/>
          <w:b w:val="0"/>
        </w:rPr>
        <w:t xml:space="preserve">  </w:t>
      </w:r>
      <w:bookmarkStart w:id="306" w:name="_Toc358938159"/>
      <w:bookmarkStart w:id="307" w:name="_Toc358938464"/>
      <w:bookmarkStart w:id="308" w:name="_Toc358939231"/>
      <w:bookmarkStart w:id="309" w:name="_Toc358944416"/>
      <w:bookmarkEnd w:id="302"/>
      <w:bookmarkEnd w:id="303"/>
      <w:bookmarkEnd w:id="304"/>
      <w:bookmarkEnd w:id="305"/>
      <w:bookmarkEnd w:id="306"/>
      <w:bookmarkEnd w:id="307"/>
      <w:bookmarkEnd w:id="308"/>
      <w:bookmarkEnd w:id="309"/>
    </w:p>
    <w:p w14:paraId="1D50710D" w14:textId="765EAB22" w:rsidR="008819E8" w:rsidRPr="005A66DA" w:rsidRDefault="008819E8" w:rsidP="005A66DA">
      <w:pPr>
        <w:pStyle w:val="Legal5L2"/>
        <w:numPr>
          <w:ilvl w:val="2"/>
          <w:numId w:val="4"/>
        </w:numPr>
        <w:rPr>
          <w:rFonts w:ascii="Arial" w:hAnsi="Arial" w:cs="Arial"/>
          <w:b w:val="0"/>
        </w:rPr>
      </w:pPr>
      <w:bookmarkStart w:id="310" w:name="_Toc322349805"/>
      <w:bookmarkStart w:id="311" w:name="_Toc358938162"/>
      <w:bookmarkStart w:id="312" w:name="_Toc358938467"/>
      <w:bookmarkStart w:id="313" w:name="_Toc358939234"/>
      <w:bookmarkStart w:id="314" w:name="_Toc358944419"/>
      <w:r w:rsidRPr="005A66DA">
        <w:rPr>
          <w:rFonts w:ascii="Arial" w:hAnsi="Arial" w:cs="Arial"/>
          <w:b w:val="0"/>
        </w:rPr>
        <w:t xml:space="preserve">Throughout the </w:t>
      </w:r>
      <w:r w:rsidR="002444AA">
        <w:rPr>
          <w:rFonts w:ascii="Arial" w:hAnsi="Arial" w:cs="Arial"/>
          <w:b w:val="0"/>
        </w:rPr>
        <w:t xml:space="preserve">Delivery </w:t>
      </w:r>
      <w:r w:rsidRPr="005A66DA">
        <w:rPr>
          <w:rFonts w:ascii="Arial" w:hAnsi="Arial" w:cs="Arial"/>
          <w:b w:val="0"/>
        </w:rPr>
        <w:t>Term, Seller shall: (a) own and operate the Facility; (b) deliver the Product to Buyer free and clear of all liens, security interests, claims</w:t>
      </w:r>
      <w:r w:rsidR="00872846">
        <w:rPr>
          <w:rFonts w:ascii="Arial" w:hAnsi="Arial" w:cs="Arial"/>
          <w:b w:val="0"/>
          <w:lang w:val="en-US"/>
        </w:rPr>
        <w:t>,</w:t>
      </w:r>
      <w:r w:rsidRPr="005A66DA">
        <w:rPr>
          <w:rFonts w:ascii="Arial" w:hAnsi="Arial" w:cs="Arial"/>
          <w:b w:val="0"/>
        </w:rPr>
        <w:t xml:space="preserve"> and encumbrances or any interest therein or thereto by any individual or entity; and (c) hold the rights to all of the Product;</w:t>
      </w:r>
      <w:bookmarkEnd w:id="310"/>
      <w:bookmarkEnd w:id="311"/>
      <w:bookmarkEnd w:id="312"/>
      <w:bookmarkEnd w:id="313"/>
      <w:bookmarkEnd w:id="314"/>
    </w:p>
    <w:p w14:paraId="320DC243" w14:textId="77777777" w:rsidR="008819E8" w:rsidRPr="005A66DA" w:rsidRDefault="008819E8" w:rsidP="005A66DA">
      <w:pPr>
        <w:pStyle w:val="Legal5L2"/>
        <w:numPr>
          <w:ilvl w:val="2"/>
          <w:numId w:val="4"/>
        </w:numPr>
        <w:rPr>
          <w:rFonts w:ascii="Arial" w:hAnsi="Arial" w:cs="Arial"/>
          <w:b w:val="0"/>
        </w:rPr>
      </w:pPr>
      <w:bookmarkStart w:id="315" w:name="_Toc322349806"/>
      <w:bookmarkStart w:id="316" w:name="_Toc358938163"/>
      <w:bookmarkStart w:id="317" w:name="_Toc358938468"/>
      <w:bookmarkStart w:id="318" w:name="_Toc358939235"/>
      <w:bookmarkStart w:id="319" w:name="_Toc358944420"/>
      <w:r w:rsidRPr="005A66DA">
        <w:rPr>
          <w:rFonts w:ascii="Arial" w:hAnsi="Arial" w:cs="Arial"/>
          <w:b w:val="0"/>
        </w:rPr>
        <w:t>Seller is acting for its own account, has made its own independent decision to enter into this Agreement and as to whether this Agreement is appropriate or proper for it based upon its own judgment, is not relying upon the advice or recommendations of the Buyer in so doing, and is capable of assessing the merits of, and understands and accepts, the terms, conditions and risks of this Agreement;</w:t>
      </w:r>
      <w:bookmarkEnd w:id="315"/>
      <w:bookmarkEnd w:id="316"/>
      <w:bookmarkEnd w:id="317"/>
      <w:bookmarkEnd w:id="318"/>
      <w:bookmarkEnd w:id="319"/>
    </w:p>
    <w:p w14:paraId="54E24334" w14:textId="54FD1121" w:rsidR="008819E8" w:rsidRPr="005A66DA" w:rsidRDefault="00B25D89" w:rsidP="005A66DA">
      <w:pPr>
        <w:pStyle w:val="Legal5L2"/>
        <w:numPr>
          <w:ilvl w:val="2"/>
          <w:numId w:val="4"/>
        </w:numPr>
        <w:rPr>
          <w:rFonts w:ascii="Arial" w:hAnsi="Arial" w:cs="Arial"/>
          <w:b w:val="0"/>
        </w:rPr>
      </w:pPr>
      <w:bookmarkStart w:id="320" w:name="_Toc322349807"/>
      <w:bookmarkStart w:id="321" w:name="_Toc358938164"/>
      <w:bookmarkStart w:id="322" w:name="_Toc358938469"/>
      <w:bookmarkStart w:id="323" w:name="_Toc358939236"/>
      <w:bookmarkStart w:id="324" w:name="_Toc358944421"/>
      <w:r>
        <w:rPr>
          <w:rFonts w:ascii="Arial" w:hAnsi="Arial" w:cs="Arial"/>
          <w:b w:val="0"/>
          <w:lang w:val="en-US"/>
        </w:rPr>
        <w:t>T</w:t>
      </w:r>
      <w:r w:rsidR="008819E8" w:rsidRPr="005A66DA">
        <w:rPr>
          <w:rFonts w:ascii="Arial" w:hAnsi="Arial" w:cs="Arial"/>
          <w:b w:val="0"/>
        </w:rPr>
        <w:t xml:space="preserve">hroughout the </w:t>
      </w:r>
      <w:r>
        <w:rPr>
          <w:rFonts w:ascii="Arial" w:hAnsi="Arial" w:cs="Arial"/>
          <w:b w:val="0"/>
          <w:lang w:val="en-US"/>
        </w:rPr>
        <w:t xml:space="preserve">Delivery </w:t>
      </w:r>
      <w:r w:rsidR="008819E8" w:rsidRPr="005A66DA">
        <w:rPr>
          <w:rFonts w:ascii="Arial" w:hAnsi="Arial" w:cs="Arial"/>
          <w:b w:val="0"/>
        </w:rPr>
        <w:t xml:space="preserve">Term: (a) Seller </w:t>
      </w:r>
      <w:r w:rsidR="002444AA">
        <w:rPr>
          <w:rFonts w:ascii="Arial" w:hAnsi="Arial" w:cs="Arial"/>
          <w:b w:val="0"/>
        </w:rPr>
        <w:t>shall</w:t>
      </w:r>
      <w:r w:rsidR="002444AA" w:rsidRPr="005A66DA">
        <w:rPr>
          <w:rFonts w:ascii="Arial" w:hAnsi="Arial" w:cs="Arial"/>
          <w:b w:val="0"/>
        </w:rPr>
        <w:t xml:space="preserve"> </w:t>
      </w:r>
      <w:r w:rsidR="008819E8" w:rsidRPr="005A66DA">
        <w:rPr>
          <w:rFonts w:ascii="Arial" w:hAnsi="Arial" w:cs="Arial"/>
          <w:b w:val="0"/>
        </w:rPr>
        <w:t xml:space="preserve">not convey, transfer, allocate, designate, award, report or otherwise provide any or all of the Product, or any portion thereof, or any benefits derived therefrom, to any party other than Buyer; and (b) Seller </w:t>
      </w:r>
      <w:r w:rsidR="002444AA">
        <w:rPr>
          <w:rFonts w:ascii="Arial" w:hAnsi="Arial" w:cs="Arial"/>
          <w:b w:val="0"/>
        </w:rPr>
        <w:t>shall</w:t>
      </w:r>
      <w:r w:rsidR="002444AA" w:rsidRPr="005A66DA">
        <w:rPr>
          <w:rFonts w:ascii="Arial" w:hAnsi="Arial" w:cs="Arial"/>
          <w:b w:val="0"/>
        </w:rPr>
        <w:t xml:space="preserve"> </w:t>
      </w:r>
      <w:r w:rsidR="008819E8" w:rsidRPr="005A66DA">
        <w:rPr>
          <w:rFonts w:ascii="Arial" w:hAnsi="Arial" w:cs="Arial"/>
          <w:b w:val="0"/>
        </w:rPr>
        <w:t>not start-up or operate the Facility per instruction of or for the benefit of any third party, except as required by other Laws;</w:t>
      </w:r>
      <w:bookmarkEnd w:id="320"/>
      <w:bookmarkEnd w:id="321"/>
      <w:bookmarkEnd w:id="322"/>
      <w:bookmarkEnd w:id="323"/>
      <w:bookmarkEnd w:id="324"/>
      <w:r w:rsidR="008819E8" w:rsidRPr="005A66DA">
        <w:rPr>
          <w:rFonts w:ascii="Arial" w:hAnsi="Arial" w:cs="Arial"/>
          <w:b w:val="0"/>
        </w:rPr>
        <w:t xml:space="preserve"> </w:t>
      </w:r>
    </w:p>
    <w:p w14:paraId="07390AF2" w14:textId="77777777" w:rsidR="008819E8" w:rsidRPr="005A66DA" w:rsidRDefault="008819E8" w:rsidP="005A66DA">
      <w:pPr>
        <w:pStyle w:val="Legal5L2"/>
        <w:numPr>
          <w:ilvl w:val="2"/>
          <w:numId w:val="4"/>
        </w:numPr>
        <w:rPr>
          <w:rFonts w:ascii="Arial" w:hAnsi="Arial" w:cs="Arial"/>
          <w:b w:val="0"/>
        </w:rPr>
      </w:pPr>
      <w:bookmarkStart w:id="325" w:name="_Toc322349808"/>
      <w:bookmarkStart w:id="326" w:name="_Toc358938165"/>
      <w:bookmarkStart w:id="327" w:name="_Toc358938470"/>
      <w:bookmarkStart w:id="328" w:name="_Toc358939237"/>
      <w:bookmarkStart w:id="329" w:name="_Toc358944422"/>
      <w:r w:rsidRPr="005A66DA">
        <w:rPr>
          <w:rFonts w:ascii="Arial" w:hAnsi="Arial" w:cs="Arial"/>
          <w:b w:val="0"/>
        </w:rPr>
        <w:t>Seller has not relied on any promises, representations, statements or information of any kind that are not contained in this Agreement in deciding to enter into this Agreement;</w:t>
      </w:r>
      <w:bookmarkEnd w:id="325"/>
      <w:bookmarkEnd w:id="326"/>
      <w:bookmarkEnd w:id="327"/>
      <w:bookmarkEnd w:id="328"/>
      <w:bookmarkEnd w:id="329"/>
    </w:p>
    <w:p w14:paraId="32658C5A" w14:textId="77777777" w:rsidR="008819E8" w:rsidRPr="005A66DA" w:rsidRDefault="008819E8" w:rsidP="005A66DA">
      <w:pPr>
        <w:pStyle w:val="Legal5L2"/>
        <w:numPr>
          <w:ilvl w:val="2"/>
          <w:numId w:val="4"/>
        </w:numPr>
        <w:rPr>
          <w:rFonts w:ascii="Arial" w:hAnsi="Arial" w:cs="Arial"/>
          <w:b w:val="0"/>
        </w:rPr>
      </w:pPr>
      <w:bookmarkStart w:id="330" w:name="_Toc322349809"/>
      <w:bookmarkStart w:id="331" w:name="_Toc358938166"/>
      <w:bookmarkStart w:id="332" w:name="_Toc358938471"/>
      <w:bookmarkStart w:id="333" w:name="_Toc358939238"/>
      <w:bookmarkStart w:id="334" w:name="_Toc358944423"/>
      <w:r w:rsidRPr="005A66DA">
        <w:rPr>
          <w:rFonts w:ascii="Arial" w:hAnsi="Arial" w:cs="Arial"/>
          <w:b w:val="0"/>
        </w:rPr>
        <w:lastRenderedPageBreak/>
        <w:t>The construction of the Facility shall comply with all Laws, including applicable state and local laws, building standards, and interconnection requirements;</w:t>
      </w:r>
      <w:bookmarkEnd w:id="330"/>
      <w:bookmarkEnd w:id="331"/>
      <w:bookmarkEnd w:id="332"/>
      <w:bookmarkEnd w:id="333"/>
      <w:bookmarkEnd w:id="334"/>
    </w:p>
    <w:p w14:paraId="7CC63980" w14:textId="7506F9F7" w:rsidR="008819E8" w:rsidRPr="005A66DA" w:rsidRDefault="008819E8" w:rsidP="005A66DA">
      <w:pPr>
        <w:pStyle w:val="Legal5L2"/>
        <w:numPr>
          <w:ilvl w:val="2"/>
          <w:numId w:val="4"/>
        </w:numPr>
        <w:rPr>
          <w:rFonts w:ascii="Arial" w:hAnsi="Arial" w:cs="Arial"/>
          <w:b w:val="0"/>
        </w:rPr>
      </w:pPr>
      <w:bookmarkStart w:id="335" w:name="_Toc322349810"/>
      <w:bookmarkStart w:id="336" w:name="_Toc358938167"/>
      <w:bookmarkStart w:id="337" w:name="_Toc358938472"/>
      <w:bookmarkStart w:id="338" w:name="_Toc358939239"/>
      <w:bookmarkStart w:id="339" w:name="_Toc358944424"/>
      <w:r w:rsidRPr="005A66DA">
        <w:rPr>
          <w:rFonts w:ascii="Arial" w:hAnsi="Arial" w:cs="Arial"/>
          <w:b w:val="0"/>
        </w:rPr>
        <w:t>No other person or entity, including any other generating facility</w:t>
      </w:r>
      <w:r w:rsidR="00EE5419">
        <w:rPr>
          <w:rFonts w:ascii="Arial" w:hAnsi="Arial" w:cs="Arial"/>
          <w:b w:val="0"/>
          <w:lang w:val="en-US"/>
        </w:rPr>
        <w:t>,</w:t>
      </w:r>
      <w:r w:rsidRPr="005A66DA">
        <w:rPr>
          <w:rFonts w:ascii="Arial" w:hAnsi="Arial" w:cs="Arial"/>
          <w:b w:val="0"/>
        </w:rPr>
        <w:t xml:space="preserve"> has any rights in connection with Seller’s </w:t>
      </w:r>
      <w:r w:rsidR="00967CC0">
        <w:rPr>
          <w:rFonts w:ascii="Arial" w:hAnsi="Arial" w:cs="Arial"/>
          <w:b w:val="0"/>
        </w:rPr>
        <w:t>I</w:t>
      </w:r>
      <w:r w:rsidRPr="005A66DA">
        <w:rPr>
          <w:rFonts w:ascii="Arial" w:hAnsi="Arial" w:cs="Arial"/>
          <w:b w:val="0"/>
        </w:rPr>
        <w:t xml:space="preserve">nterconnection </w:t>
      </w:r>
      <w:r w:rsidR="00967CC0">
        <w:rPr>
          <w:rFonts w:ascii="Arial" w:hAnsi="Arial" w:cs="Arial"/>
          <w:b w:val="0"/>
        </w:rPr>
        <w:t>A</w:t>
      </w:r>
      <w:r w:rsidRPr="005A66DA">
        <w:rPr>
          <w:rFonts w:ascii="Arial" w:hAnsi="Arial" w:cs="Arial"/>
          <w:b w:val="0"/>
        </w:rPr>
        <w:t>greement or Seller’s Interconnection Facilities and no other persons or entities shall have any such rights during the Term;</w:t>
      </w:r>
      <w:bookmarkEnd w:id="335"/>
      <w:bookmarkEnd w:id="336"/>
      <w:bookmarkEnd w:id="337"/>
      <w:bookmarkEnd w:id="338"/>
      <w:bookmarkEnd w:id="339"/>
    </w:p>
    <w:p w14:paraId="5B98D76A" w14:textId="27B06A8C" w:rsidR="008819E8" w:rsidRPr="006C3A8D" w:rsidRDefault="008819E8" w:rsidP="005A66DA">
      <w:pPr>
        <w:pStyle w:val="Legal5L2"/>
        <w:numPr>
          <w:ilvl w:val="2"/>
          <w:numId w:val="4"/>
        </w:numPr>
        <w:rPr>
          <w:rFonts w:ascii="Arial" w:hAnsi="Arial" w:cs="Arial"/>
          <w:b w:val="0"/>
        </w:rPr>
      </w:pPr>
      <w:bookmarkStart w:id="340" w:name="_Toc322349811"/>
      <w:bookmarkStart w:id="341" w:name="_Toc358938168"/>
      <w:bookmarkStart w:id="342" w:name="_Toc358938473"/>
      <w:bookmarkStart w:id="343" w:name="_Toc358939240"/>
      <w:bookmarkStart w:id="344" w:name="_Toc358944425"/>
      <w:r w:rsidRPr="005A66DA">
        <w:rPr>
          <w:rFonts w:ascii="Arial" w:hAnsi="Arial" w:cs="Arial"/>
          <w:b w:val="0"/>
        </w:rPr>
        <w:t xml:space="preserve">During the </w:t>
      </w:r>
      <w:r w:rsidR="002444AA">
        <w:rPr>
          <w:rFonts w:ascii="Arial" w:hAnsi="Arial" w:cs="Arial"/>
          <w:b w:val="0"/>
        </w:rPr>
        <w:t xml:space="preserve">Delivery </w:t>
      </w:r>
      <w:r w:rsidRPr="005A66DA">
        <w:rPr>
          <w:rFonts w:ascii="Arial" w:hAnsi="Arial" w:cs="Arial"/>
          <w:b w:val="0"/>
        </w:rPr>
        <w:t>Term, Seller shall not allow any other person or entity, including any other generating facility, to use Seller’s Interconnection Facilities</w:t>
      </w:r>
      <w:bookmarkEnd w:id="340"/>
      <w:bookmarkEnd w:id="341"/>
      <w:bookmarkEnd w:id="342"/>
      <w:bookmarkEnd w:id="343"/>
      <w:bookmarkEnd w:id="344"/>
      <w:r w:rsidR="006C3A8D">
        <w:rPr>
          <w:rFonts w:ascii="Arial" w:hAnsi="Arial" w:cs="Arial"/>
          <w:b w:val="0"/>
          <w:lang w:val="en-US"/>
        </w:rPr>
        <w:t>; and</w:t>
      </w:r>
    </w:p>
    <w:p w14:paraId="2263FE6C" w14:textId="37FA7997" w:rsidR="001F46CE" w:rsidRPr="001F5164" w:rsidRDefault="006C3A8D" w:rsidP="001F5164">
      <w:pPr>
        <w:pStyle w:val="Legal5L2"/>
        <w:numPr>
          <w:ilvl w:val="2"/>
          <w:numId w:val="4"/>
        </w:numPr>
      </w:pPr>
      <w:r w:rsidRPr="00C77B2D">
        <w:rPr>
          <w:rFonts w:ascii="Arial" w:hAnsi="Arial" w:cs="Arial"/>
          <w:b w:val="0"/>
        </w:rPr>
        <w:t xml:space="preserve">All representations made by Seller in its Feed-in Tariff Application are true and correct. </w:t>
      </w:r>
    </w:p>
    <w:p w14:paraId="118CD75A" w14:textId="77777777" w:rsidR="008819E8" w:rsidRPr="005A66DA" w:rsidRDefault="008819E8" w:rsidP="005A66DA">
      <w:pPr>
        <w:pStyle w:val="Heading1"/>
      </w:pPr>
      <w:bookmarkStart w:id="345" w:name="_Toc322349812"/>
      <w:bookmarkStart w:id="346" w:name="_Toc322350999"/>
      <w:bookmarkStart w:id="347" w:name="_Toc358938169"/>
      <w:bookmarkStart w:id="348" w:name="_Toc358938474"/>
      <w:bookmarkStart w:id="349" w:name="_Toc358939241"/>
      <w:bookmarkStart w:id="350" w:name="_Toc40969636"/>
      <w:r w:rsidRPr="005A66DA">
        <w:t>GENERAL CONDITIONS</w:t>
      </w:r>
      <w:bookmarkEnd w:id="345"/>
      <w:bookmarkEnd w:id="346"/>
      <w:bookmarkEnd w:id="347"/>
      <w:bookmarkEnd w:id="348"/>
      <w:bookmarkEnd w:id="349"/>
      <w:bookmarkEnd w:id="350"/>
    </w:p>
    <w:p w14:paraId="632E4301" w14:textId="0C8067CE" w:rsidR="004E42B5" w:rsidRPr="005A66DA" w:rsidRDefault="00560523" w:rsidP="005A66DA">
      <w:pPr>
        <w:pStyle w:val="Legal5L2"/>
        <w:numPr>
          <w:ilvl w:val="1"/>
          <w:numId w:val="4"/>
        </w:numPr>
        <w:rPr>
          <w:rFonts w:ascii="Arial" w:hAnsi="Arial" w:cs="Arial"/>
          <w:b w:val="0"/>
          <w:szCs w:val="24"/>
        </w:rPr>
      </w:pPr>
      <w:bookmarkStart w:id="351" w:name="_Toc322349813"/>
      <w:bookmarkStart w:id="352" w:name="_Toc322351000"/>
      <w:bookmarkStart w:id="353" w:name="_Toc358938170"/>
      <w:bookmarkStart w:id="354" w:name="_Toc358938475"/>
      <w:bookmarkStart w:id="355" w:name="_Toc358939242"/>
      <w:bookmarkStart w:id="356" w:name="_Toc358944427"/>
      <w:r w:rsidRPr="00216988">
        <w:rPr>
          <w:rFonts w:ascii="Arial" w:hAnsi="Arial" w:cs="Arial"/>
          <w:b w:val="0"/>
          <w:u w:val="single"/>
        </w:rPr>
        <w:t>CAISO Agreements; CAISO Costs; Interconnection Agreements.</w:t>
      </w:r>
      <w:r w:rsidR="008819E8" w:rsidRPr="00DC66E3">
        <w:rPr>
          <w:rFonts w:ascii="Arial" w:hAnsi="Arial" w:cs="Arial"/>
          <w:b w:val="0"/>
          <w:szCs w:val="24"/>
        </w:rPr>
        <w:t xml:space="preserve">  </w:t>
      </w:r>
      <w:r w:rsidRPr="00560523">
        <w:rPr>
          <w:rFonts w:ascii="Arial" w:hAnsi="Arial" w:cs="Arial"/>
          <w:b w:val="0"/>
        </w:rPr>
        <w:t>During the Delivery Term, Seller shall comply with all contractual, metering</w:t>
      </w:r>
      <w:r w:rsidR="00137CCF">
        <w:rPr>
          <w:rFonts w:ascii="Arial" w:hAnsi="Arial" w:cs="Arial"/>
          <w:b w:val="0"/>
          <w:lang w:val="en-US"/>
        </w:rPr>
        <w:t>,</w:t>
      </w:r>
      <w:r w:rsidRPr="00560523">
        <w:rPr>
          <w:rFonts w:ascii="Arial" w:hAnsi="Arial" w:cs="Arial"/>
          <w:b w:val="0"/>
        </w:rPr>
        <w:t xml:space="preserve"> and applicable interconnection requirements, including those set forth in the Interconnection Agreement, Transmission/Distribution Owner’s applicable tariffs, the CAISO Tariff and implementing CAISO standards and requirements, and all Laws so as to be able to deliver Energy to the Delivery Point. Seller shall provide and maintain during the Delivery Term, at its cost, all data processing gateways or remote intelligence gateways, telemetering equipment and data acquisition services, and associated measuring and recording equipment necessary to meet all applicable WREGIS and CAISO requirements applicable to the Facility during the Delivery Term. Seller shall also secure and maintain in full force all of the CAISO agreements, certifications</w:t>
      </w:r>
      <w:r w:rsidR="00137CCF">
        <w:rPr>
          <w:rFonts w:ascii="Arial" w:hAnsi="Arial" w:cs="Arial"/>
          <w:b w:val="0"/>
          <w:lang w:val="en-US"/>
        </w:rPr>
        <w:t>,</w:t>
      </w:r>
      <w:r w:rsidRPr="00560523">
        <w:rPr>
          <w:rFonts w:ascii="Arial" w:hAnsi="Arial" w:cs="Arial"/>
          <w:b w:val="0"/>
        </w:rPr>
        <w:t xml:space="preserve"> and approvals required in order for the Facility to comply with the CAISO Tariff and any other agreement necessary to deliver Product to Buyer during the Delivery Term. Seller shall submit its request to interconnect the Facility and obtain an Interconnection Agreement pursuant to Transmission/Distribution Owner’s Wholesale Distribution Tariff. </w:t>
      </w:r>
      <w:r w:rsidRPr="007F4B5A">
        <w:rPr>
          <w:rFonts w:ascii="Arial" w:hAnsi="Arial" w:cs="Arial"/>
          <w:b w:val="0"/>
        </w:rPr>
        <w:t>For avoidance of doubt, Facilities that interconnect pursuant to CPUC Rule 21 are not eligible for this Agreement</w:t>
      </w:r>
      <w:r w:rsidRPr="00560523">
        <w:rPr>
          <w:rFonts w:ascii="Arial" w:hAnsi="Arial" w:cs="Arial"/>
          <w:b w:val="0"/>
        </w:rPr>
        <w:t>.</w:t>
      </w:r>
      <w:r w:rsidR="00B413C8" w:rsidRPr="00216988">
        <w:rPr>
          <w:rFonts w:ascii="Arial" w:hAnsi="Arial" w:cs="Arial"/>
          <w:b w:val="0"/>
          <w:szCs w:val="24"/>
          <w:lang w:val="en-US"/>
        </w:rPr>
        <w:t xml:space="preserve">  </w:t>
      </w:r>
      <w:bookmarkStart w:id="357" w:name="_Toc358938171"/>
      <w:bookmarkStart w:id="358" w:name="_Toc358938476"/>
      <w:bookmarkStart w:id="359" w:name="_Toc358939243"/>
      <w:bookmarkStart w:id="360" w:name="_Toc358944428"/>
      <w:bookmarkEnd w:id="351"/>
      <w:bookmarkEnd w:id="352"/>
      <w:bookmarkEnd w:id="353"/>
      <w:bookmarkEnd w:id="354"/>
      <w:bookmarkEnd w:id="355"/>
      <w:bookmarkEnd w:id="356"/>
      <w:bookmarkEnd w:id="357"/>
      <w:bookmarkEnd w:id="358"/>
      <w:bookmarkEnd w:id="359"/>
      <w:bookmarkEnd w:id="360"/>
    </w:p>
    <w:p w14:paraId="00CD56C2" w14:textId="77777777" w:rsidR="004E42B5" w:rsidRPr="005A66DA" w:rsidRDefault="008819E8" w:rsidP="005A66DA">
      <w:pPr>
        <w:pStyle w:val="Legal5L2"/>
        <w:numPr>
          <w:ilvl w:val="1"/>
          <w:numId w:val="4"/>
        </w:numPr>
        <w:rPr>
          <w:rFonts w:ascii="Arial" w:hAnsi="Arial" w:cs="Arial"/>
          <w:b w:val="0"/>
          <w:i/>
          <w:color w:val="000000"/>
          <w:szCs w:val="24"/>
        </w:rPr>
      </w:pPr>
      <w:bookmarkStart w:id="361" w:name="_Toc322349814"/>
      <w:bookmarkStart w:id="362" w:name="_Toc322351001"/>
      <w:bookmarkStart w:id="363" w:name="_Toc358938172"/>
      <w:bookmarkStart w:id="364" w:name="_Toc358938477"/>
      <w:bookmarkStart w:id="365" w:name="_Toc358939244"/>
      <w:bookmarkStart w:id="366" w:name="_Toc358944429"/>
      <w:r w:rsidRPr="005A66DA">
        <w:rPr>
          <w:rFonts w:ascii="Arial" w:hAnsi="Arial" w:cs="Arial"/>
          <w:b w:val="0"/>
          <w:color w:val="000000"/>
          <w:szCs w:val="24"/>
          <w:u w:val="single"/>
        </w:rPr>
        <w:t>Metering Requirements</w:t>
      </w:r>
      <w:r w:rsidRPr="005A66DA">
        <w:rPr>
          <w:rFonts w:ascii="Arial" w:hAnsi="Arial" w:cs="Arial"/>
          <w:b w:val="0"/>
          <w:color w:val="000000"/>
          <w:szCs w:val="24"/>
        </w:rPr>
        <w:t>.</w:t>
      </w:r>
      <w:bookmarkEnd w:id="361"/>
      <w:bookmarkEnd w:id="362"/>
      <w:bookmarkEnd w:id="363"/>
      <w:bookmarkEnd w:id="364"/>
      <w:bookmarkEnd w:id="365"/>
      <w:bookmarkEnd w:id="366"/>
      <w:r w:rsidRPr="005A66DA">
        <w:rPr>
          <w:rFonts w:ascii="Arial" w:hAnsi="Arial" w:cs="Arial"/>
          <w:b w:val="0"/>
          <w:bCs/>
          <w:szCs w:val="24"/>
        </w:rPr>
        <w:t xml:space="preserve">  </w:t>
      </w:r>
      <w:bookmarkStart w:id="367" w:name="_Toc358938173"/>
      <w:bookmarkStart w:id="368" w:name="_Toc358938478"/>
      <w:bookmarkStart w:id="369" w:name="_Toc358939245"/>
      <w:bookmarkStart w:id="370" w:name="_Toc358944430"/>
      <w:bookmarkEnd w:id="367"/>
      <w:bookmarkEnd w:id="368"/>
      <w:bookmarkEnd w:id="369"/>
      <w:bookmarkEnd w:id="370"/>
    </w:p>
    <w:p w14:paraId="6085F856" w14:textId="77777777" w:rsidR="004E42B5" w:rsidRPr="005A66DA" w:rsidRDefault="008819E8" w:rsidP="005A66DA">
      <w:pPr>
        <w:pStyle w:val="Legal5L2"/>
        <w:numPr>
          <w:ilvl w:val="2"/>
          <w:numId w:val="4"/>
        </w:numPr>
        <w:rPr>
          <w:rFonts w:ascii="Arial" w:hAnsi="Arial" w:cs="Arial"/>
          <w:b w:val="0"/>
          <w:i/>
          <w:color w:val="000000"/>
          <w:szCs w:val="24"/>
        </w:rPr>
      </w:pPr>
      <w:bookmarkStart w:id="371" w:name="_Toc322349815"/>
      <w:bookmarkStart w:id="372" w:name="_Toc358938174"/>
      <w:bookmarkStart w:id="373" w:name="_Toc358938479"/>
      <w:bookmarkStart w:id="374" w:name="_Toc358939246"/>
      <w:bookmarkStart w:id="375" w:name="_Toc358944431"/>
      <w:r w:rsidRPr="005A66DA">
        <w:rPr>
          <w:rFonts w:ascii="Arial" w:hAnsi="Arial" w:cs="Arial"/>
          <w:b w:val="0"/>
        </w:rPr>
        <w:t xml:space="preserve">All </w:t>
      </w:r>
      <w:r w:rsidR="00034D85">
        <w:rPr>
          <w:rFonts w:ascii="Arial" w:hAnsi="Arial" w:cs="Arial"/>
          <w:b w:val="0"/>
        </w:rPr>
        <w:t>Energy</w:t>
      </w:r>
      <w:r w:rsidR="00034D85" w:rsidRPr="005A66DA">
        <w:rPr>
          <w:rFonts w:ascii="Arial" w:hAnsi="Arial" w:cs="Arial"/>
          <w:b w:val="0"/>
        </w:rPr>
        <w:t xml:space="preserve"> </w:t>
      </w:r>
      <w:r w:rsidRPr="005A66DA">
        <w:rPr>
          <w:rFonts w:ascii="Arial" w:hAnsi="Arial" w:cs="Arial"/>
          <w:b w:val="0"/>
        </w:rPr>
        <w:t xml:space="preserve">from the Project must be delivered through a single revenue </w:t>
      </w:r>
      <w:r w:rsidR="000B580F">
        <w:rPr>
          <w:rFonts w:ascii="Arial" w:hAnsi="Arial" w:cs="Arial"/>
          <w:b w:val="0"/>
          <w:lang w:val="en-US"/>
        </w:rPr>
        <w:t xml:space="preserve">quality </w:t>
      </w:r>
      <w:r w:rsidRPr="005A66DA">
        <w:rPr>
          <w:rFonts w:ascii="Arial" w:hAnsi="Arial" w:cs="Arial"/>
          <w:b w:val="0"/>
        </w:rPr>
        <w:t xml:space="preserve">meter and that meter must be dedicated exclusively to the Project.  All </w:t>
      </w:r>
      <w:r w:rsidR="004531CD">
        <w:rPr>
          <w:rFonts w:ascii="Arial" w:hAnsi="Arial" w:cs="Arial"/>
          <w:b w:val="0"/>
        </w:rPr>
        <w:t>Delivered Energy</w:t>
      </w:r>
      <w:r w:rsidR="004531CD" w:rsidRPr="005A66DA">
        <w:rPr>
          <w:rFonts w:ascii="Arial" w:hAnsi="Arial" w:cs="Arial"/>
          <w:b w:val="0"/>
        </w:rPr>
        <w:t xml:space="preserve"> </w:t>
      </w:r>
      <w:r w:rsidRPr="005A66DA">
        <w:rPr>
          <w:rFonts w:ascii="Arial" w:hAnsi="Arial" w:cs="Arial"/>
          <w:b w:val="0"/>
        </w:rPr>
        <w:t xml:space="preserve">purchased under this Agreement must be measured by the Project’s revenue </w:t>
      </w:r>
      <w:r w:rsidR="000B580F">
        <w:rPr>
          <w:rFonts w:ascii="Arial" w:hAnsi="Arial" w:cs="Arial"/>
          <w:b w:val="0"/>
          <w:lang w:val="en-US"/>
        </w:rPr>
        <w:t xml:space="preserve">quality </w:t>
      </w:r>
      <w:r w:rsidRPr="005A66DA">
        <w:rPr>
          <w:rFonts w:ascii="Arial" w:hAnsi="Arial" w:cs="Arial"/>
          <w:b w:val="0"/>
        </w:rPr>
        <w:t xml:space="preserve">meter(s) to be eligible for payment under this Agreement.  Seller shall bear all costs </w:t>
      </w:r>
      <w:r w:rsidRPr="005A66DA">
        <w:rPr>
          <w:rFonts w:ascii="Arial" w:hAnsi="Arial" w:cs="Arial"/>
          <w:b w:val="0"/>
        </w:rPr>
        <w:lastRenderedPageBreak/>
        <w:t>relating to all metering equipment installed to accommodate the Project</w:t>
      </w:r>
      <w:r w:rsidR="002440DF">
        <w:rPr>
          <w:rFonts w:ascii="Arial" w:hAnsi="Arial" w:cs="Arial"/>
          <w:b w:val="0"/>
          <w:lang w:val="en-US"/>
        </w:rPr>
        <w:t>.</w:t>
      </w:r>
      <w:bookmarkStart w:id="376" w:name="_Toc358938175"/>
      <w:bookmarkStart w:id="377" w:name="_Toc358938480"/>
      <w:bookmarkStart w:id="378" w:name="_Toc358939247"/>
      <w:bookmarkStart w:id="379" w:name="_Toc358944432"/>
      <w:bookmarkEnd w:id="371"/>
      <w:bookmarkEnd w:id="372"/>
      <w:bookmarkEnd w:id="373"/>
      <w:bookmarkEnd w:id="374"/>
      <w:bookmarkEnd w:id="375"/>
      <w:bookmarkEnd w:id="376"/>
      <w:bookmarkEnd w:id="377"/>
      <w:bookmarkEnd w:id="378"/>
      <w:bookmarkEnd w:id="379"/>
    </w:p>
    <w:p w14:paraId="0E94ED5D" w14:textId="2E08F4AA" w:rsidR="004E42B5" w:rsidRPr="005A66DA" w:rsidRDefault="008819E8" w:rsidP="005A66DA">
      <w:pPr>
        <w:pStyle w:val="Legal5L2"/>
        <w:numPr>
          <w:ilvl w:val="2"/>
          <w:numId w:val="4"/>
        </w:numPr>
        <w:rPr>
          <w:rFonts w:ascii="Arial" w:hAnsi="Arial" w:cs="Arial"/>
          <w:b w:val="0"/>
        </w:rPr>
      </w:pPr>
      <w:bookmarkStart w:id="380" w:name="_Toc322349816"/>
      <w:bookmarkStart w:id="381" w:name="_Toc358938176"/>
      <w:bookmarkStart w:id="382" w:name="_Toc358938481"/>
      <w:bookmarkStart w:id="383" w:name="_Toc358939248"/>
      <w:bookmarkStart w:id="384" w:name="_Toc358944433"/>
      <w:r w:rsidRPr="005A66DA">
        <w:rPr>
          <w:rFonts w:ascii="Arial" w:hAnsi="Arial" w:cs="Arial"/>
          <w:b w:val="0"/>
        </w:rPr>
        <w:t xml:space="preserve">Buyer may, at its sole cost, furnish and install one Check Meter at the interconnection associated with the Facility at a location provided by Seller that is compliant with Buyer’s electric service requirements.  The Check Meter </w:t>
      </w:r>
      <w:r w:rsidR="00154828">
        <w:rPr>
          <w:rFonts w:ascii="Arial" w:hAnsi="Arial" w:cs="Arial"/>
          <w:b w:val="0"/>
          <w:lang w:val="en-US"/>
        </w:rPr>
        <w:t>may</w:t>
      </w:r>
      <w:r w:rsidR="00154828" w:rsidRPr="005A66DA">
        <w:rPr>
          <w:rFonts w:ascii="Arial" w:hAnsi="Arial" w:cs="Arial"/>
          <w:b w:val="0"/>
        </w:rPr>
        <w:t xml:space="preserve"> </w:t>
      </w:r>
      <w:r w:rsidRPr="005A66DA">
        <w:rPr>
          <w:rFonts w:ascii="Arial" w:hAnsi="Arial" w:cs="Arial"/>
          <w:b w:val="0"/>
        </w:rPr>
        <w:t>be interconnected with Buyer’s communication network</w:t>
      </w:r>
      <w:r w:rsidR="00154828">
        <w:rPr>
          <w:rFonts w:ascii="Arial" w:hAnsi="Arial" w:cs="Arial"/>
          <w:b w:val="0"/>
          <w:lang w:val="en-US"/>
        </w:rPr>
        <w:t>, or the communication network of Buyer’s Agent,</w:t>
      </w:r>
      <w:r w:rsidRPr="005A66DA">
        <w:rPr>
          <w:rFonts w:ascii="Arial" w:hAnsi="Arial" w:cs="Arial"/>
          <w:b w:val="0"/>
        </w:rPr>
        <w:t xml:space="preserve"> to permit periodic, remote collection of revenue quality meter data.  In the event that Buyer elects to install a Check Meter, Buyer may compare the Check Meter data to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If the deviation between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and the Check Meter data for any comparison is greater than 0.3%, Buyer may provide Notice to Seller of such deviation and the Parties shall mutually arrange for a meter check or recertification of the Check Meter or </w:t>
      </w:r>
      <w:r w:rsidR="000B580F">
        <w:rPr>
          <w:rFonts w:ascii="Arial" w:hAnsi="Arial" w:cs="Arial"/>
          <w:b w:val="0"/>
          <w:lang w:val="en-US"/>
        </w:rPr>
        <w:t>the Facility’s revenue</w:t>
      </w:r>
      <w:r w:rsidR="000B580F" w:rsidRPr="005A66DA">
        <w:rPr>
          <w:rFonts w:ascii="Arial" w:hAnsi="Arial" w:cs="Arial"/>
          <w:b w:val="0"/>
        </w:rPr>
        <w:t xml:space="preserve"> </w:t>
      </w:r>
      <w:r w:rsidRPr="005A66DA">
        <w:rPr>
          <w:rFonts w:ascii="Arial" w:hAnsi="Arial" w:cs="Arial"/>
          <w:b w:val="0"/>
        </w:rPr>
        <w:t xml:space="preserve">meter, as applicable.  Each Party shall bear its own costs for any meter check or recertification.  Testing procedures and standards for the Check Meter </w:t>
      </w:r>
      <w:r w:rsidR="004531CD">
        <w:rPr>
          <w:rFonts w:ascii="Arial" w:hAnsi="Arial" w:cs="Arial"/>
          <w:b w:val="0"/>
        </w:rPr>
        <w:t>shall</w:t>
      </w:r>
      <w:r w:rsidR="004531CD" w:rsidRPr="005A66DA">
        <w:rPr>
          <w:rFonts w:ascii="Arial" w:hAnsi="Arial" w:cs="Arial"/>
          <w:b w:val="0"/>
        </w:rPr>
        <w:t xml:space="preserve"> </w:t>
      </w:r>
      <w:r w:rsidRPr="005A66DA">
        <w:rPr>
          <w:rFonts w:ascii="Arial" w:hAnsi="Arial" w:cs="Arial"/>
          <w:b w:val="0"/>
        </w:rPr>
        <w:t xml:space="preserve">be the same as for a comparable Buyer-owned meter.  </w:t>
      </w:r>
      <w:r w:rsidR="00B0650A">
        <w:rPr>
          <w:rFonts w:ascii="Arial" w:hAnsi="Arial" w:cs="Arial"/>
          <w:b w:val="0"/>
          <w:lang w:val="en-US"/>
        </w:rPr>
        <w:t>Parties</w:t>
      </w:r>
      <w:r w:rsidR="00B0650A" w:rsidRPr="005A66DA">
        <w:rPr>
          <w:rFonts w:ascii="Arial" w:hAnsi="Arial" w:cs="Arial"/>
          <w:b w:val="0"/>
        </w:rPr>
        <w:t xml:space="preserve"> </w:t>
      </w:r>
      <w:r w:rsidRPr="005A66DA">
        <w:rPr>
          <w:rFonts w:ascii="Arial" w:hAnsi="Arial" w:cs="Arial"/>
          <w:b w:val="0"/>
        </w:rPr>
        <w:t xml:space="preserve">shall have the right to have representatives present during all such tests.  The Check Meter, if Buyer elects to install a Check Meter, is intended to be used for back-up purposes in the event of a failure or other malfunction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and Check Meter data shall only be used to validate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data and, in the event of a failure or other malfunction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in place of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 xml:space="preserve">meter until such time that the </w:t>
      </w:r>
      <w:r w:rsidR="000B580F">
        <w:rPr>
          <w:rFonts w:ascii="Arial" w:hAnsi="Arial" w:cs="Arial"/>
          <w:b w:val="0"/>
          <w:lang w:val="en-US"/>
        </w:rPr>
        <w:t>Facility’s revenue</w:t>
      </w:r>
      <w:r w:rsidR="000B580F" w:rsidRPr="005A66DA">
        <w:rPr>
          <w:rFonts w:ascii="Arial" w:hAnsi="Arial" w:cs="Arial"/>
          <w:b w:val="0"/>
        </w:rPr>
        <w:t xml:space="preserve"> </w:t>
      </w:r>
      <w:r w:rsidRPr="005A66DA">
        <w:rPr>
          <w:rFonts w:ascii="Arial" w:hAnsi="Arial" w:cs="Arial"/>
          <w:b w:val="0"/>
        </w:rPr>
        <w:t>meter is recertified.</w:t>
      </w:r>
      <w:bookmarkStart w:id="385" w:name="_Toc358938177"/>
      <w:bookmarkStart w:id="386" w:name="_Toc358938482"/>
      <w:bookmarkStart w:id="387" w:name="_Toc358939249"/>
      <w:bookmarkStart w:id="388" w:name="_Toc358944434"/>
      <w:bookmarkEnd w:id="380"/>
      <w:bookmarkEnd w:id="381"/>
      <w:bookmarkEnd w:id="382"/>
      <w:bookmarkEnd w:id="383"/>
      <w:bookmarkEnd w:id="384"/>
      <w:bookmarkEnd w:id="385"/>
      <w:bookmarkEnd w:id="386"/>
      <w:bookmarkEnd w:id="387"/>
      <w:bookmarkEnd w:id="388"/>
    </w:p>
    <w:p w14:paraId="0262B9DE" w14:textId="77777777" w:rsidR="004E42B5" w:rsidRPr="005A66DA" w:rsidRDefault="008819E8" w:rsidP="005A66DA">
      <w:pPr>
        <w:pStyle w:val="Legal5L2"/>
        <w:numPr>
          <w:ilvl w:val="1"/>
          <w:numId w:val="4"/>
        </w:numPr>
        <w:rPr>
          <w:rFonts w:ascii="Arial" w:hAnsi="Arial" w:cs="Arial"/>
          <w:b w:val="0"/>
          <w:i/>
          <w:color w:val="000000"/>
          <w:szCs w:val="24"/>
        </w:rPr>
      </w:pPr>
      <w:bookmarkStart w:id="389" w:name="_Toc358938179"/>
      <w:bookmarkStart w:id="390" w:name="_Toc358938484"/>
      <w:bookmarkStart w:id="391" w:name="_Toc358939251"/>
      <w:bookmarkStart w:id="392" w:name="_Toc358944436"/>
      <w:bookmarkStart w:id="393" w:name="_Toc322349818"/>
      <w:bookmarkStart w:id="394" w:name="_Toc322351002"/>
      <w:bookmarkStart w:id="395" w:name="_Toc358938180"/>
      <w:bookmarkStart w:id="396" w:name="_Toc358938485"/>
      <w:bookmarkStart w:id="397" w:name="_Toc358939252"/>
      <w:bookmarkStart w:id="398" w:name="_Toc358944437"/>
      <w:bookmarkEnd w:id="389"/>
      <w:bookmarkEnd w:id="390"/>
      <w:bookmarkEnd w:id="391"/>
      <w:bookmarkEnd w:id="392"/>
      <w:r w:rsidRPr="005A66DA">
        <w:rPr>
          <w:rFonts w:ascii="Arial" w:hAnsi="Arial" w:cs="Arial"/>
          <w:b w:val="0"/>
          <w:color w:val="000000"/>
          <w:szCs w:val="24"/>
          <w:u w:val="single"/>
        </w:rPr>
        <w:t>Meter Data</w:t>
      </w:r>
      <w:r w:rsidRPr="005A66DA">
        <w:rPr>
          <w:rFonts w:ascii="Arial" w:hAnsi="Arial" w:cs="Arial"/>
          <w:b w:val="0"/>
          <w:color w:val="000000"/>
          <w:szCs w:val="24"/>
        </w:rPr>
        <w:t xml:space="preserve">.  </w:t>
      </w:r>
      <w:r w:rsidRPr="005A66DA">
        <w:rPr>
          <w:rFonts w:ascii="Arial" w:hAnsi="Arial" w:cs="Arial"/>
          <w:b w:val="0"/>
        </w:rPr>
        <w:t xml:space="preserve">Seller hereby agrees to provide all meter data to Buyer in a form acceptable to Buyer, </w:t>
      </w:r>
      <w:r w:rsidR="006723BA">
        <w:rPr>
          <w:rFonts w:ascii="Arial" w:hAnsi="Arial" w:cs="Arial"/>
          <w:b w:val="0"/>
          <w:lang w:val="en-US"/>
        </w:rPr>
        <w:t xml:space="preserve">including any </w:t>
      </w:r>
      <w:r w:rsidRPr="005A66DA">
        <w:rPr>
          <w:rFonts w:ascii="Arial" w:hAnsi="Arial" w:cs="Arial"/>
          <w:b w:val="0"/>
        </w:rPr>
        <w:t xml:space="preserve">inspection, testing and calibration data and reports.  Seller shall grant Buyer </w:t>
      </w:r>
      <w:r w:rsidR="00680467">
        <w:rPr>
          <w:rFonts w:ascii="Arial" w:hAnsi="Arial" w:cs="Arial"/>
          <w:b w:val="0"/>
          <w:lang w:val="en-US"/>
        </w:rPr>
        <w:t xml:space="preserve">and Buyer’s agent </w:t>
      </w:r>
      <w:r w:rsidRPr="005A66DA">
        <w:rPr>
          <w:rFonts w:ascii="Arial" w:hAnsi="Arial" w:cs="Arial"/>
          <w:b w:val="0"/>
        </w:rPr>
        <w:t xml:space="preserve">the right to retrieve the meter readings from </w:t>
      </w:r>
      <w:r w:rsidR="006723BA">
        <w:rPr>
          <w:rFonts w:ascii="Arial" w:hAnsi="Arial" w:cs="Arial"/>
          <w:b w:val="0"/>
          <w:lang w:val="en-US"/>
        </w:rPr>
        <w:t>Seller or Seller’s meter reading agent, which may be PG&amp;E</w:t>
      </w:r>
      <w:r w:rsidRPr="005A66DA">
        <w:rPr>
          <w:rFonts w:ascii="Arial" w:hAnsi="Arial" w:cs="Arial"/>
          <w:b w:val="0"/>
        </w:rPr>
        <w:t>.</w:t>
      </w:r>
      <w:bookmarkEnd w:id="393"/>
      <w:bookmarkEnd w:id="394"/>
      <w:bookmarkEnd w:id="395"/>
      <w:bookmarkEnd w:id="396"/>
      <w:bookmarkEnd w:id="397"/>
      <w:bookmarkEnd w:id="398"/>
      <w:r w:rsidRPr="005A66DA">
        <w:rPr>
          <w:rFonts w:ascii="Arial" w:hAnsi="Arial" w:cs="Arial"/>
          <w:b w:val="0"/>
        </w:rPr>
        <w:t xml:space="preserve"> </w:t>
      </w:r>
      <w:bookmarkStart w:id="399" w:name="_Toc358938181"/>
      <w:bookmarkStart w:id="400" w:name="_Toc358938486"/>
      <w:bookmarkStart w:id="401" w:name="_Toc358939253"/>
      <w:bookmarkStart w:id="402" w:name="_Toc358944438"/>
      <w:bookmarkEnd w:id="399"/>
      <w:bookmarkEnd w:id="400"/>
      <w:bookmarkEnd w:id="401"/>
      <w:bookmarkEnd w:id="402"/>
    </w:p>
    <w:p w14:paraId="20812C27" w14:textId="77777777" w:rsidR="004E42B5" w:rsidRPr="005A66DA" w:rsidRDefault="008819E8" w:rsidP="005A66DA">
      <w:pPr>
        <w:pStyle w:val="Legal5L2"/>
        <w:numPr>
          <w:ilvl w:val="1"/>
          <w:numId w:val="4"/>
        </w:numPr>
        <w:rPr>
          <w:rFonts w:ascii="Arial" w:hAnsi="Arial" w:cs="Arial"/>
          <w:b w:val="0"/>
          <w:szCs w:val="24"/>
        </w:rPr>
      </w:pPr>
      <w:bookmarkStart w:id="403" w:name="_Toc322349819"/>
      <w:bookmarkStart w:id="404" w:name="_Toc322351003"/>
      <w:bookmarkStart w:id="405" w:name="_Toc358938182"/>
      <w:bookmarkStart w:id="406" w:name="_Toc358938487"/>
      <w:bookmarkStart w:id="407" w:name="_Toc358939254"/>
      <w:bookmarkStart w:id="408" w:name="_Toc358944439"/>
      <w:r w:rsidRPr="005A66DA">
        <w:rPr>
          <w:rFonts w:ascii="Arial" w:hAnsi="Arial" w:cs="Arial"/>
          <w:b w:val="0"/>
          <w:szCs w:val="24"/>
          <w:u w:val="single"/>
        </w:rPr>
        <w:t>Standard of Care</w:t>
      </w:r>
      <w:r w:rsidRPr="005A66DA">
        <w:rPr>
          <w:rFonts w:ascii="Arial" w:hAnsi="Arial" w:cs="Arial"/>
          <w:b w:val="0"/>
          <w:szCs w:val="24"/>
        </w:rPr>
        <w:t>.  Seller shall: (a) maintain and operate the Facility and Interconnection Facilities</w:t>
      </w:r>
      <w:r w:rsidR="00862328">
        <w:rPr>
          <w:rFonts w:ascii="Arial" w:hAnsi="Arial" w:cs="Arial"/>
          <w:b w:val="0"/>
          <w:szCs w:val="24"/>
          <w:lang w:val="en-US"/>
        </w:rPr>
        <w:t xml:space="preserve"> </w:t>
      </w:r>
      <w:r w:rsidRPr="005A66DA">
        <w:rPr>
          <w:rFonts w:ascii="Arial" w:hAnsi="Arial" w:cs="Arial"/>
          <w:b w:val="0"/>
          <w:szCs w:val="24"/>
        </w:rPr>
        <w:t xml:space="preserve">in conformance with </w:t>
      </w:r>
      <w:r w:rsidR="004531CD">
        <w:rPr>
          <w:rFonts w:ascii="Arial" w:hAnsi="Arial" w:cs="Arial"/>
          <w:b w:val="0"/>
          <w:szCs w:val="24"/>
        </w:rPr>
        <w:t xml:space="preserve">the Interconnection Agreement, the CAISO Tariff, </w:t>
      </w:r>
      <w:r w:rsidRPr="005A66DA">
        <w:rPr>
          <w:rFonts w:ascii="Arial" w:hAnsi="Arial" w:cs="Arial"/>
          <w:b w:val="0"/>
          <w:szCs w:val="24"/>
        </w:rPr>
        <w:t>all Laws</w:t>
      </w:r>
      <w:r w:rsidR="004531CD">
        <w:rPr>
          <w:rFonts w:ascii="Arial" w:hAnsi="Arial" w:cs="Arial"/>
          <w:b w:val="0"/>
          <w:szCs w:val="24"/>
        </w:rPr>
        <w:t>,</w:t>
      </w:r>
      <w:r w:rsidRPr="005A66DA">
        <w:rPr>
          <w:rFonts w:ascii="Arial" w:hAnsi="Arial" w:cs="Arial"/>
          <w:b w:val="0"/>
          <w:szCs w:val="24"/>
        </w:rPr>
        <w:t xml:space="preserve"> and Prudent Electrical Practices; (b) obtain any governmental authorizations and permits required for the construction and operation </w:t>
      </w:r>
      <w:r w:rsidR="004531CD">
        <w:rPr>
          <w:rFonts w:ascii="Arial" w:hAnsi="Arial" w:cs="Arial"/>
          <w:b w:val="0"/>
          <w:szCs w:val="24"/>
        </w:rPr>
        <w:t>of the Facility and Interconnection Facilities</w:t>
      </w:r>
      <w:r w:rsidRPr="005A66DA">
        <w:rPr>
          <w:rFonts w:ascii="Arial" w:hAnsi="Arial" w:cs="Arial"/>
          <w:b w:val="0"/>
          <w:szCs w:val="24"/>
        </w:rPr>
        <w:t xml:space="preserve">; and (c) generate, schedule and perform transmission services in compliance with all applicable </w:t>
      </w:r>
      <w:r w:rsidR="004531CD">
        <w:rPr>
          <w:rFonts w:ascii="Arial" w:hAnsi="Arial" w:cs="Arial"/>
          <w:b w:val="0"/>
          <w:szCs w:val="24"/>
        </w:rPr>
        <w:t xml:space="preserve">CAISO </w:t>
      </w:r>
      <w:r w:rsidRPr="005A66DA">
        <w:rPr>
          <w:rFonts w:ascii="Arial" w:hAnsi="Arial" w:cs="Arial"/>
          <w:b w:val="0"/>
          <w:szCs w:val="24"/>
        </w:rPr>
        <w:t xml:space="preserve">operating policies, criteria, rules, guidelines and tariffs and Prudent Electrical Practices.  Seller shall reimburse Buyer for any and all losses, damages, claims, penalties, or liability Buyer incurs as a result of Seller’s failure to obtain or maintain any governmental </w:t>
      </w:r>
      <w:r w:rsidRPr="005A66DA">
        <w:rPr>
          <w:rFonts w:ascii="Arial" w:hAnsi="Arial" w:cs="Arial"/>
          <w:b w:val="0"/>
          <w:szCs w:val="24"/>
        </w:rPr>
        <w:lastRenderedPageBreak/>
        <w:t>authorizations and permits required for construction and operation of the Facility throughout the Term of this Agreement.</w:t>
      </w:r>
      <w:bookmarkEnd w:id="403"/>
      <w:bookmarkEnd w:id="404"/>
      <w:bookmarkEnd w:id="405"/>
      <w:bookmarkEnd w:id="406"/>
      <w:bookmarkEnd w:id="407"/>
      <w:bookmarkEnd w:id="408"/>
      <w:r w:rsidRPr="005A66DA">
        <w:rPr>
          <w:rFonts w:ascii="Arial" w:hAnsi="Arial" w:cs="Arial"/>
          <w:b w:val="0"/>
          <w:szCs w:val="24"/>
        </w:rPr>
        <w:t xml:space="preserve"> </w:t>
      </w:r>
      <w:bookmarkStart w:id="409" w:name="_Toc358938183"/>
      <w:bookmarkStart w:id="410" w:name="_Toc358938488"/>
      <w:bookmarkStart w:id="411" w:name="_Toc358939255"/>
      <w:bookmarkStart w:id="412" w:name="_Toc358944440"/>
      <w:bookmarkEnd w:id="409"/>
      <w:bookmarkEnd w:id="410"/>
      <w:bookmarkEnd w:id="411"/>
      <w:bookmarkEnd w:id="412"/>
    </w:p>
    <w:p w14:paraId="168797FC" w14:textId="77777777" w:rsidR="004E42B5" w:rsidRPr="005A66DA" w:rsidRDefault="008819E8" w:rsidP="005A66DA">
      <w:pPr>
        <w:pStyle w:val="Legal5L2"/>
        <w:numPr>
          <w:ilvl w:val="1"/>
          <w:numId w:val="4"/>
        </w:numPr>
        <w:rPr>
          <w:rFonts w:ascii="Arial" w:hAnsi="Arial" w:cs="Arial"/>
          <w:b w:val="0"/>
          <w:szCs w:val="24"/>
        </w:rPr>
      </w:pPr>
      <w:bookmarkStart w:id="413" w:name="_Toc322349820"/>
      <w:bookmarkStart w:id="414" w:name="_Toc322351004"/>
      <w:bookmarkStart w:id="415" w:name="_Toc358938184"/>
      <w:bookmarkStart w:id="416" w:name="_Toc358938489"/>
      <w:bookmarkStart w:id="417" w:name="_Toc358939256"/>
      <w:bookmarkStart w:id="418" w:name="_Toc358944441"/>
      <w:r w:rsidRPr="005A66DA">
        <w:rPr>
          <w:rFonts w:ascii="Arial" w:hAnsi="Arial" w:cs="Arial"/>
          <w:b w:val="0"/>
          <w:szCs w:val="24"/>
          <w:u w:val="single"/>
        </w:rPr>
        <w:t>Access Rights</w:t>
      </w:r>
      <w:r w:rsidRPr="005A66DA">
        <w:rPr>
          <w:rFonts w:ascii="Arial" w:hAnsi="Arial" w:cs="Arial"/>
          <w:b w:val="0"/>
          <w:szCs w:val="24"/>
        </w:rPr>
        <w:t>.</w:t>
      </w:r>
      <w:bookmarkEnd w:id="413"/>
      <w:bookmarkEnd w:id="414"/>
      <w:bookmarkEnd w:id="415"/>
      <w:bookmarkEnd w:id="416"/>
      <w:bookmarkEnd w:id="417"/>
      <w:bookmarkEnd w:id="418"/>
      <w:r w:rsidRPr="005A66DA">
        <w:rPr>
          <w:rFonts w:ascii="Arial" w:hAnsi="Arial" w:cs="Arial"/>
          <w:b w:val="0"/>
          <w:szCs w:val="24"/>
        </w:rPr>
        <w:t xml:space="preserve">  </w:t>
      </w:r>
      <w:bookmarkStart w:id="419" w:name="_Toc358938185"/>
      <w:bookmarkStart w:id="420" w:name="_Toc358938490"/>
      <w:bookmarkStart w:id="421" w:name="_Toc358939257"/>
      <w:bookmarkStart w:id="422" w:name="_Toc358944442"/>
      <w:bookmarkEnd w:id="419"/>
      <w:bookmarkEnd w:id="420"/>
      <w:bookmarkEnd w:id="421"/>
      <w:bookmarkEnd w:id="422"/>
    </w:p>
    <w:p w14:paraId="6ADE516C" w14:textId="77777777" w:rsidR="004E42B5" w:rsidRPr="005A66DA" w:rsidRDefault="008819E8" w:rsidP="005A66DA">
      <w:pPr>
        <w:pStyle w:val="Legal5L2"/>
        <w:numPr>
          <w:ilvl w:val="2"/>
          <w:numId w:val="4"/>
        </w:numPr>
        <w:rPr>
          <w:rFonts w:ascii="Arial" w:hAnsi="Arial" w:cs="Arial"/>
          <w:b w:val="0"/>
        </w:rPr>
      </w:pPr>
      <w:bookmarkStart w:id="423" w:name="_Toc322349821"/>
      <w:bookmarkStart w:id="424" w:name="_Toc358938186"/>
      <w:bookmarkStart w:id="425" w:name="_Toc358938491"/>
      <w:bookmarkStart w:id="426" w:name="_Toc358939258"/>
      <w:bookmarkStart w:id="427" w:name="_Toc358944443"/>
      <w:r w:rsidRPr="005A66DA">
        <w:rPr>
          <w:rFonts w:ascii="Arial" w:hAnsi="Arial" w:cs="Arial"/>
          <w:b w:val="0"/>
          <w:u w:val="single"/>
        </w:rPr>
        <w:t>Operations Logs</w:t>
      </w:r>
      <w:r w:rsidRPr="005A66DA">
        <w:rPr>
          <w:rFonts w:ascii="Arial" w:hAnsi="Arial" w:cs="Arial"/>
          <w:b w:val="0"/>
        </w:rPr>
        <w:t>.  Seller shall maintain a complete and accurate log of all material operations and maintenance information on a daily basis.  Such log shall include, but not be limited to, information on power production, fuel consumption (if applicable), efficiency, availability, maintenance performed, outages, results of inspections, manufacturer recommended services, replacements, electrical characteristics of the generators, control settings or adjustments of equipment and protective devices.  Seller shall provide this information electronically to Buyer within twenty (20) days of Buyer’s request.</w:t>
      </w:r>
      <w:bookmarkEnd w:id="423"/>
      <w:bookmarkEnd w:id="424"/>
      <w:bookmarkEnd w:id="425"/>
      <w:bookmarkEnd w:id="426"/>
      <w:bookmarkEnd w:id="427"/>
      <w:r w:rsidRPr="005A66DA">
        <w:rPr>
          <w:rFonts w:ascii="Arial" w:hAnsi="Arial" w:cs="Arial"/>
          <w:b w:val="0"/>
        </w:rPr>
        <w:t xml:space="preserve"> </w:t>
      </w:r>
      <w:bookmarkStart w:id="428" w:name="_Toc358938187"/>
      <w:bookmarkStart w:id="429" w:name="_Toc358938492"/>
      <w:bookmarkStart w:id="430" w:name="_Toc358939259"/>
      <w:bookmarkStart w:id="431" w:name="_Toc358944444"/>
      <w:bookmarkEnd w:id="428"/>
      <w:bookmarkEnd w:id="429"/>
      <w:bookmarkEnd w:id="430"/>
      <w:bookmarkEnd w:id="431"/>
    </w:p>
    <w:p w14:paraId="6DE682E2" w14:textId="77777777" w:rsidR="004E42B5" w:rsidRDefault="008819E8" w:rsidP="005A66DA">
      <w:pPr>
        <w:pStyle w:val="Legal5L2"/>
        <w:numPr>
          <w:ilvl w:val="2"/>
          <w:numId w:val="4"/>
        </w:numPr>
        <w:rPr>
          <w:rFonts w:ascii="Arial" w:hAnsi="Arial" w:cs="Arial"/>
          <w:b w:val="0"/>
        </w:rPr>
      </w:pPr>
      <w:bookmarkStart w:id="432" w:name="_Toc322349822"/>
      <w:bookmarkStart w:id="433" w:name="_Toc358938188"/>
      <w:bookmarkStart w:id="434" w:name="_Toc358938493"/>
      <w:bookmarkStart w:id="435" w:name="_Toc358939260"/>
      <w:bookmarkStart w:id="436" w:name="_Toc358944445"/>
      <w:r w:rsidRPr="005A66DA">
        <w:rPr>
          <w:rFonts w:ascii="Arial" w:hAnsi="Arial" w:cs="Arial"/>
          <w:b w:val="0"/>
          <w:u w:val="single"/>
        </w:rPr>
        <w:t>Access Rights</w:t>
      </w:r>
      <w:r w:rsidRPr="005A66DA">
        <w:rPr>
          <w:rFonts w:ascii="Arial" w:hAnsi="Arial" w:cs="Arial"/>
          <w:b w:val="0"/>
        </w:rPr>
        <w:t xml:space="preserve">.  Buyer, its authorized agents, employees and inspectors </w:t>
      </w:r>
      <w:bookmarkStart w:id="437" w:name="_DV_C224"/>
      <w:r w:rsidRPr="005A66DA">
        <w:rPr>
          <w:rFonts w:ascii="Arial" w:hAnsi="Arial" w:cs="Arial"/>
          <w:b w:val="0"/>
        </w:rPr>
        <w:t>may,</w:t>
      </w:r>
      <w:bookmarkEnd w:id="437"/>
      <w:r w:rsidRPr="005A66DA">
        <w:rPr>
          <w:rFonts w:ascii="Arial" w:hAnsi="Arial" w:cs="Arial"/>
          <w:b w:val="0"/>
        </w:rPr>
        <w:t xml:space="preserve"> on reasonable advance notice under the circumstances, </w:t>
      </w:r>
      <w:bookmarkStart w:id="438" w:name="_DV_C225"/>
      <w:r w:rsidRPr="005A66DA">
        <w:rPr>
          <w:rFonts w:ascii="Arial" w:hAnsi="Arial" w:cs="Arial"/>
          <w:b w:val="0"/>
        </w:rPr>
        <w:t xml:space="preserve">visit the Project </w:t>
      </w:r>
      <w:bookmarkEnd w:id="438"/>
      <w:r w:rsidRPr="005A66DA">
        <w:rPr>
          <w:rFonts w:ascii="Arial" w:hAnsi="Arial" w:cs="Arial"/>
          <w:b w:val="0"/>
        </w:rPr>
        <w:t>during normal business hours for</w:t>
      </w:r>
      <w:bookmarkStart w:id="439" w:name="_DV_C227"/>
      <w:r w:rsidRPr="005A66DA">
        <w:rPr>
          <w:rFonts w:ascii="Arial" w:hAnsi="Arial" w:cs="Arial"/>
          <w:b w:val="0"/>
        </w:rPr>
        <w:t xml:space="preserve"> </w:t>
      </w:r>
      <w:bookmarkEnd w:id="439"/>
      <w:r w:rsidRPr="005A66DA">
        <w:rPr>
          <w:rFonts w:ascii="Arial" w:hAnsi="Arial" w:cs="Arial"/>
          <w:b w:val="0"/>
        </w:rPr>
        <w:t>purposes reasonably connected with this Agreement</w:t>
      </w:r>
      <w:r w:rsidR="00862328">
        <w:rPr>
          <w:rFonts w:ascii="Arial" w:hAnsi="Arial" w:cs="Arial"/>
          <w:b w:val="0"/>
          <w:lang w:val="en-US"/>
        </w:rPr>
        <w:t>.</w:t>
      </w:r>
      <w:r w:rsidRPr="005A66DA">
        <w:rPr>
          <w:rFonts w:ascii="Arial" w:hAnsi="Arial" w:cs="Arial"/>
          <w:b w:val="0"/>
        </w:rPr>
        <w:t xml:space="preserve"> </w:t>
      </w:r>
      <w:bookmarkStart w:id="440" w:name="_DV_C228"/>
      <w:r w:rsidRPr="005A66DA">
        <w:rPr>
          <w:rFonts w:ascii="Arial" w:hAnsi="Arial" w:cs="Arial"/>
          <w:b w:val="0"/>
        </w:rPr>
        <w:t xml:space="preserve">Buyer, its authorized agents, employees and inspectors must (a) at all times adhere to all safety and security procedures as may be required by Seller; and (b) not interfere with the operation of the Project.   </w:t>
      </w:r>
      <w:bookmarkEnd w:id="440"/>
      <w:r w:rsidRPr="005A66DA">
        <w:rPr>
          <w:rFonts w:ascii="Arial" w:hAnsi="Arial" w:cs="Arial"/>
          <w:b w:val="0"/>
        </w:rPr>
        <w:t xml:space="preserve">Buyer shall make reasonable efforts to coordinate its emergency activities with the </w:t>
      </w:r>
      <w:r w:rsidR="00862328">
        <w:rPr>
          <w:rFonts w:ascii="Arial" w:hAnsi="Arial" w:cs="Arial"/>
          <w:b w:val="0"/>
          <w:lang w:val="en-US"/>
        </w:rPr>
        <w:t>s</w:t>
      </w:r>
      <w:r w:rsidRPr="005A66DA">
        <w:rPr>
          <w:rFonts w:ascii="Arial" w:hAnsi="Arial" w:cs="Arial"/>
          <w:b w:val="0"/>
        </w:rPr>
        <w:t xml:space="preserve">afety and </w:t>
      </w:r>
      <w:r w:rsidR="00862328">
        <w:rPr>
          <w:rFonts w:ascii="Arial" w:hAnsi="Arial" w:cs="Arial"/>
          <w:b w:val="0"/>
          <w:lang w:val="en-US"/>
        </w:rPr>
        <w:t>s</w:t>
      </w:r>
      <w:r w:rsidRPr="005A66DA">
        <w:rPr>
          <w:rFonts w:ascii="Arial" w:hAnsi="Arial" w:cs="Arial"/>
          <w:b w:val="0"/>
        </w:rPr>
        <w:t xml:space="preserve">ecurity </w:t>
      </w:r>
      <w:r w:rsidR="00862328">
        <w:rPr>
          <w:rFonts w:ascii="Arial" w:hAnsi="Arial" w:cs="Arial"/>
          <w:b w:val="0"/>
          <w:lang w:val="en-US"/>
        </w:rPr>
        <w:t>d</w:t>
      </w:r>
      <w:r w:rsidRPr="005A66DA">
        <w:rPr>
          <w:rFonts w:ascii="Arial" w:hAnsi="Arial" w:cs="Arial"/>
          <w:b w:val="0"/>
        </w:rPr>
        <w:t xml:space="preserve">epartments, if any, of the Project operator.  Seller shall keep Buyer advised of current procedures for contacting the Project operator’s </w:t>
      </w:r>
      <w:r w:rsidR="00862328">
        <w:rPr>
          <w:rFonts w:ascii="Arial" w:hAnsi="Arial" w:cs="Arial"/>
          <w:b w:val="0"/>
          <w:lang w:val="en-US"/>
        </w:rPr>
        <w:t>s</w:t>
      </w:r>
      <w:r w:rsidRPr="005A66DA">
        <w:rPr>
          <w:rFonts w:ascii="Arial" w:hAnsi="Arial" w:cs="Arial"/>
          <w:b w:val="0"/>
        </w:rPr>
        <w:t xml:space="preserve">afety and </w:t>
      </w:r>
      <w:r w:rsidR="00862328">
        <w:rPr>
          <w:rFonts w:ascii="Arial" w:hAnsi="Arial" w:cs="Arial"/>
          <w:b w:val="0"/>
          <w:lang w:val="en-US"/>
        </w:rPr>
        <w:t>s</w:t>
      </w:r>
      <w:r w:rsidRPr="005A66DA">
        <w:rPr>
          <w:rFonts w:ascii="Arial" w:hAnsi="Arial" w:cs="Arial"/>
          <w:b w:val="0"/>
        </w:rPr>
        <w:t xml:space="preserve">ecurity </w:t>
      </w:r>
      <w:r w:rsidR="00862328">
        <w:rPr>
          <w:rFonts w:ascii="Arial" w:hAnsi="Arial" w:cs="Arial"/>
          <w:b w:val="0"/>
          <w:lang w:val="en-US"/>
        </w:rPr>
        <w:t>d</w:t>
      </w:r>
      <w:r w:rsidRPr="005A66DA">
        <w:rPr>
          <w:rFonts w:ascii="Arial" w:hAnsi="Arial" w:cs="Arial"/>
          <w:b w:val="0"/>
        </w:rPr>
        <w:t>epartments</w:t>
      </w:r>
      <w:r w:rsidR="00862328">
        <w:rPr>
          <w:rFonts w:ascii="Arial" w:hAnsi="Arial" w:cs="Arial"/>
          <w:b w:val="0"/>
          <w:lang w:val="en-US"/>
        </w:rPr>
        <w:t>, if any exist</w:t>
      </w:r>
      <w:r w:rsidRPr="005A66DA">
        <w:rPr>
          <w:rFonts w:ascii="Arial" w:hAnsi="Arial" w:cs="Arial"/>
          <w:b w:val="0"/>
        </w:rPr>
        <w:t>.</w:t>
      </w:r>
      <w:bookmarkEnd w:id="432"/>
      <w:bookmarkEnd w:id="433"/>
      <w:bookmarkEnd w:id="434"/>
      <w:bookmarkEnd w:id="435"/>
      <w:bookmarkEnd w:id="436"/>
      <w:r w:rsidRPr="005A66DA">
        <w:rPr>
          <w:rFonts w:ascii="Arial" w:hAnsi="Arial" w:cs="Arial"/>
          <w:b w:val="0"/>
        </w:rPr>
        <w:t xml:space="preserve">  </w:t>
      </w:r>
      <w:bookmarkStart w:id="441" w:name="_Toc358938189"/>
      <w:bookmarkStart w:id="442" w:name="_Toc358938494"/>
      <w:bookmarkStart w:id="443" w:name="_Toc358939261"/>
      <w:bookmarkStart w:id="444" w:name="_Toc358944446"/>
      <w:bookmarkEnd w:id="441"/>
      <w:bookmarkEnd w:id="442"/>
      <w:bookmarkEnd w:id="443"/>
      <w:bookmarkEnd w:id="444"/>
    </w:p>
    <w:p w14:paraId="3F38129C" w14:textId="77777777" w:rsidR="004E42B5" w:rsidRPr="005A66DA" w:rsidRDefault="008819E8" w:rsidP="005A66DA">
      <w:pPr>
        <w:pStyle w:val="Legal5L2"/>
        <w:numPr>
          <w:ilvl w:val="1"/>
          <w:numId w:val="4"/>
        </w:numPr>
        <w:rPr>
          <w:rFonts w:ascii="Arial" w:hAnsi="Arial" w:cs="Arial"/>
          <w:b w:val="0"/>
          <w:szCs w:val="24"/>
        </w:rPr>
      </w:pPr>
      <w:bookmarkStart w:id="445" w:name="_Toc322349823"/>
      <w:bookmarkStart w:id="446" w:name="_Toc322351005"/>
      <w:bookmarkStart w:id="447" w:name="_Toc358938190"/>
      <w:bookmarkStart w:id="448" w:name="_Toc358938495"/>
      <w:bookmarkStart w:id="449" w:name="_Toc358939262"/>
      <w:bookmarkStart w:id="450" w:name="_Toc358944447"/>
      <w:r w:rsidRPr="005A66DA">
        <w:rPr>
          <w:rFonts w:ascii="Arial" w:hAnsi="Arial" w:cs="Arial"/>
          <w:b w:val="0"/>
          <w:szCs w:val="24"/>
          <w:u w:val="single"/>
        </w:rPr>
        <w:t>Protection of Property</w:t>
      </w:r>
      <w:r w:rsidRPr="005A66DA">
        <w:rPr>
          <w:rFonts w:ascii="Arial" w:hAnsi="Arial" w:cs="Arial"/>
          <w:b w:val="0"/>
          <w:szCs w:val="24"/>
        </w:rPr>
        <w:t xml:space="preserve">.  </w:t>
      </w:r>
      <w:r w:rsidR="00862328">
        <w:rPr>
          <w:rFonts w:ascii="Arial" w:hAnsi="Arial" w:cs="Arial"/>
          <w:b w:val="0"/>
          <w:szCs w:val="24"/>
          <w:lang w:val="en-US"/>
        </w:rPr>
        <w:t>Seller</w:t>
      </w:r>
      <w:r w:rsidRPr="005A66DA">
        <w:rPr>
          <w:rFonts w:ascii="Arial" w:hAnsi="Arial" w:cs="Arial"/>
          <w:b w:val="0"/>
          <w:szCs w:val="24"/>
        </w:rPr>
        <w:t xml:space="preserve"> shall be</w:t>
      </w:r>
      <w:r w:rsidR="00862328">
        <w:rPr>
          <w:rFonts w:ascii="Arial" w:hAnsi="Arial" w:cs="Arial"/>
          <w:b w:val="0"/>
          <w:szCs w:val="24"/>
          <w:lang w:val="en-US"/>
        </w:rPr>
        <w:t xml:space="preserve"> solely</w:t>
      </w:r>
      <w:r w:rsidRPr="005A66DA">
        <w:rPr>
          <w:rFonts w:ascii="Arial" w:hAnsi="Arial" w:cs="Arial"/>
          <w:b w:val="0"/>
          <w:szCs w:val="24"/>
        </w:rPr>
        <w:t xml:space="preserve"> responsible for protecting its own facilities from possible damage resulting from electrical disturbances or faults caused by the operation, faulty operation, or non-operation of the </w:t>
      </w:r>
      <w:r w:rsidR="00862328">
        <w:rPr>
          <w:rFonts w:ascii="Arial" w:hAnsi="Arial" w:cs="Arial"/>
          <w:b w:val="0"/>
          <w:szCs w:val="24"/>
          <w:lang w:val="en-US"/>
        </w:rPr>
        <w:t>Transmission/Distribution Owner's</w:t>
      </w:r>
      <w:r w:rsidRPr="005A66DA">
        <w:rPr>
          <w:rFonts w:ascii="Arial" w:hAnsi="Arial" w:cs="Arial"/>
          <w:b w:val="0"/>
          <w:szCs w:val="24"/>
        </w:rPr>
        <w:t xml:space="preserve"> facilities</w:t>
      </w:r>
      <w:r w:rsidR="00862328">
        <w:rPr>
          <w:rFonts w:ascii="Arial" w:hAnsi="Arial" w:cs="Arial"/>
          <w:b w:val="0"/>
          <w:szCs w:val="24"/>
          <w:lang w:val="en-US"/>
        </w:rPr>
        <w:t xml:space="preserve">.  </w:t>
      </w:r>
      <w:r w:rsidRPr="005A66DA">
        <w:rPr>
          <w:rFonts w:ascii="Arial" w:hAnsi="Arial" w:cs="Arial"/>
          <w:b w:val="0"/>
          <w:szCs w:val="24"/>
        </w:rPr>
        <w:t xml:space="preserve"> </w:t>
      </w:r>
      <w:r w:rsidR="00862328">
        <w:rPr>
          <w:rFonts w:ascii="Arial" w:hAnsi="Arial" w:cs="Arial"/>
          <w:b w:val="0"/>
          <w:szCs w:val="24"/>
          <w:lang w:val="en-US"/>
        </w:rPr>
        <w:t>Buyer</w:t>
      </w:r>
      <w:r w:rsidRPr="005A66DA">
        <w:rPr>
          <w:rFonts w:ascii="Arial" w:hAnsi="Arial" w:cs="Arial"/>
          <w:b w:val="0"/>
          <w:szCs w:val="24"/>
        </w:rPr>
        <w:t xml:space="preserve"> shall not be liable for any such damages so caused.</w:t>
      </w:r>
      <w:bookmarkEnd w:id="445"/>
      <w:bookmarkEnd w:id="446"/>
      <w:bookmarkEnd w:id="447"/>
      <w:bookmarkEnd w:id="448"/>
      <w:bookmarkEnd w:id="449"/>
      <w:bookmarkEnd w:id="450"/>
      <w:r w:rsidRPr="005A66DA">
        <w:rPr>
          <w:rFonts w:ascii="Arial" w:hAnsi="Arial" w:cs="Arial"/>
          <w:b w:val="0"/>
          <w:szCs w:val="24"/>
        </w:rPr>
        <w:t xml:space="preserve"> </w:t>
      </w:r>
      <w:bookmarkStart w:id="451" w:name="_Toc358938191"/>
      <w:bookmarkStart w:id="452" w:name="_Toc358938496"/>
      <w:bookmarkStart w:id="453" w:name="_Toc358939263"/>
      <w:bookmarkStart w:id="454" w:name="_Toc358944448"/>
      <w:bookmarkEnd w:id="451"/>
      <w:bookmarkEnd w:id="452"/>
      <w:bookmarkEnd w:id="453"/>
      <w:bookmarkEnd w:id="454"/>
    </w:p>
    <w:p w14:paraId="652EC3E9" w14:textId="77777777" w:rsidR="004E42B5" w:rsidRPr="005A66DA" w:rsidRDefault="008819E8" w:rsidP="005A66DA">
      <w:pPr>
        <w:pStyle w:val="Legal5L2"/>
        <w:numPr>
          <w:ilvl w:val="1"/>
          <w:numId w:val="4"/>
        </w:numPr>
        <w:rPr>
          <w:rFonts w:ascii="Arial" w:hAnsi="Arial" w:cs="Arial"/>
          <w:b w:val="0"/>
          <w:szCs w:val="24"/>
        </w:rPr>
      </w:pPr>
      <w:bookmarkStart w:id="455" w:name="_Toc358938193"/>
      <w:bookmarkStart w:id="456" w:name="_Toc358938498"/>
      <w:bookmarkStart w:id="457" w:name="_Toc358939265"/>
      <w:bookmarkStart w:id="458" w:name="_Toc358944450"/>
      <w:bookmarkStart w:id="459" w:name="_Toc358938195"/>
      <w:bookmarkStart w:id="460" w:name="_Toc358938500"/>
      <w:bookmarkStart w:id="461" w:name="_Toc358939267"/>
      <w:bookmarkStart w:id="462" w:name="_Toc358944452"/>
      <w:bookmarkStart w:id="463" w:name="_Toc358938197"/>
      <w:bookmarkStart w:id="464" w:name="_Toc358938502"/>
      <w:bookmarkStart w:id="465" w:name="_Toc358939269"/>
      <w:bookmarkStart w:id="466" w:name="_Toc358944454"/>
      <w:bookmarkStart w:id="467" w:name="_Toc358938199"/>
      <w:bookmarkStart w:id="468" w:name="_Toc358938504"/>
      <w:bookmarkStart w:id="469" w:name="_Toc358939271"/>
      <w:bookmarkStart w:id="470" w:name="_Toc358944456"/>
      <w:bookmarkStart w:id="471" w:name="_Toc358938204"/>
      <w:bookmarkStart w:id="472" w:name="_Toc358938509"/>
      <w:bookmarkStart w:id="473" w:name="_Toc358939276"/>
      <w:bookmarkStart w:id="474" w:name="_Toc358944461"/>
      <w:bookmarkStart w:id="475" w:name="_Toc322349832"/>
      <w:bookmarkStart w:id="476" w:name="_Toc322351008"/>
      <w:bookmarkStart w:id="477" w:name="_Toc358938205"/>
      <w:bookmarkStart w:id="478" w:name="_Toc358938510"/>
      <w:bookmarkStart w:id="479" w:name="_Toc358939277"/>
      <w:bookmarkStart w:id="480" w:name="_Toc358944462"/>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5A66DA">
        <w:rPr>
          <w:rFonts w:ascii="Arial" w:hAnsi="Arial" w:cs="Arial"/>
          <w:b w:val="0"/>
          <w:szCs w:val="24"/>
          <w:u w:val="single"/>
        </w:rPr>
        <w:t>Forecasting</w:t>
      </w:r>
      <w:r w:rsidRPr="005A66DA">
        <w:rPr>
          <w:rFonts w:ascii="Arial" w:hAnsi="Arial" w:cs="Arial"/>
          <w:b w:val="0"/>
          <w:szCs w:val="24"/>
        </w:rPr>
        <w:t xml:space="preserve">.  Seller shall comply with the forecasting in Appendix </w:t>
      </w:r>
      <w:r w:rsidR="00BD5ADE">
        <w:rPr>
          <w:rFonts w:ascii="Arial" w:hAnsi="Arial" w:cs="Arial"/>
          <w:b w:val="0"/>
          <w:szCs w:val="24"/>
          <w:lang w:val="en-US"/>
        </w:rPr>
        <w:t>C</w:t>
      </w:r>
      <w:r w:rsidRPr="005A66DA">
        <w:rPr>
          <w:rFonts w:ascii="Arial" w:hAnsi="Arial" w:cs="Arial"/>
          <w:b w:val="0"/>
          <w:szCs w:val="24"/>
        </w:rPr>
        <w:t>.</w:t>
      </w:r>
      <w:bookmarkStart w:id="481" w:name="_Toc358938206"/>
      <w:bookmarkStart w:id="482" w:name="_Toc358938511"/>
      <w:bookmarkStart w:id="483" w:name="_Toc358939278"/>
      <w:bookmarkStart w:id="484" w:name="_Toc358944463"/>
      <w:bookmarkEnd w:id="475"/>
      <w:bookmarkEnd w:id="476"/>
      <w:bookmarkEnd w:id="477"/>
      <w:bookmarkEnd w:id="478"/>
      <w:bookmarkEnd w:id="479"/>
      <w:bookmarkEnd w:id="480"/>
      <w:bookmarkEnd w:id="481"/>
      <w:bookmarkEnd w:id="482"/>
      <w:bookmarkEnd w:id="483"/>
      <w:bookmarkEnd w:id="484"/>
    </w:p>
    <w:p w14:paraId="4E1EA84C" w14:textId="5A3626A5" w:rsidR="004E42B5" w:rsidRPr="005A66DA" w:rsidRDefault="008819E8" w:rsidP="005A66DA">
      <w:pPr>
        <w:pStyle w:val="Legal5L2"/>
        <w:numPr>
          <w:ilvl w:val="1"/>
          <w:numId w:val="4"/>
        </w:numPr>
        <w:rPr>
          <w:rFonts w:ascii="Arial" w:hAnsi="Arial" w:cs="Arial"/>
          <w:b w:val="0"/>
          <w:szCs w:val="24"/>
        </w:rPr>
      </w:pPr>
      <w:bookmarkStart w:id="485" w:name="_Toc358938208"/>
      <w:bookmarkStart w:id="486" w:name="_Toc358938513"/>
      <w:bookmarkStart w:id="487" w:name="_Toc358939280"/>
      <w:bookmarkStart w:id="488" w:name="_Toc358944465"/>
      <w:bookmarkStart w:id="489" w:name="_Toc322349834"/>
      <w:bookmarkStart w:id="490" w:name="_Toc322351010"/>
      <w:bookmarkStart w:id="491" w:name="_Toc358938209"/>
      <w:bookmarkStart w:id="492" w:name="_Toc358938514"/>
      <w:bookmarkStart w:id="493" w:name="_Toc358939281"/>
      <w:bookmarkStart w:id="494" w:name="_Toc358944466"/>
      <w:bookmarkEnd w:id="485"/>
      <w:bookmarkEnd w:id="486"/>
      <w:bookmarkEnd w:id="487"/>
      <w:bookmarkEnd w:id="488"/>
      <w:r w:rsidRPr="005A66DA">
        <w:rPr>
          <w:rFonts w:ascii="Arial" w:hAnsi="Arial" w:cs="Arial"/>
          <w:b w:val="0"/>
          <w:u w:val="single"/>
        </w:rPr>
        <w:t>Greenhouse Gas Emissions</w:t>
      </w:r>
      <w:r w:rsidRPr="005A66DA">
        <w:rPr>
          <w:rFonts w:ascii="Arial" w:hAnsi="Arial" w:cs="Arial"/>
          <w:b w:val="0"/>
        </w:rPr>
        <w:t xml:space="preserve">.  Seller acknowledges that a Governmental Authority may require Buyer to take certain actions with respect to greenhouse gas emissions </w:t>
      </w:r>
      <w:r w:rsidRPr="005A66DA">
        <w:rPr>
          <w:rFonts w:ascii="Arial" w:hAnsi="Arial" w:cs="Arial"/>
          <w:b w:val="0"/>
          <w:iCs/>
        </w:rPr>
        <w:t>attributable to the generation of Energy</w:t>
      </w:r>
      <w:r w:rsidRPr="005A66DA">
        <w:rPr>
          <w:rFonts w:ascii="Arial" w:hAnsi="Arial" w:cs="Arial"/>
          <w:b w:val="0"/>
        </w:rPr>
        <w:t>, including, but not limited to, reporting, registering, tracking, allocating for or accounting for such emissions.  Promptly following Buyer’s written request, Seller agrees to take all commercially reasonable actions and execute or provide any and all documents, information</w:t>
      </w:r>
      <w:r w:rsidR="007F4B5A">
        <w:rPr>
          <w:rFonts w:ascii="Arial" w:hAnsi="Arial" w:cs="Arial"/>
          <w:b w:val="0"/>
          <w:lang w:val="en-US"/>
        </w:rPr>
        <w:t>,</w:t>
      </w:r>
      <w:r w:rsidRPr="005A66DA">
        <w:rPr>
          <w:rFonts w:ascii="Arial" w:hAnsi="Arial" w:cs="Arial"/>
          <w:b w:val="0"/>
        </w:rPr>
        <w:t xml:space="preserve"> or instruments </w:t>
      </w:r>
      <w:r w:rsidRPr="005A66DA">
        <w:rPr>
          <w:rFonts w:ascii="Arial" w:hAnsi="Arial" w:cs="Arial"/>
          <w:b w:val="0"/>
          <w:iCs/>
        </w:rPr>
        <w:t>with respect to generation by the Facility</w:t>
      </w:r>
      <w:r w:rsidRPr="005A66DA">
        <w:rPr>
          <w:rFonts w:ascii="Arial" w:hAnsi="Arial" w:cs="Arial"/>
          <w:b w:val="0"/>
          <w:i/>
          <w:iCs/>
        </w:rPr>
        <w:t xml:space="preserve"> </w:t>
      </w:r>
      <w:r w:rsidRPr="005A66DA">
        <w:rPr>
          <w:rFonts w:ascii="Arial" w:hAnsi="Arial" w:cs="Arial"/>
          <w:b w:val="0"/>
        </w:rPr>
        <w:t>reasonably necessary to permit Buyer to comply with such requirements, if any.</w:t>
      </w:r>
      <w:bookmarkEnd w:id="489"/>
      <w:bookmarkEnd w:id="490"/>
      <w:bookmarkEnd w:id="491"/>
      <w:bookmarkEnd w:id="492"/>
      <w:bookmarkEnd w:id="493"/>
      <w:bookmarkEnd w:id="494"/>
      <w:r w:rsidRPr="005A66DA">
        <w:rPr>
          <w:rFonts w:ascii="Arial" w:hAnsi="Arial" w:cs="Arial"/>
          <w:b w:val="0"/>
        </w:rPr>
        <w:t xml:space="preserve">  </w:t>
      </w:r>
      <w:bookmarkStart w:id="495" w:name="_Toc358938210"/>
      <w:bookmarkStart w:id="496" w:name="_Toc358938515"/>
      <w:bookmarkStart w:id="497" w:name="_Toc358939282"/>
      <w:bookmarkStart w:id="498" w:name="_Toc358944467"/>
      <w:bookmarkEnd w:id="495"/>
      <w:bookmarkEnd w:id="496"/>
      <w:bookmarkEnd w:id="497"/>
      <w:bookmarkEnd w:id="498"/>
    </w:p>
    <w:p w14:paraId="092B3F9C" w14:textId="77777777" w:rsidR="004E42B5" w:rsidRPr="005A66DA" w:rsidRDefault="008819E8" w:rsidP="005A66DA">
      <w:pPr>
        <w:pStyle w:val="Legal5L2"/>
        <w:numPr>
          <w:ilvl w:val="1"/>
          <w:numId w:val="4"/>
        </w:numPr>
        <w:rPr>
          <w:rFonts w:ascii="Arial" w:hAnsi="Arial" w:cs="Arial"/>
          <w:b w:val="0"/>
        </w:rPr>
      </w:pPr>
      <w:bookmarkStart w:id="499" w:name="_Toc322349835"/>
      <w:bookmarkStart w:id="500" w:name="_Toc322351011"/>
      <w:bookmarkStart w:id="501" w:name="_Toc358938211"/>
      <w:bookmarkStart w:id="502" w:name="_Toc358938516"/>
      <w:bookmarkStart w:id="503" w:name="_Toc358939283"/>
      <w:bookmarkStart w:id="504" w:name="_Toc358944468"/>
      <w:r w:rsidRPr="005A66DA">
        <w:rPr>
          <w:rFonts w:ascii="Arial" w:hAnsi="Arial" w:cs="Arial"/>
          <w:b w:val="0"/>
          <w:u w:val="single"/>
        </w:rPr>
        <w:lastRenderedPageBreak/>
        <w:t>Reporting and Record Retention</w:t>
      </w:r>
      <w:r w:rsidRPr="005A66DA">
        <w:rPr>
          <w:rFonts w:ascii="Arial" w:hAnsi="Arial" w:cs="Arial"/>
          <w:b w:val="0"/>
        </w:rPr>
        <w:t>.</w:t>
      </w:r>
      <w:bookmarkEnd w:id="499"/>
      <w:bookmarkEnd w:id="500"/>
      <w:bookmarkEnd w:id="501"/>
      <w:bookmarkEnd w:id="502"/>
      <w:bookmarkEnd w:id="503"/>
      <w:bookmarkEnd w:id="504"/>
      <w:r w:rsidRPr="005A66DA">
        <w:rPr>
          <w:rFonts w:ascii="Arial" w:hAnsi="Arial" w:cs="Arial"/>
          <w:b w:val="0"/>
        </w:rPr>
        <w:t xml:space="preserve"> </w:t>
      </w:r>
      <w:bookmarkStart w:id="505" w:name="_Toc358938212"/>
      <w:bookmarkStart w:id="506" w:name="_Toc358938517"/>
      <w:bookmarkStart w:id="507" w:name="_Toc358939284"/>
      <w:bookmarkStart w:id="508" w:name="_Toc358944469"/>
      <w:bookmarkEnd w:id="505"/>
      <w:bookmarkEnd w:id="506"/>
      <w:bookmarkEnd w:id="507"/>
      <w:bookmarkEnd w:id="508"/>
    </w:p>
    <w:p w14:paraId="5B33E889" w14:textId="573ADDAC" w:rsidR="004E42B5" w:rsidRPr="005A66DA" w:rsidRDefault="008819E8" w:rsidP="005A66DA">
      <w:pPr>
        <w:pStyle w:val="Legal5L2"/>
        <w:numPr>
          <w:ilvl w:val="2"/>
          <w:numId w:val="4"/>
        </w:numPr>
        <w:rPr>
          <w:rFonts w:ascii="Arial" w:hAnsi="Arial" w:cs="Arial"/>
          <w:b w:val="0"/>
        </w:rPr>
      </w:pPr>
      <w:bookmarkStart w:id="509" w:name="_Toc322349836"/>
      <w:bookmarkStart w:id="510" w:name="_Toc358938213"/>
      <w:bookmarkStart w:id="511" w:name="_Toc358938518"/>
      <w:bookmarkStart w:id="512" w:name="_Toc358939285"/>
      <w:bookmarkStart w:id="513" w:name="_Toc358944470"/>
      <w:r w:rsidRPr="005A66DA">
        <w:rPr>
          <w:rFonts w:ascii="Arial" w:hAnsi="Arial" w:cs="Arial"/>
          <w:b w:val="0"/>
        </w:rPr>
        <w:t xml:space="preserve">Seller shall use commercially reasonable efforts to meet the Milestone Schedule set forth in Appendix </w:t>
      </w:r>
      <w:r w:rsidR="007F02AF">
        <w:rPr>
          <w:rFonts w:ascii="Arial" w:hAnsi="Arial" w:cs="Arial"/>
          <w:b w:val="0"/>
          <w:lang w:val="en-US"/>
        </w:rPr>
        <w:t>E</w:t>
      </w:r>
      <w:r w:rsidRPr="005A66DA">
        <w:rPr>
          <w:rFonts w:ascii="Arial" w:hAnsi="Arial" w:cs="Arial"/>
          <w:b w:val="0"/>
        </w:rPr>
        <w:t xml:space="preserve"> and avoid or minimize any delays in meeting such schedule.  Seller shall provide Project development status reports in a format and a frequency, which shall not exceed one (1) report per month, specified by the Buyer.  The report shall describe Seller’s progress relative to the development, construction, and startup of the Facility, as well as a Notice of any anticipated change to the Commercial Operation Date and whether Seller is on schedule to meet the Commercial Operation Date.</w:t>
      </w:r>
      <w:bookmarkEnd w:id="509"/>
      <w:bookmarkEnd w:id="510"/>
      <w:bookmarkEnd w:id="511"/>
      <w:bookmarkEnd w:id="512"/>
      <w:bookmarkEnd w:id="513"/>
      <w:r w:rsidRPr="005A66DA">
        <w:rPr>
          <w:rFonts w:ascii="Arial" w:hAnsi="Arial" w:cs="Arial"/>
          <w:b w:val="0"/>
        </w:rPr>
        <w:t xml:space="preserve">  </w:t>
      </w:r>
      <w:bookmarkStart w:id="514" w:name="_Toc358938214"/>
      <w:bookmarkStart w:id="515" w:name="_Toc358938519"/>
      <w:bookmarkStart w:id="516" w:name="_Toc358939286"/>
      <w:bookmarkStart w:id="517" w:name="_Toc358944471"/>
      <w:bookmarkEnd w:id="514"/>
      <w:bookmarkEnd w:id="515"/>
      <w:bookmarkEnd w:id="516"/>
      <w:bookmarkEnd w:id="517"/>
    </w:p>
    <w:p w14:paraId="716CB7B1" w14:textId="0B640E41" w:rsidR="008819E8" w:rsidRPr="005A66DA" w:rsidRDefault="008819E8" w:rsidP="005A66DA">
      <w:pPr>
        <w:pStyle w:val="Legal5L2"/>
        <w:numPr>
          <w:ilvl w:val="2"/>
          <w:numId w:val="4"/>
        </w:numPr>
        <w:rPr>
          <w:rFonts w:ascii="Arial" w:hAnsi="Arial" w:cs="Arial"/>
          <w:b w:val="0"/>
        </w:rPr>
      </w:pPr>
      <w:bookmarkStart w:id="518" w:name="_Toc322349837"/>
      <w:bookmarkStart w:id="519" w:name="_Toc358938215"/>
      <w:bookmarkStart w:id="520" w:name="_Toc358938520"/>
      <w:bookmarkStart w:id="521" w:name="_Toc358939287"/>
      <w:bookmarkStart w:id="522" w:name="_Toc358944472"/>
      <w:r w:rsidRPr="005A66DA">
        <w:rPr>
          <w:rFonts w:ascii="Arial" w:hAnsi="Arial" w:cs="Arial"/>
          <w:b w:val="0"/>
        </w:rPr>
        <w:t xml:space="preserve">Seller shall within ten (10) Business Days of receipt thereof provide to Buyer copies of any Interconnection </w:t>
      </w:r>
      <w:r w:rsidR="00054AB0">
        <w:rPr>
          <w:rFonts w:ascii="Arial" w:hAnsi="Arial" w:cs="Arial"/>
          <w:b w:val="0"/>
          <w:lang w:val="en-US"/>
        </w:rPr>
        <w:t>A</w:t>
      </w:r>
      <w:r w:rsidRPr="005A66DA">
        <w:rPr>
          <w:rFonts w:ascii="Arial" w:hAnsi="Arial" w:cs="Arial"/>
          <w:b w:val="0"/>
        </w:rPr>
        <w:t xml:space="preserve">greement and all other material reports, studies and analyses furnished by any Transmission/Distribution Owner, and any correspondence with the Transmission/Distribution Owner related thereto, concerning the interconnection of the Facility to the Transmission/Distribution Owner’s electric system or the transmission of Energy on the Transmission/Distribution Owners’ electric system.  </w:t>
      </w:r>
      <w:bookmarkEnd w:id="518"/>
      <w:bookmarkEnd w:id="519"/>
      <w:bookmarkEnd w:id="520"/>
      <w:bookmarkEnd w:id="521"/>
      <w:bookmarkEnd w:id="522"/>
    </w:p>
    <w:p w14:paraId="72CFFF07" w14:textId="0C3528C0" w:rsidR="008819E8" w:rsidRPr="005A66DA" w:rsidRDefault="008819E8" w:rsidP="005A66DA">
      <w:pPr>
        <w:pStyle w:val="Legal5L2"/>
        <w:numPr>
          <w:ilvl w:val="2"/>
          <w:numId w:val="4"/>
        </w:numPr>
        <w:rPr>
          <w:rFonts w:ascii="Arial" w:hAnsi="Arial" w:cs="Arial"/>
          <w:b w:val="0"/>
        </w:rPr>
      </w:pPr>
      <w:bookmarkStart w:id="523" w:name="_Toc322349839"/>
      <w:bookmarkStart w:id="524" w:name="_Toc358938217"/>
      <w:bookmarkStart w:id="525" w:name="_Toc358938522"/>
      <w:bookmarkStart w:id="526" w:name="_Toc358939289"/>
      <w:bookmarkStart w:id="527" w:name="_Toc358944474"/>
      <w:r w:rsidRPr="005A66DA">
        <w:rPr>
          <w:rFonts w:ascii="Arial" w:hAnsi="Arial" w:cs="Arial"/>
          <w:b w:val="0"/>
        </w:rPr>
        <w:t>Seller shall provide to Buyer on the Commercial Operation Date, and within thirty (30) days after the completion of each Contract Year thereafter during the Delivery Term, a</w:t>
      </w:r>
      <w:r w:rsidR="00E3553B">
        <w:rPr>
          <w:rFonts w:ascii="Arial" w:hAnsi="Arial" w:cs="Arial"/>
          <w:b w:val="0"/>
          <w:lang w:val="en-US"/>
        </w:rPr>
        <w:t xml:space="preserve"> copy of any</w:t>
      </w:r>
      <w:r w:rsidRPr="005A66DA">
        <w:rPr>
          <w:rFonts w:ascii="Arial" w:hAnsi="Arial" w:cs="Arial"/>
          <w:b w:val="0"/>
        </w:rPr>
        <w:t xml:space="preserve"> inspection and maintenance report regarding the Facility</w:t>
      </w:r>
      <w:r w:rsidR="00E3553B">
        <w:rPr>
          <w:rFonts w:ascii="Arial" w:hAnsi="Arial" w:cs="Arial"/>
          <w:b w:val="0"/>
          <w:lang w:val="en-US"/>
        </w:rPr>
        <w:t xml:space="preserve"> that was also provided to the Transmission/Distribution Owner during the previous Contract Year</w:t>
      </w:r>
      <w:r w:rsidRPr="005A66DA">
        <w:rPr>
          <w:rFonts w:ascii="Arial" w:hAnsi="Arial" w:cs="Arial"/>
          <w:b w:val="0"/>
        </w:rPr>
        <w:t xml:space="preserve">.  </w:t>
      </w:r>
      <w:bookmarkEnd w:id="523"/>
      <w:bookmarkEnd w:id="524"/>
      <w:bookmarkEnd w:id="525"/>
      <w:bookmarkEnd w:id="526"/>
      <w:bookmarkEnd w:id="527"/>
    </w:p>
    <w:p w14:paraId="3077A7F4" w14:textId="77777777" w:rsidR="00CD3EDF" w:rsidRPr="005A66DA" w:rsidRDefault="008819E8" w:rsidP="005A66DA">
      <w:pPr>
        <w:pStyle w:val="Legal5L2"/>
        <w:numPr>
          <w:ilvl w:val="1"/>
          <w:numId w:val="4"/>
        </w:numPr>
        <w:rPr>
          <w:rFonts w:ascii="Arial" w:hAnsi="Arial" w:cs="Arial"/>
        </w:rPr>
      </w:pPr>
      <w:bookmarkStart w:id="528" w:name="_Toc358938223"/>
      <w:bookmarkStart w:id="529" w:name="_Toc358938528"/>
      <w:bookmarkStart w:id="530" w:name="_Toc358939295"/>
      <w:bookmarkStart w:id="531" w:name="_Toc358944480"/>
      <w:bookmarkStart w:id="532" w:name="_Toc358938225"/>
      <w:bookmarkStart w:id="533" w:name="_Toc358938530"/>
      <w:bookmarkStart w:id="534" w:name="_Toc358939297"/>
      <w:bookmarkStart w:id="535" w:name="_Toc358944482"/>
      <w:bookmarkStart w:id="536" w:name="_Toc358938227"/>
      <w:bookmarkStart w:id="537" w:name="_Toc358938532"/>
      <w:bookmarkStart w:id="538" w:name="_Toc358939299"/>
      <w:bookmarkStart w:id="539" w:name="_Toc358944484"/>
      <w:bookmarkStart w:id="540" w:name="_Toc322349840"/>
      <w:bookmarkStart w:id="541" w:name="_Toc322351012"/>
      <w:bookmarkStart w:id="542" w:name="_Toc358938228"/>
      <w:bookmarkStart w:id="543" w:name="_Toc358938533"/>
      <w:bookmarkStart w:id="544" w:name="_Toc358939300"/>
      <w:bookmarkStart w:id="545" w:name="_Toc358944485"/>
      <w:bookmarkEnd w:id="528"/>
      <w:bookmarkEnd w:id="529"/>
      <w:bookmarkEnd w:id="530"/>
      <w:bookmarkEnd w:id="531"/>
      <w:bookmarkEnd w:id="532"/>
      <w:bookmarkEnd w:id="533"/>
      <w:bookmarkEnd w:id="534"/>
      <w:bookmarkEnd w:id="535"/>
      <w:bookmarkEnd w:id="536"/>
      <w:bookmarkEnd w:id="537"/>
      <w:bookmarkEnd w:id="538"/>
      <w:bookmarkEnd w:id="539"/>
      <w:r w:rsidRPr="005A66DA">
        <w:rPr>
          <w:rFonts w:ascii="Arial" w:hAnsi="Arial" w:cs="Arial"/>
          <w:b w:val="0"/>
          <w:u w:val="single"/>
        </w:rPr>
        <w:t>Tax Withholding Documentation</w:t>
      </w:r>
      <w:r w:rsidRPr="005A66DA">
        <w:rPr>
          <w:rFonts w:ascii="Arial" w:hAnsi="Arial" w:cs="Arial"/>
          <w:b w:val="0"/>
        </w:rPr>
        <w:t>.  Upon Buyer’s request, Seller shall promptly provide to Buyer Internal Revenue Service tax Form W-9 and California tax Form 590 (or their equivalent), completed with Seller’s information, and any other documentation necessary for Buyer to comply with its tax reporting or withholding obligations with respect to Seller.</w:t>
      </w:r>
      <w:bookmarkStart w:id="546" w:name="_Toc358938229"/>
      <w:bookmarkStart w:id="547" w:name="_Toc358938534"/>
      <w:bookmarkStart w:id="548" w:name="_Toc358939301"/>
      <w:bookmarkStart w:id="549" w:name="_Toc358944486"/>
      <w:bookmarkEnd w:id="540"/>
      <w:bookmarkEnd w:id="541"/>
      <w:bookmarkEnd w:id="542"/>
      <w:bookmarkEnd w:id="543"/>
      <w:bookmarkEnd w:id="544"/>
      <w:bookmarkEnd w:id="545"/>
      <w:bookmarkEnd w:id="546"/>
      <w:bookmarkEnd w:id="547"/>
      <w:bookmarkEnd w:id="548"/>
      <w:bookmarkEnd w:id="549"/>
    </w:p>
    <w:p w14:paraId="79731195" w14:textId="30DFD152" w:rsidR="00CD3EDF" w:rsidRPr="003A25DE" w:rsidRDefault="008819E8" w:rsidP="005A66DA">
      <w:pPr>
        <w:pStyle w:val="Legal5L2"/>
        <w:numPr>
          <w:ilvl w:val="1"/>
          <w:numId w:val="4"/>
        </w:numPr>
        <w:rPr>
          <w:rFonts w:ascii="Arial" w:hAnsi="Arial" w:cs="Arial"/>
        </w:rPr>
      </w:pPr>
      <w:bookmarkStart w:id="550" w:name="_Toc322349841"/>
      <w:bookmarkStart w:id="551" w:name="_Toc322351013"/>
      <w:bookmarkStart w:id="552" w:name="_Toc358938230"/>
      <w:bookmarkStart w:id="553" w:name="_Toc358938535"/>
      <w:bookmarkStart w:id="554" w:name="_Toc358939302"/>
      <w:bookmarkStart w:id="555" w:name="_Toc358944487"/>
      <w:r w:rsidRPr="003A25DE">
        <w:rPr>
          <w:rFonts w:ascii="Arial" w:hAnsi="Arial" w:cs="Arial"/>
          <w:b w:val="0"/>
          <w:u w:val="single"/>
        </w:rPr>
        <w:t>Modifications to Facility</w:t>
      </w:r>
      <w:r w:rsidRPr="003A25DE">
        <w:rPr>
          <w:rFonts w:ascii="Arial" w:hAnsi="Arial" w:cs="Arial"/>
          <w:b w:val="0"/>
        </w:rPr>
        <w:t xml:space="preserve">.  During the Delivery Term, Seller shall not repower </w:t>
      </w:r>
      <w:r w:rsidR="00810B15" w:rsidRPr="003A25DE">
        <w:rPr>
          <w:rFonts w:ascii="Arial" w:hAnsi="Arial" w:cs="Arial"/>
          <w:b w:val="0"/>
        </w:rPr>
        <w:t>or materially modify or alter</w:t>
      </w:r>
      <w:r w:rsidR="00810B15" w:rsidRPr="003A25DE">
        <w:rPr>
          <w:rFonts w:ascii="Arial" w:hAnsi="Arial" w:cs="Arial"/>
        </w:rPr>
        <w:t xml:space="preserve"> </w:t>
      </w:r>
      <w:r w:rsidRPr="003A25DE">
        <w:rPr>
          <w:rFonts w:ascii="Arial" w:hAnsi="Arial" w:cs="Arial"/>
          <w:b w:val="0"/>
        </w:rPr>
        <w:t xml:space="preserve">the Facility without the written consent of Buyer.  </w:t>
      </w:r>
      <w:r w:rsidR="00810B15" w:rsidRPr="003A25DE">
        <w:rPr>
          <w:rFonts w:ascii="Arial" w:hAnsi="Arial" w:cs="Arial"/>
          <w:b w:val="0"/>
        </w:rPr>
        <w:t>Material modifications or alterations include, but are not limited to, (a) movement of the Site, (b) changes that may increase or decrease the expected output of the Facility</w:t>
      </w:r>
      <w:r w:rsidR="005E0D63" w:rsidRPr="003A25DE">
        <w:rPr>
          <w:rFonts w:ascii="Arial" w:hAnsi="Arial" w:cs="Arial"/>
          <w:b w:val="0"/>
          <w:lang w:val="en-US"/>
        </w:rPr>
        <w:t xml:space="preserve"> other than as allowed under Section 3.2</w:t>
      </w:r>
      <w:r w:rsidR="00810B15" w:rsidRPr="003A25DE">
        <w:rPr>
          <w:rFonts w:ascii="Arial" w:hAnsi="Arial" w:cs="Arial"/>
          <w:b w:val="0"/>
        </w:rPr>
        <w:t xml:space="preserve">, (c) changes that may affect the generation profile of the Facility, (d) changes that may affect the ability to accurately measure the output of Product from the Facility and (e) changes that conflict with elections, information or requirements specified elsewhere in this Agreement. Material modifications or alterations do not include maintenance and repairs performed in </w:t>
      </w:r>
      <w:r w:rsidR="00810B15" w:rsidRPr="003A25DE">
        <w:rPr>
          <w:rFonts w:ascii="Arial" w:hAnsi="Arial" w:cs="Arial"/>
          <w:b w:val="0"/>
        </w:rPr>
        <w:lastRenderedPageBreak/>
        <w:t xml:space="preserve">accordance with Prudent Electrical Practices. </w:t>
      </w:r>
      <w:r w:rsidR="001E402A" w:rsidRPr="003A25DE">
        <w:rPr>
          <w:rFonts w:ascii="Arial" w:hAnsi="Arial" w:cs="Arial"/>
          <w:b w:val="0"/>
        </w:rPr>
        <w:t xml:space="preserve"> </w:t>
      </w:r>
      <w:r w:rsidRPr="003A25DE">
        <w:rPr>
          <w:rFonts w:ascii="Arial" w:hAnsi="Arial" w:cs="Arial"/>
          <w:b w:val="0"/>
        </w:rPr>
        <w:t xml:space="preserve">Seller shall provide to Buyer Notice not less than ninety (90) days before any proposed </w:t>
      </w:r>
      <w:r w:rsidR="007B5B14" w:rsidRPr="003A25DE">
        <w:rPr>
          <w:rFonts w:ascii="Arial" w:hAnsi="Arial" w:cs="Arial"/>
          <w:b w:val="0"/>
        </w:rPr>
        <w:t xml:space="preserve">repowering, </w:t>
      </w:r>
      <w:r w:rsidRPr="003A25DE">
        <w:rPr>
          <w:rFonts w:ascii="Arial" w:hAnsi="Arial" w:cs="Arial"/>
          <w:b w:val="0"/>
        </w:rPr>
        <w:t>modification</w:t>
      </w:r>
      <w:r w:rsidR="007B5B14" w:rsidRPr="003A25DE">
        <w:rPr>
          <w:rFonts w:ascii="Arial" w:hAnsi="Arial" w:cs="Arial"/>
          <w:b w:val="0"/>
        </w:rPr>
        <w:t xml:space="preserve"> or</w:t>
      </w:r>
      <w:r w:rsidRPr="003A25DE">
        <w:rPr>
          <w:rFonts w:ascii="Arial" w:hAnsi="Arial" w:cs="Arial"/>
          <w:b w:val="0"/>
        </w:rPr>
        <w:t xml:space="preserve"> alteration occurs describing the </w:t>
      </w:r>
      <w:r w:rsidR="007B5B14" w:rsidRPr="003A25DE">
        <w:rPr>
          <w:rFonts w:ascii="Arial" w:hAnsi="Arial" w:cs="Arial"/>
          <w:b w:val="0"/>
        </w:rPr>
        <w:t xml:space="preserve">repowering, </w:t>
      </w:r>
      <w:r w:rsidRPr="003A25DE">
        <w:rPr>
          <w:rFonts w:ascii="Arial" w:hAnsi="Arial" w:cs="Arial"/>
          <w:b w:val="0"/>
        </w:rPr>
        <w:t>modification</w:t>
      </w:r>
      <w:r w:rsidR="007B5B14" w:rsidRPr="003A25DE">
        <w:rPr>
          <w:rFonts w:ascii="Arial" w:hAnsi="Arial" w:cs="Arial"/>
          <w:b w:val="0"/>
        </w:rPr>
        <w:t xml:space="preserve"> or</w:t>
      </w:r>
      <w:r w:rsidRPr="003A25DE">
        <w:rPr>
          <w:rFonts w:ascii="Arial" w:hAnsi="Arial" w:cs="Arial"/>
          <w:b w:val="0"/>
        </w:rPr>
        <w:t xml:space="preserve"> alteration </w:t>
      </w:r>
      <w:r w:rsidR="007B5B14" w:rsidRPr="003A25DE">
        <w:rPr>
          <w:rFonts w:ascii="Arial" w:hAnsi="Arial" w:cs="Arial"/>
          <w:b w:val="0"/>
        </w:rPr>
        <w:t>to Buyer’s reasonable satisfaction</w:t>
      </w:r>
      <w:r w:rsidR="00BA2DF1" w:rsidRPr="003A25DE">
        <w:rPr>
          <w:rFonts w:ascii="Arial" w:hAnsi="Arial" w:cs="Arial"/>
          <w:b w:val="0"/>
          <w:lang w:val="en-US"/>
        </w:rPr>
        <w:t>.</w:t>
      </w:r>
      <w:r w:rsidR="007B5B14" w:rsidRPr="003A25DE">
        <w:rPr>
          <w:rFonts w:ascii="Arial" w:hAnsi="Arial" w:cs="Arial"/>
          <w:b w:val="0"/>
        </w:rPr>
        <w:t xml:space="preserve"> </w:t>
      </w:r>
      <w:bookmarkStart w:id="556" w:name="_Toc358938231"/>
      <w:bookmarkStart w:id="557" w:name="_Toc358938536"/>
      <w:bookmarkStart w:id="558" w:name="_Toc358939303"/>
      <w:bookmarkStart w:id="559" w:name="_Toc358944488"/>
      <w:bookmarkEnd w:id="550"/>
      <w:bookmarkEnd w:id="551"/>
      <w:bookmarkEnd w:id="552"/>
      <w:bookmarkEnd w:id="553"/>
      <w:bookmarkEnd w:id="554"/>
      <w:bookmarkEnd w:id="555"/>
      <w:bookmarkEnd w:id="556"/>
      <w:bookmarkEnd w:id="557"/>
      <w:bookmarkEnd w:id="558"/>
      <w:bookmarkEnd w:id="559"/>
    </w:p>
    <w:p w14:paraId="4E766814" w14:textId="77777777" w:rsidR="00CD3EDF" w:rsidRPr="005A66DA" w:rsidRDefault="008819E8" w:rsidP="005A66DA">
      <w:pPr>
        <w:pStyle w:val="Legal5L2"/>
        <w:numPr>
          <w:ilvl w:val="1"/>
          <w:numId w:val="4"/>
        </w:numPr>
        <w:rPr>
          <w:rFonts w:ascii="Arial" w:hAnsi="Arial" w:cs="Arial"/>
          <w:b w:val="0"/>
          <w:szCs w:val="24"/>
        </w:rPr>
      </w:pPr>
      <w:bookmarkStart w:id="560" w:name="_Toc358938232"/>
      <w:bookmarkStart w:id="561" w:name="_Toc358938537"/>
      <w:bookmarkStart w:id="562" w:name="_Toc358939304"/>
      <w:bookmarkStart w:id="563" w:name="_Toc358944489"/>
      <w:r w:rsidRPr="005A66DA">
        <w:rPr>
          <w:rFonts w:ascii="Arial" w:hAnsi="Arial" w:cs="Arial"/>
          <w:b w:val="0"/>
          <w:szCs w:val="24"/>
          <w:u w:val="single"/>
        </w:rPr>
        <w:t>No Additional Incentives</w:t>
      </w:r>
      <w:r w:rsidRPr="005A66DA">
        <w:rPr>
          <w:rFonts w:ascii="Arial" w:hAnsi="Arial" w:cs="Arial"/>
          <w:b w:val="0"/>
          <w:szCs w:val="24"/>
        </w:rPr>
        <w:t>.  Seller agrees that during the Term of this Agreement it shall not seek additional compensation or other benefits pursuant to the Self-Generation Incentive Program, as defined in CPUC Decision 01-03-073, the California Solar Initiative, as defined in CPUC Decision 06-01-024, Buyer’s net energy metering tariff, or other similar California ratepayer subsidized program relating to energy production with respect to the Facility.</w:t>
      </w:r>
      <w:bookmarkEnd w:id="560"/>
      <w:bookmarkEnd w:id="561"/>
      <w:bookmarkEnd w:id="562"/>
      <w:bookmarkEnd w:id="563"/>
      <w:r w:rsidRPr="005A66DA">
        <w:rPr>
          <w:rFonts w:ascii="Arial" w:hAnsi="Arial" w:cs="Arial"/>
          <w:b w:val="0"/>
          <w:szCs w:val="24"/>
        </w:rPr>
        <w:t xml:space="preserve">  </w:t>
      </w:r>
      <w:bookmarkStart w:id="564" w:name="_Toc358938233"/>
      <w:bookmarkStart w:id="565" w:name="_Toc358938538"/>
      <w:bookmarkStart w:id="566" w:name="_Toc358939305"/>
      <w:bookmarkStart w:id="567" w:name="_Toc358944490"/>
      <w:bookmarkEnd w:id="564"/>
      <w:bookmarkEnd w:id="565"/>
      <w:bookmarkEnd w:id="566"/>
      <w:bookmarkEnd w:id="567"/>
    </w:p>
    <w:p w14:paraId="2F83B749" w14:textId="0F5D1945" w:rsidR="00CD3EDF" w:rsidRPr="005A66DA" w:rsidRDefault="008819E8" w:rsidP="005A66DA">
      <w:pPr>
        <w:pStyle w:val="Legal5L2"/>
        <w:numPr>
          <w:ilvl w:val="1"/>
          <w:numId w:val="4"/>
        </w:numPr>
        <w:rPr>
          <w:rFonts w:ascii="Arial" w:hAnsi="Arial" w:cs="Arial"/>
          <w:b w:val="0"/>
          <w:szCs w:val="24"/>
        </w:rPr>
      </w:pPr>
      <w:bookmarkStart w:id="568" w:name="_Toc358938234"/>
      <w:bookmarkStart w:id="569" w:name="_Toc358938539"/>
      <w:bookmarkStart w:id="570" w:name="_Toc358939306"/>
      <w:bookmarkStart w:id="571" w:name="_Toc358944491"/>
      <w:r w:rsidRPr="005A66DA">
        <w:rPr>
          <w:rFonts w:ascii="Arial" w:hAnsi="Arial" w:cs="Arial"/>
          <w:b w:val="0"/>
          <w:szCs w:val="24"/>
          <w:u w:val="single"/>
        </w:rPr>
        <w:t>Small Hydro/Private Energy Producer</w:t>
      </w:r>
      <w:r w:rsidRPr="005A66DA">
        <w:rPr>
          <w:rFonts w:ascii="Arial" w:hAnsi="Arial" w:cs="Arial"/>
          <w:b w:val="0"/>
          <w:szCs w:val="24"/>
        </w:rPr>
        <w:t>.  Seller agrees to provide to Buyer copies of each of the documents identified in California Public Utilities Code Section 2821(d)(1), if applicable, as may be amended from time to time, as evidence of Seller’s compliance with such Public Utilities Code section prior to the Commercial Operation Date and, after the Commercial Operation Date, within thirty (30) days of Seller’s receipt of written request.</w:t>
      </w:r>
      <w:bookmarkEnd w:id="568"/>
      <w:bookmarkEnd w:id="569"/>
      <w:bookmarkEnd w:id="570"/>
      <w:bookmarkEnd w:id="571"/>
      <w:r w:rsidRPr="005A66DA">
        <w:rPr>
          <w:rFonts w:ascii="Arial" w:hAnsi="Arial" w:cs="Arial"/>
          <w:b w:val="0"/>
          <w:szCs w:val="24"/>
        </w:rPr>
        <w:t xml:space="preserve"> </w:t>
      </w:r>
      <w:bookmarkStart w:id="572" w:name="_Toc358938235"/>
      <w:bookmarkStart w:id="573" w:name="_Toc358938540"/>
      <w:bookmarkStart w:id="574" w:name="_Toc358939307"/>
      <w:bookmarkStart w:id="575" w:name="_Toc358944492"/>
      <w:bookmarkEnd w:id="572"/>
      <w:bookmarkEnd w:id="573"/>
      <w:bookmarkEnd w:id="574"/>
      <w:bookmarkEnd w:id="575"/>
    </w:p>
    <w:p w14:paraId="6B1B3433" w14:textId="629C1C15" w:rsidR="008819E8" w:rsidRPr="005A66DA" w:rsidRDefault="008819E8" w:rsidP="005A66DA">
      <w:pPr>
        <w:pStyle w:val="Legal5L2"/>
        <w:numPr>
          <w:ilvl w:val="1"/>
          <w:numId w:val="4"/>
        </w:numPr>
        <w:rPr>
          <w:rFonts w:ascii="Arial" w:hAnsi="Arial" w:cs="Arial"/>
          <w:b w:val="0"/>
          <w:szCs w:val="24"/>
        </w:rPr>
      </w:pPr>
      <w:bookmarkStart w:id="576" w:name="_Toc358938236"/>
      <w:bookmarkStart w:id="577" w:name="_Toc358938541"/>
      <w:bookmarkStart w:id="578" w:name="_Toc358939308"/>
      <w:bookmarkStart w:id="579" w:name="_Toc358944493"/>
      <w:r w:rsidRPr="005A66DA">
        <w:rPr>
          <w:rFonts w:ascii="Arial" w:hAnsi="Arial" w:cs="Arial"/>
          <w:b w:val="0"/>
          <w:szCs w:val="24"/>
          <w:u w:val="single"/>
        </w:rPr>
        <w:t>Site Control</w:t>
      </w:r>
      <w:r w:rsidRPr="005A66DA">
        <w:rPr>
          <w:rFonts w:ascii="Arial" w:hAnsi="Arial" w:cs="Arial"/>
          <w:b w:val="0"/>
          <w:szCs w:val="24"/>
        </w:rPr>
        <w:t>.  Seller shall have Site Control as of the earlier of: (a) the Commercial Operation Date; or (b) any date before the Commercial Operation Date to the extent necessary for the Seller to perform its obligations under this Agreement and, in each case, Seller shall maintain Site Control throughout the Delivery Term.  Seller shall promptly provide Buyer with Notice if there is any change in the status of Seller’s Site Control.</w:t>
      </w:r>
      <w:bookmarkEnd w:id="576"/>
      <w:bookmarkEnd w:id="577"/>
      <w:bookmarkEnd w:id="578"/>
      <w:bookmarkEnd w:id="579"/>
    </w:p>
    <w:p w14:paraId="0DAE69B6" w14:textId="77777777" w:rsidR="008819E8" w:rsidRPr="005A66DA" w:rsidRDefault="008819E8" w:rsidP="005A66DA">
      <w:pPr>
        <w:pStyle w:val="Heading1"/>
      </w:pPr>
      <w:bookmarkStart w:id="580" w:name="_Toc322349842"/>
      <w:bookmarkStart w:id="581" w:name="_Toc322351014"/>
      <w:bookmarkStart w:id="582" w:name="_Toc358938237"/>
      <w:bookmarkStart w:id="583" w:name="_Toc358938542"/>
      <w:bookmarkStart w:id="584" w:name="_Toc358939309"/>
      <w:bookmarkStart w:id="585" w:name="_Toc40969637"/>
      <w:r w:rsidRPr="005A66DA">
        <w:t>INDEMNITY</w:t>
      </w:r>
      <w:bookmarkEnd w:id="580"/>
      <w:bookmarkEnd w:id="581"/>
      <w:bookmarkEnd w:id="582"/>
      <w:bookmarkEnd w:id="583"/>
      <w:bookmarkEnd w:id="584"/>
      <w:bookmarkEnd w:id="585"/>
    </w:p>
    <w:p w14:paraId="771A3538" w14:textId="7E24F4DB" w:rsidR="00CD3EDF" w:rsidRPr="005A66DA" w:rsidRDefault="00C04F4F" w:rsidP="00573751">
      <w:pPr>
        <w:pStyle w:val="Legal5L2"/>
        <w:ind w:left="1080"/>
        <w:rPr>
          <w:rFonts w:ascii="Arial" w:hAnsi="Arial" w:cs="Arial"/>
          <w:b w:val="0"/>
          <w:szCs w:val="24"/>
        </w:rPr>
      </w:pPr>
      <w:bookmarkStart w:id="586" w:name="_Toc322349843"/>
      <w:bookmarkStart w:id="587" w:name="_Toc322351015"/>
      <w:bookmarkStart w:id="588" w:name="_Toc358938238"/>
      <w:bookmarkStart w:id="589" w:name="_Toc358938543"/>
      <w:bookmarkStart w:id="590" w:name="_Toc358939310"/>
      <w:bookmarkStart w:id="591" w:name="_Toc358944495"/>
      <w:r>
        <w:rPr>
          <w:rFonts w:ascii="Arial" w:hAnsi="Arial" w:cs="Arial"/>
          <w:b w:val="0"/>
          <w:szCs w:val="24"/>
          <w:lang w:val="en-US"/>
        </w:rPr>
        <w:t>Seller</w:t>
      </w:r>
      <w:r w:rsidR="008819E8" w:rsidRPr="005A66DA">
        <w:rPr>
          <w:rFonts w:ascii="Arial" w:hAnsi="Arial" w:cs="Arial"/>
          <w:b w:val="0"/>
          <w:szCs w:val="24"/>
        </w:rPr>
        <w:t xml:space="preserve"> shall defend, save harmless and indemnify </w:t>
      </w:r>
      <w:r>
        <w:rPr>
          <w:rFonts w:ascii="Arial" w:hAnsi="Arial" w:cs="Arial"/>
          <w:b w:val="0"/>
          <w:szCs w:val="24"/>
          <w:lang w:val="en-US"/>
        </w:rPr>
        <w:t>Buyer</w:t>
      </w:r>
      <w:r w:rsidR="008819E8" w:rsidRPr="005A66DA">
        <w:rPr>
          <w:rFonts w:ascii="Arial" w:hAnsi="Arial" w:cs="Arial"/>
          <w:b w:val="0"/>
          <w:szCs w:val="24"/>
        </w:rPr>
        <w:t xml:space="preserve"> and </w:t>
      </w:r>
      <w:r>
        <w:rPr>
          <w:rFonts w:ascii="Arial" w:hAnsi="Arial" w:cs="Arial"/>
          <w:b w:val="0"/>
          <w:szCs w:val="24"/>
          <w:lang w:val="en-US"/>
        </w:rPr>
        <w:t>its</w:t>
      </w:r>
      <w:r w:rsidRPr="005A66DA">
        <w:rPr>
          <w:rFonts w:ascii="Arial" w:hAnsi="Arial" w:cs="Arial"/>
          <w:b w:val="0"/>
          <w:szCs w:val="24"/>
        </w:rPr>
        <w:t xml:space="preserve"> </w:t>
      </w:r>
      <w:r w:rsidR="008819E8" w:rsidRPr="005A66DA">
        <w:rPr>
          <w:rFonts w:ascii="Arial" w:hAnsi="Arial" w:cs="Arial"/>
          <w:b w:val="0"/>
          <w:szCs w:val="24"/>
        </w:rPr>
        <w:t xml:space="preserve">directors, officers, </w:t>
      </w:r>
      <w:r w:rsidR="00C63591">
        <w:rPr>
          <w:rFonts w:ascii="Arial" w:hAnsi="Arial" w:cs="Arial"/>
          <w:b w:val="0"/>
          <w:szCs w:val="24"/>
          <w:lang w:val="en-US"/>
        </w:rPr>
        <w:t xml:space="preserve">officials, </w:t>
      </w:r>
      <w:r w:rsidR="008819E8" w:rsidRPr="005A66DA">
        <w:rPr>
          <w:rFonts w:ascii="Arial" w:hAnsi="Arial" w:cs="Arial"/>
          <w:b w:val="0"/>
          <w:szCs w:val="24"/>
        </w:rPr>
        <w:t>and employees against and from any and all loss</w:t>
      </w:r>
      <w:r w:rsidR="00C63591">
        <w:rPr>
          <w:rFonts w:ascii="Arial" w:hAnsi="Arial" w:cs="Arial"/>
          <w:b w:val="0"/>
          <w:szCs w:val="24"/>
          <w:lang w:val="en-US"/>
        </w:rPr>
        <w:t>,</w:t>
      </w:r>
      <w:r w:rsidR="008819E8" w:rsidRPr="005A66DA">
        <w:rPr>
          <w:rFonts w:ascii="Arial" w:hAnsi="Arial" w:cs="Arial"/>
          <w:b w:val="0"/>
          <w:szCs w:val="24"/>
        </w:rPr>
        <w:t xml:space="preserve">  liability</w:t>
      </w:r>
      <w:r w:rsidR="00C63591">
        <w:rPr>
          <w:rFonts w:ascii="Arial" w:hAnsi="Arial" w:cs="Arial"/>
          <w:b w:val="0"/>
          <w:szCs w:val="24"/>
          <w:lang w:val="en-US"/>
        </w:rPr>
        <w:t>, damage, expense , and costs</w:t>
      </w:r>
      <w:r w:rsidR="008819E8" w:rsidRPr="005A66DA">
        <w:rPr>
          <w:rFonts w:ascii="Arial" w:hAnsi="Arial" w:cs="Arial"/>
          <w:b w:val="0"/>
          <w:szCs w:val="24"/>
        </w:rPr>
        <w:t xml:space="preserve"> (including </w:t>
      </w:r>
      <w:r w:rsidR="00C63591">
        <w:rPr>
          <w:rFonts w:ascii="Arial" w:hAnsi="Arial" w:cs="Arial"/>
          <w:b w:val="0"/>
          <w:szCs w:val="24"/>
          <w:lang w:val="en-US"/>
        </w:rPr>
        <w:t xml:space="preserve">without limitation costs and fees of litigation and </w:t>
      </w:r>
      <w:r w:rsidR="008819E8" w:rsidRPr="005A66DA">
        <w:rPr>
          <w:rFonts w:ascii="Arial" w:hAnsi="Arial" w:cs="Arial"/>
          <w:b w:val="0"/>
          <w:szCs w:val="24"/>
        </w:rPr>
        <w:t xml:space="preserve">reasonable attorneys’ fees) </w:t>
      </w:r>
      <w:r w:rsidR="00C63591">
        <w:rPr>
          <w:rFonts w:ascii="Arial" w:hAnsi="Arial" w:cs="Arial"/>
          <w:b w:val="0"/>
          <w:szCs w:val="24"/>
          <w:lang w:val="en-US"/>
        </w:rPr>
        <w:t>of every nature</w:t>
      </w:r>
      <w:r w:rsidR="008819E8" w:rsidRPr="005A66DA">
        <w:rPr>
          <w:rFonts w:ascii="Arial" w:hAnsi="Arial" w:cs="Arial"/>
          <w:b w:val="0"/>
          <w:szCs w:val="24"/>
        </w:rPr>
        <w:t xml:space="preserve">  resulting from or arising out of</w:t>
      </w:r>
      <w:r w:rsidR="00C63591">
        <w:rPr>
          <w:rFonts w:ascii="Arial" w:hAnsi="Arial" w:cs="Arial"/>
          <w:b w:val="0"/>
          <w:szCs w:val="24"/>
          <w:lang w:val="en-US"/>
        </w:rPr>
        <w:t xml:space="preserve"> Seller’s performance of  </w:t>
      </w:r>
      <w:r w:rsidR="008819E8" w:rsidRPr="005A66DA">
        <w:rPr>
          <w:rFonts w:ascii="Arial" w:hAnsi="Arial" w:cs="Arial"/>
          <w:b w:val="0"/>
          <w:szCs w:val="24"/>
        </w:rPr>
        <w:t>its obligation</w:t>
      </w:r>
      <w:r w:rsidR="00C63591">
        <w:rPr>
          <w:rFonts w:ascii="Arial" w:hAnsi="Arial" w:cs="Arial"/>
          <w:b w:val="0"/>
          <w:szCs w:val="24"/>
          <w:lang w:val="en-US"/>
        </w:rPr>
        <w:t>s</w:t>
      </w:r>
      <w:r w:rsidR="008819E8" w:rsidRPr="005A66DA">
        <w:rPr>
          <w:rFonts w:ascii="Arial" w:hAnsi="Arial" w:cs="Arial"/>
          <w:b w:val="0"/>
          <w:szCs w:val="24"/>
        </w:rPr>
        <w:t xml:space="preserve"> under this Agreement</w:t>
      </w:r>
      <w:r w:rsidR="00C63591">
        <w:rPr>
          <w:rFonts w:ascii="Arial" w:hAnsi="Arial" w:cs="Arial"/>
          <w:b w:val="0"/>
          <w:szCs w:val="24"/>
          <w:lang w:val="en-US"/>
        </w:rPr>
        <w:t xml:space="preserve"> </w:t>
      </w:r>
      <w:r w:rsidR="00B76519">
        <w:rPr>
          <w:rFonts w:ascii="Arial" w:hAnsi="Arial" w:cs="Arial"/>
          <w:b w:val="0"/>
          <w:szCs w:val="24"/>
          <w:lang w:val="en-US"/>
        </w:rPr>
        <w:t>,</w:t>
      </w:r>
      <w:r w:rsidR="00C63591">
        <w:rPr>
          <w:rFonts w:ascii="Arial" w:hAnsi="Arial" w:cs="Arial"/>
          <w:b w:val="0"/>
          <w:szCs w:val="24"/>
          <w:lang w:val="en-US"/>
        </w:rPr>
        <w:t xml:space="preserve"> or its failure to comply with any of its obligations contained in this Agreement, except such loss or damage which was caused by </w:t>
      </w:r>
      <w:r w:rsidR="00C63591">
        <w:rPr>
          <w:rFonts w:ascii="Arial" w:hAnsi="Arial" w:cs="Arial"/>
          <w:b w:val="0"/>
          <w:szCs w:val="24"/>
        </w:rPr>
        <w:t xml:space="preserve"> the</w:t>
      </w:r>
      <w:r w:rsidR="00C63591">
        <w:rPr>
          <w:rFonts w:ascii="Arial" w:hAnsi="Arial" w:cs="Arial"/>
          <w:b w:val="0"/>
          <w:szCs w:val="24"/>
          <w:lang w:val="en-US"/>
        </w:rPr>
        <w:t xml:space="preserve"> </w:t>
      </w:r>
      <w:r w:rsidR="008819E8" w:rsidRPr="005A66DA">
        <w:rPr>
          <w:rFonts w:ascii="Arial" w:hAnsi="Arial" w:cs="Arial"/>
          <w:b w:val="0"/>
          <w:szCs w:val="24"/>
        </w:rPr>
        <w:t>sole negligence or willful misconduct</w:t>
      </w:r>
      <w:r w:rsidR="001A3953">
        <w:rPr>
          <w:rFonts w:ascii="Arial" w:hAnsi="Arial" w:cs="Arial"/>
          <w:b w:val="0"/>
          <w:szCs w:val="24"/>
          <w:lang w:val="en-US"/>
        </w:rPr>
        <w:t xml:space="preserve"> of Buyer</w:t>
      </w:r>
      <w:r w:rsidR="008819E8" w:rsidRPr="005A66DA">
        <w:rPr>
          <w:rFonts w:ascii="Arial" w:hAnsi="Arial" w:cs="Arial"/>
          <w:b w:val="0"/>
          <w:szCs w:val="24"/>
        </w:rPr>
        <w:t xml:space="preserve">.  </w:t>
      </w:r>
      <w:bookmarkStart w:id="592" w:name="_Toc358938239"/>
      <w:bookmarkStart w:id="593" w:name="_Toc358938544"/>
      <w:bookmarkStart w:id="594" w:name="_Toc358939311"/>
      <w:bookmarkStart w:id="595" w:name="_Toc358944496"/>
      <w:bookmarkEnd w:id="586"/>
      <w:bookmarkEnd w:id="587"/>
      <w:bookmarkEnd w:id="588"/>
      <w:bookmarkEnd w:id="589"/>
      <w:bookmarkEnd w:id="590"/>
      <w:bookmarkEnd w:id="591"/>
      <w:bookmarkEnd w:id="592"/>
      <w:bookmarkEnd w:id="593"/>
      <w:bookmarkEnd w:id="594"/>
      <w:bookmarkEnd w:id="595"/>
    </w:p>
    <w:p w14:paraId="5F0396A6" w14:textId="77777777" w:rsidR="008819E8" w:rsidRPr="005A66DA" w:rsidRDefault="008819E8" w:rsidP="005A66DA">
      <w:pPr>
        <w:pStyle w:val="Heading1"/>
      </w:pPr>
      <w:bookmarkStart w:id="596" w:name="_Toc358938241"/>
      <w:bookmarkStart w:id="597" w:name="_Toc358938546"/>
      <w:bookmarkStart w:id="598" w:name="_Toc358939313"/>
      <w:bookmarkStart w:id="599" w:name="_Toc358944498"/>
      <w:bookmarkStart w:id="600" w:name="_Toc322349849"/>
      <w:bookmarkStart w:id="601" w:name="_Toc322351021"/>
      <w:bookmarkStart w:id="602" w:name="_Toc358938246"/>
      <w:bookmarkStart w:id="603" w:name="_Toc358938551"/>
      <w:bookmarkStart w:id="604" w:name="_Toc358939318"/>
      <w:bookmarkStart w:id="605" w:name="_Toc40969638"/>
      <w:bookmarkEnd w:id="596"/>
      <w:bookmarkEnd w:id="597"/>
      <w:bookmarkEnd w:id="598"/>
      <w:bookmarkEnd w:id="599"/>
      <w:r w:rsidRPr="005A66DA">
        <w:t>INSURANCE</w:t>
      </w:r>
      <w:bookmarkEnd w:id="600"/>
      <w:bookmarkEnd w:id="601"/>
      <w:bookmarkEnd w:id="602"/>
      <w:bookmarkEnd w:id="603"/>
      <w:bookmarkEnd w:id="604"/>
      <w:bookmarkEnd w:id="605"/>
      <w:r w:rsidRPr="005A66DA">
        <w:t xml:space="preserve"> </w:t>
      </w:r>
    </w:p>
    <w:p w14:paraId="27B758F7" w14:textId="77777777" w:rsidR="00CD3EDF" w:rsidRPr="005A66DA" w:rsidRDefault="008819E8" w:rsidP="005A66DA">
      <w:pPr>
        <w:pStyle w:val="Legal5L2"/>
        <w:numPr>
          <w:ilvl w:val="1"/>
          <w:numId w:val="4"/>
        </w:numPr>
        <w:rPr>
          <w:rFonts w:ascii="Arial" w:hAnsi="Arial" w:cs="Arial"/>
          <w:b w:val="0"/>
          <w:color w:val="000000"/>
          <w:szCs w:val="24"/>
        </w:rPr>
      </w:pPr>
      <w:bookmarkStart w:id="606" w:name="_Toc322349850"/>
      <w:bookmarkStart w:id="607" w:name="_Toc322351022"/>
      <w:bookmarkStart w:id="608" w:name="_Toc358938247"/>
      <w:bookmarkStart w:id="609" w:name="_Toc358938552"/>
      <w:bookmarkStart w:id="610" w:name="_Toc358939319"/>
      <w:bookmarkStart w:id="611" w:name="_Toc358944504"/>
      <w:r w:rsidRPr="005A66DA">
        <w:rPr>
          <w:rFonts w:ascii="Arial" w:hAnsi="Arial" w:cs="Arial"/>
          <w:b w:val="0"/>
          <w:color w:val="000000"/>
          <w:szCs w:val="24"/>
        </w:rPr>
        <w:t>I</w:t>
      </w:r>
      <w:r w:rsidRPr="005A66DA">
        <w:rPr>
          <w:rFonts w:ascii="Arial" w:hAnsi="Arial" w:cs="Arial"/>
          <w:b w:val="0"/>
          <w:color w:val="000000"/>
          <w:szCs w:val="24"/>
          <w:u w:val="single"/>
        </w:rPr>
        <w:t>nsurance Coverage</w:t>
      </w:r>
      <w:r w:rsidRPr="005A66DA">
        <w:rPr>
          <w:rFonts w:ascii="Arial" w:hAnsi="Arial" w:cs="Arial"/>
          <w:b w:val="0"/>
          <w:color w:val="000000"/>
          <w:szCs w:val="24"/>
        </w:rPr>
        <w:t xml:space="preserve">. Seller shall, at its own expense, starting on the Execution Date and until the end of the Term, and for such additional periods as may be specified below, provide and maintain in effect the following insurance policies and minimum limits of coverage as </w:t>
      </w:r>
      <w:r w:rsidRPr="005A66DA">
        <w:rPr>
          <w:rFonts w:ascii="Arial" w:hAnsi="Arial" w:cs="Arial"/>
          <w:b w:val="0"/>
          <w:color w:val="000000"/>
          <w:szCs w:val="24"/>
        </w:rPr>
        <w:lastRenderedPageBreak/>
        <w:t>specified below, and such additional coverage as may be required by Law, with insurance companies authorized to do business in the state in which the services are to be performed, with an A.M. Best’s Insurance Rating of not less than A-:VII.</w:t>
      </w:r>
      <w:bookmarkStart w:id="612" w:name="_Toc358938248"/>
      <w:bookmarkStart w:id="613" w:name="_Toc358938553"/>
      <w:bookmarkStart w:id="614" w:name="_Toc358939320"/>
      <w:bookmarkStart w:id="615" w:name="_Toc358944505"/>
      <w:bookmarkEnd w:id="606"/>
      <w:bookmarkEnd w:id="607"/>
      <w:bookmarkEnd w:id="608"/>
      <w:bookmarkEnd w:id="609"/>
      <w:bookmarkEnd w:id="610"/>
      <w:bookmarkEnd w:id="611"/>
      <w:bookmarkEnd w:id="612"/>
      <w:bookmarkEnd w:id="613"/>
      <w:bookmarkEnd w:id="614"/>
      <w:bookmarkEnd w:id="615"/>
    </w:p>
    <w:p w14:paraId="3FDCBC78" w14:textId="019F2D1C" w:rsidR="008819E8" w:rsidRPr="005A66DA" w:rsidRDefault="008819E8" w:rsidP="005A66DA">
      <w:pPr>
        <w:pStyle w:val="Legal5L2"/>
        <w:numPr>
          <w:ilvl w:val="2"/>
          <w:numId w:val="4"/>
        </w:numPr>
        <w:rPr>
          <w:rFonts w:ascii="Arial" w:hAnsi="Arial" w:cs="Arial"/>
          <w:b w:val="0"/>
          <w:szCs w:val="24"/>
        </w:rPr>
      </w:pPr>
      <w:bookmarkStart w:id="616" w:name="_Toc322349851"/>
      <w:bookmarkStart w:id="617" w:name="_Toc358938249"/>
      <w:bookmarkStart w:id="618" w:name="_Toc358938554"/>
      <w:bookmarkStart w:id="619" w:name="_Toc358939321"/>
      <w:bookmarkStart w:id="620" w:name="_Toc358944506"/>
      <w:r w:rsidRPr="005A66DA">
        <w:rPr>
          <w:rFonts w:ascii="Arial" w:hAnsi="Arial" w:cs="Arial"/>
          <w:b w:val="0"/>
        </w:rPr>
        <w:t xml:space="preserve">Commercial general liability insurance, written on an occurrence, not claims-made basis, covering all operations by or on behalf of Seller arising out of or connected with this Agreement, including coverage for bodily injury, broad form property damage, personal and advertising injury, products/completed operations, contractual liability, premises-operations, owners and contractors protective, hazard, explosion, collapse and underground. Such insurance must bear a combined single limit per occurrence and annual aggregate of not less than </w:t>
      </w:r>
      <w:r w:rsidR="007A2CA3">
        <w:rPr>
          <w:rFonts w:ascii="Arial" w:hAnsi="Arial" w:cs="Arial"/>
          <w:b w:val="0"/>
          <w:lang w:val="en-US"/>
        </w:rPr>
        <w:t>two</w:t>
      </w:r>
      <w:r w:rsidR="007A2CA3" w:rsidRPr="005A66DA">
        <w:rPr>
          <w:rFonts w:ascii="Arial" w:hAnsi="Arial" w:cs="Arial"/>
          <w:b w:val="0"/>
        </w:rPr>
        <w:t xml:space="preserve"> </w:t>
      </w:r>
      <w:r w:rsidRPr="005A66DA">
        <w:rPr>
          <w:rFonts w:ascii="Arial" w:hAnsi="Arial" w:cs="Arial"/>
          <w:b w:val="0"/>
        </w:rPr>
        <w:t>million dollars ($</w:t>
      </w:r>
      <w:r w:rsidR="001A3953">
        <w:rPr>
          <w:rFonts w:ascii="Arial" w:hAnsi="Arial" w:cs="Arial"/>
          <w:b w:val="0"/>
          <w:lang w:val="en-US"/>
        </w:rPr>
        <w:t>2</w:t>
      </w:r>
      <w:r w:rsidRPr="005A66DA">
        <w:rPr>
          <w:rFonts w:ascii="Arial" w:hAnsi="Arial" w:cs="Arial"/>
          <w:b w:val="0"/>
        </w:rPr>
        <w:t>,000,000.00), exclusive of defense costs, for all coverages.  Such insurance must contain standard cross-liability and severability of interest provisions.  If Seller elects, with Buyer’s written concurrence, to use a “claims made” form of commercial general liability insurance, then the following additional requirements apply: (a) the retroactive date of the policy must be prior to the Execution Date; and (b) either the coverage must be maintained for a period of not less than four (4) years after this Agreement terminates, or the policy must provide for a supplemental extended reporting period of not less than four (4) years after this Agreement terminates.  Governmental agencies which have an established record of self-insurance may provide the required coverage through self-insurance.</w:t>
      </w:r>
      <w:bookmarkEnd w:id="616"/>
      <w:bookmarkEnd w:id="617"/>
      <w:bookmarkEnd w:id="618"/>
      <w:bookmarkEnd w:id="619"/>
      <w:bookmarkEnd w:id="620"/>
      <w:r w:rsidRPr="005A66DA">
        <w:rPr>
          <w:rFonts w:ascii="Arial" w:hAnsi="Arial" w:cs="Arial"/>
          <w:b w:val="0"/>
        </w:rPr>
        <w:t xml:space="preserve"> </w:t>
      </w:r>
    </w:p>
    <w:p w14:paraId="12371F0A" w14:textId="77777777" w:rsidR="008819E8" w:rsidRPr="005A66DA" w:rsidRDefault="008819E8" w:rsidP="005A66DA">
      <w:pPr>
        <w:pStyle w:val="Legal5L2"/>
        <w:numPr>
          <w:ilvl w:val="2"/>
          <w:numId w:val="4"/>
        </w:numPr>
        <w:rPr>
          <w:rFonts w:ascii="Arial" w:hAnsi="Arial" w:cs="Arial"/>
          <w:b w:val="0"/>
        </w:rPr>
      </w:pPr>
      <w:bookmarkStart w:id="621" w:name="_Toc322349852"/>
      <w:bookmarkStart w:id="622" w:name="_Toc358938250"/>
      <w:bookmarkStart w:id="623" w:name="_Toc358938555"/>
      <w:bookmarkStart w:id="624" w:name="_Toc358939322"/>
      <w:bookmarkStart w:id="625" w:name="_Toc358944507"/>
      <w:r w:rsidRPr="005A66DA">
        <w:rPr>
          <w:rFonts w:ascii="Arial" w:hAnsi="Arial" w:cs="Arial"/>
          <w:b w:val="0"/>
        </w:rPr>
        <w:t>Workers’ compensation insurance with statutory limits, as required by the state having jurisdiction over Seller’s employees, and employer’s liability insurance with limits of not less than: (a) bodily injury by accident - one million dollars ($1,000,000.00) each accident; (b) bodily injury by disease - one million dollars ($1,000,000.00) policy limit; and (c) bodily injury by disease - one million dollars ($1,000,000.00) each employee.</w:t>
      </w:r>
      <w:bookmarkEnd w:id="621"/>
      <w:bookmarkEnd w:id="622"/>
      <w:bookmarkEnd w:id="623"/>
      <w:bookmarkEnd w:id="624"/>
      <w:bookmarkEnd w:id="625"/>
    </w:p>
    <w:p w14:paraId="67AE7522" w14:textId="35FF8BC9" w:rsidR="008819E8" w:rsidRPr="005A66DA" w:rsidRDefault="008819E8" w:rsidP="005A66DA">
      <w:pPr>
        <w:pStyle w:val="Legal5L2"/>
        <w:numPr>
          <w:ilvl w:val="2"/>
          <w:numId w:val="4"/>
        </w:numPr>
        <w:rPr>
          <w:rFonts w:ascii="Arial" w:hAnsi="Arial" w:cs="Arial"/>
          <w:b w:val="0"/>
        </w:rPr>
      </w:pPr>
      <w:bookmarkStart w:id="626" w:name="_Toc322349853"/>
      <w:bookmarkStart w:id="627" w:name="_Toc358938251"/>
      <w:bookmarkStart w:id="628" w:name="_Toc358938556"/>
      <w:bookmarkStart w:id="629" w:name="_Toc358939323"/>
      <w:bookmarkStart w:id="630" w:name="_Toc358944508"/>
      <w:r w:rsidRPr="005A66DA">
        <w:rPr>
          <w:rFonts w:ascii="Arial" w:hAnsi="Arial" w:cs="Arial"/>
          <w:b w:val="0"/>
        </w:rPr>
        <w:t>Commercial automobile liability insurance covering bodily injury and property damage with a combined single limit of not less than one million dollars ($1,000,000.00)</w:t>
      </w:r>
      <w:r w:rsidR="006C2E4F">
        <w:rPr>
          <w:rFonts w:ascii="Arial" w:hAnsi="Arial" w:cs="Arial"/>
          <w:b w:val="0"/>
          <w:lang w:val="en-US"/>
        </w:rPr>
        <w:t xml:space="preserve"> </w:t>
      </w:r>
      <w:r w:rsidRPr="005A66DA">
        <w:rPr>
          <w:rFonts w:ascii="Arial" w:hAnsi="Arial" w:cs="Arial"/>
          <w:b w:val="0"/>
        </w:rPr>
        <w:t>per occurrence.  Such insurance must cover liability arising out of Seller’s use of all owned, non-owned and hired automobiles in the performance of the Agreement.</w:t>
      </w:r>
      <w:bookmarkEnd w:id="626"/>
      <w:bookmarkEnd w:id="627"/>
      <w:bookmarkEnd w:id="628"/>
      <w:bookmarkEnd w:id="629"/>
      <w:bookmarkEnd w:id="630"/>
    </w:p>
    <w:p w14:paraId="2AD08387" w14:textId="77777777" w:rsidR="00CD3EDF" w:rsidRPr="005A66DA" w:rsidRDefault="008819E8" w:rsidP="005A66DA">
      <w:pPr>
        <w:pStyle w:val="Legal5L2"/>
        <w:numPr>
          <w:ilvl w:val="2"/>
          <w:numId w:val="4"/>
        </w:numPr>
        <w:rPr>
          <w:rFonts w:ascii="Arial" w:hAnsi="Arial" w:cs="Arial"/>
          <w:b w:val="0"/>
        </w:rPr>
      </w:pPr>
      <w:bookmarkStart w:id="631" w:name="_Toc322349854"/>
      <w:bookmarkStart w:id="632" w:name="_Toc358938252"/>
      <w:bookmarkStart w:id="633" w:name="_Toc358938557"/>
      <w:bookmarkStart w:id="634" w:name="_Toc358939324"/>
      <w:bookmarkStart w:id="635" w:name="_Toc358944509"/>
      <w:r w:rsidRPr="005A66DA">
        <w:rPr>
          <w:rFonts w:ascii="Arial" w:hAnsi="Arial" w:cs="Arial"/>
          <w:b w:val="0"/>
        </w:rPr>
        <w:t xml:space="preserve">Umbrella/excess liability insurance, written on an occurrence, not claims-made basis, providing coverage excess of the underlying employer’s liability, commercial general liability, and commercial automobile liability insurance, on terms at least as broad as the </w:t>
      </w:r>
      <w:r w:rsidRPr="005A66DA">
        <w:rPr>
          <w:rFonts w:ascii="Arial" w:hAnsi="Arial" w:cs="Arial"/>
          <w:b w:val="0"/>
        </w:rPr>
        <w:lastRenderedPageBreak/>
        <w:t>underlying coverage, with limits of not less than four million dollars ($4,000,000.00) per occurrence and in the annual aggregate.</w:t>
      </w:r>
      <w:bookmarkEnd w:id="631"/>
      <w:bookmarkEnd w:id="632"/>
      <w:bookmarkEnd w:id="633"/>
      <w:bookmarkEnd w:id="634"/>
      <w:bookmarkEnd w:id="635"/>
      <w:r w:rsidRPr="005A66DA">
        <w:rPr>
          <w:rFonts w:ascii="Arial" w:hAnsi="Arial" w:cs="Arial"/>
          <w:b w:val="0"/>
        </w:rPr>
        <w:t xml:space="preserve">  </w:t>
      </w:r>
      <w:bookmarkStart w:id="636" w:name="_Toc358938253"/>
      <w:bookmarkStart w:id="637" w:name="_Toc358938558"/>
      <w:bookmarkStart w:id="638" w:name="_Toc358939325"/>
      <w:bookmarkStart w:id="639" w:name="_Toc358944510"/>
      <w:bookmarkEnd w:id="636"/>
      <w:bookmarkEnd w:id="637"/>
      <w:bookmarkEnd w:id="638"/>
      <w:bookmarkEnd w:id="639"/>
    </w:p>
    <w:p w14:paraId="1C529448" w14:textId="77777777" w:rsidR="00CD3EDF" w:rsidRPr="005A66DA" w:rsidRDefault="008819E8" w:rsidP="005A66DA">
      <w:pPr>
        <w:pStyle w:val="Legal5L2"/>
        <w:numPr>
          <w:ilvl w:val="1"/>
          <w:numId w:val="4"/>
        </w:numPr>
        <w:rPr>
          <w:rFonts w:ascii="Arial" w:hAnsi="Arial" w:cs="Arial"/>
          <w:b w:val="0"/>
          <w:szCs w:val="24"/>
        </w:rPr>
      </w:pPr>
      <w:bookmarkStart w:id="640" w:name="_Toc322349855"/>
      <w:bookmarkStart w:id="641" w:name="_Toc322351023"/>
      <w:bookmarkStart w:id="642" w:name="_Toc358938254"/>
      <w:bookmarkStart w:id="643" w:name="_Toc358938559"/>
      <w:bookmarkStart w:id="644" w:name="_Toc358939326"/>
      <w:bookmarkStart w:id="645" w:name="_Toc358944511"/>
      <w:r w:rsidRPr="005A66DA">
        <w:rPr>
          <w:rFonts w:ascii="Arial" w:hAnsi="Arial" w:cs="Arial"/>
          <w:b w:val="0"/>
          <w:szCs w:val="24"/>
          <w:u w:val="single"/>
        </w:rPr>
        <w:t>Additional Insurance Provisions</w:t>
      </w:r>
      <w:r w:rsidRPr="005A66DA">
        <w:rPr>
          <w:rFonts w:ascii="Arial" w:hAnsi="Arial" w:cs="Arial"/>
          <w:b w:val="0"/>
          <w:szCs w:val="24"/>
        </w:rPr>
        <w:t>.</w:t>
      </w:r>
      <w:bookmarkStart w:id="646" w:name="_Toc358938255"/>
      <w:bookmarkStart w:id="647" w:name="_Toc358938560"/>
      <w:bookmarkStart w:id="648" w:name="_Toc358939327"/>
      <w:bookmarkStart w:id="649" w:name="_Toc358944512"/>
      <w:bookmarkEnd w:id="640"/>
      <w:bookmarkEnd w:id="641"/>
      <w:bookmarkEnd w:id="642"/>
      <w:bookmarkEnd w:id="643"/>
      <w:bookmarkEnd w:id="644"/>
      <w:bookmarkEnd w:id="645"/>
      <w:bookmarkEnd w:id="646"/>
      <w:bookmarkEnd w:id="647"/>
      <w:bookmarkEnd w:id="648"/>
      <w:bookmarkEnd w:id="649"/>
    </w:p>
    <w:p w14:paraId="270F5783" w14:textId="289EEFF5" w:rsidR="00CD3EDF" w:rsidRPr="005A66DA" w:rsidRDefault="008819E8" w:rsidP="005A66DA">
      <w:pPr>
        <w:pStyle w:val="Legal5L2"/>
        <w:numPr>
          <w:ilvl w:val="2"/>
          <w:numId w:val="4"/>
        </w:numPr>
        <w:rPr>
          <w:rFonts w:ascii="Arial" w:hAnsi="Arial" w:cs="Arial"/>
          <w:b w:val="0"/>
        </w:rPr>
      </w:pPr>
      <w:bookmarkStart w:id="650" w:name="_Toc322349856"/>
      <w:bookmarkStart w:id="651" w:name="_Toc358938256"/>
      <w:bookmarkStart w:id="652" w:name="_Toc358938561"/>
      <w:bookmarkStart w:id="653" w:name="_Toc358939328"/>
      <w:bookmarkStart w:id="654" w:name="_Toc358944513"/>
      <w:r w:rsidRPr="005A66DA">
        <w:rPr>
          <w:rFonts w:ascii="Arial" w:hAnsi="Arial" w:cs="Arial"/>
          <w:b w:val="0"/>
        </w:rPr>
        <w:t xml:space="preserve">On or before the </w:t>
      </w:r>
      <w:r w:rsidR="001540A8" w:rsidRPr="005A66DA">
        <w:rPr>
          <w:rFonts w:ascii="Arial" w:hAnsi="Arial" w:cs="Arial"/>
          <w:b w:val="0"/>
        </w:rPr>
        <w:t>later of (a</w:t>
      </w:r>
      <w:r w:rsidR="007B5B14" w:rsidRPr="005A66DA">
        <w:rPr>
          <w:rFonts w:ascii="Arial" w:hAnsi="Arial" w:cs="Arial"/>
          <w:b w:val="0"/>
        </w:rPr>
        <w:t xml:space="preserve">) </w:t>
      </w:r>
      <w:r w:rsidR="001540A8" w:rsidRPr="005A66DA">
        <w:rPr>
          <w:rFonts w:ascii="Arial" w:hAnsi="Arial" w:cs="Arial"/>
          <w:b w:val="0"/>
        </w:rPr>
        <w:t xml:space="preserve">sixty (60) days after the </w:t>
      </w:r>
      <w:r w:rsidRPr="005A66DA">
        <w:rPr>
          <w:rFonts w:ascii="Arial" w:hAnsi="Arial" w:cs="Arial"/>
          <w:b w:val="0"/>
        </w:rPr>
        <w:t>Execution Date</w:t>
      </w:r>
      <w:r w:rsidR="001540A8" w:rsidRPr="005A66DA">
        <w:rPr>
          <w:rFonts w:ascii="Arial" w:hAnsi="Arial" w:cs="Arial"/>
          <w:b w:val="0"/>
        </w:rPr>
        <w:t xml:space="preserve"> and (b) the date immediately pr</w:t>
      </w:r>
      <w:r w:rsidR="00254F98">
        <w:rPr>
          <w:rFonts w:ascii="Arial" w:hAnsi="Arial" w:cs="Arial"/>
          <w:b w:val="0"/>
          <w:lang w:val="en-US"/>
        </w:rPr>
        <w:t>eceding</w:t>
      </w:r>
      <w:r w:rsidR="001540A8" w:rsidRPr="005A66DA">
        <w:rPr>
          <w:rFonts w:ascii="Arial" w:hAnsi="Arial" w:cs="Arial"/>
          <w:b w:val="0"/>
        </w:rPr>
        <w:t xml:space="preserve"> commencement of construction of the Facility</w:t>
      </w:r>
      <w:r w:rsidRPr="005A66DA">
        <w:rPr>
          <w:rFonts w:ascii="Arial" w:hAnsi="Arial" w:cs="Arial"/>
          <w:b w:val="0"/>
        </w:rPr>
        <w:t xml:space="preserve">, and </w:t>
      </w:r>
      <w:r w:rsidR="001540A8" w:rsidRPr="005A66DA">
        <w:rPr>
          <w:rFonts w:ascii="Arial" w:hAnsi="Arial" w:cs="Arial"/>
          <w:b w:val="0"/>
        </w:rPr>
        <w:t xml:space="preserve">again </w:t>
      </w:r>
      <w:r w:rsidRPr="005A66DA">
        <w:rPr>
          <w:rFonts w:ascii="Arial" w:hAnsi="Arial" w:cs="Arial"/>
          <w:b w:val="0"/>
        </w:rPr>
        <w:t xml:space="preserve">within a reasonable time after coverage is renewed or replaced, Seller shall furnish to Buyer certificates of insurance evidencing the coverage required above, written on forms and with deductibles reasonably acceptable to Buyer.  </w:t>
      </w:r>
      <w:r w:rsidR="00D51588" w:rsidRPr="005A66DA">
        <w:rPr>
          <w:rFonts w:ascii="Arial" w:hAnsi="Arial" w:cs="Arial"/>
          <w:b w:val="0"/>
        </w:rPr>
        <w:t xml:space="preserve">Notwithstanding the foregoing sentence, Seller shall in no event furnish Buyer certificates of insurance evidencing required coverage later than the Commercial Operation Date.  </w:t>
      </w:r>
      <w:r w:rsidRPr="005A66DA">
        <w:rPr>
          <w:rFonts w:ascii="Arial" w:hAnsi="Arial" w:cs="Arial"/>
          <w:b w:val="0"/>
        </w:rPr>
        <w:t xml:space="preserve">All deductibles, co-insurance and self-insured retentions applicable to the insurance above must be paid by Seller.  All certificates of insurance must note that the insurers issuing coverage must endeavor to provide Buyer with at least thirty (30) days’ prior written notice in the event of cancellation of coverage.  Buyer’s receipt of certificates that do not comply with the requirements stated in this Section </w:t>
      </w:r>
      <w:r w:rsidR="003A25DE">
        <w:rPr>
          <w:rFonts w:ascii="Arial" w:hAnsi="Arial" w:cs="Arial"/>
          <w:b w:val="0"/>
          <w:lang w:val="en-US"/>
        </w:rPr>
        <w:t>8</w:t>
      </w:r>
      <w:r w:rsidRPr="005A66DA">
        <w:rPr>
          <w:rFonts w:ascii="Arial" w:hAnsi="Arial" w:cs="Arial"/>
          <w:b w:val="0"/>
        </w:rPr>
        <w:t xml:space="preserve">.2.1, or Seller’s failure to provide such certificates, do not limit or relieve Seller of the duties and responsibility of maintaining insurance in compliance with the requirements in this Section </w:t>
      </w:r>
      <w:r w:rsidR="003A25DE">
        <w:rPr>
          <w:rFonts w:ascii="Arial" w:hAnsi="Arial" w:cs="Arial"/>
          <w:b w:val="0"/>
          <w:lang w:val="en-US"/>
        </w:rPr>
        <w:t>8</w:t>
      </w:r>
      <w:r w:rsidR="001A3953" w:rsidRPr="005A66DA">
        <w:rPr>
          <w:rFonts w:ascii="Arial" w:hAnsi="Arial" w:cs="Arial"/>
          <w:b w:val="0"/>
        </w:rPr>
        <w:t xml:space="preserve"> </w:t>
      </w:r>
      <w:r w:rsidRPr="005A66DA">
        <w:rPr>
          <w:rFonts w:ascii="Arial" w:hAnsi="Arial" w:cs="Arial"/>
          <w:b w:val="0"/>
        </w:rPr>
        <w:t xml:space="preserve">and do not constitute a waiver of any of the requirements of Section </w:t>
      </w:r>
      <w:r w:rsidR="003A25DE">
        <w:rPr>
          <w:rFonts w:ascii="Arial" w:hAnsi="Arial" w:cs="Arial"/>
          <w:b w:val="0"/>
          <w:lang w:val="en-US"/>
        </w:rPr>
        <w:t>8</w:t>
      </w:r>
      <w:r w:rsidRPr="005A66DA">
        <w:rPr>
          <w:rFonts w:ascii="Arial" w:hAnsi="Arial" w:cs="Arial"/>
          <w:b w:val="0"/>
        </w:rPr>
        <w:t>.</w:t>
      </w:r>
      <w:bookmarkStart w:id="655" w:name="_Toc358938257"/>
      <w:bookmarkStart w:id="656" w:name="_Toc358938562"/>
      <w:bookmarkStart w:id="657" w:name="_Toc358939329"/>
      <w:bookmarkStart w:id="658" w:name="_Toc358944514"/>
      <w:bookmarkEnd w:id="650"/>
      <w:bookmarkEnd w:id="651"/>
      <w:bookmarkEnd w:id="652"/>
      <w:bookmarkEnd w:id="653"/>
      <w:bookmarkEnd w:id="654"/>
      <w:bookmarkEnd w:id="655"/>
      <w:bookmarkEnd w:id="656"/>
      <w:bookmarkEnd w:id="657"/>
      <w:bookmarkEnd w:id="658"/>
    </w:p>
    <w:p w14:paraId="129D0FC3" w14:textId="3EBF6461" w:rsidR="008819E8" w:rsidRPr="005A66DA" w:rsidRDefault="008819E8" w:rsidP="005A66DA">
      <w:pPr>
        <w:pStyle w:val="Legal5L2"/>
        <w:numPr>
          <w:ilvl w:val="2"/>
          <w:numId w:val="4"/>
        </w:numPr>
        <w:rPr>
          <w:rFonts w:ascii="Arial" w:hAnsi="Arial" w:cs="Arial"/>
          <w:b w:val="0"/>
          <w:szCs w:val="24"/>
        </w:rPr>
      </w:pPr>
      <w:bookmarkStart w:id="659" w:name="_Toc322349857"/>
      <w:bookmarkStart w:id="660" w:name="_Toc358938258"/>
      <w:bookmarkStart w:id="661" w:name="_Toc358938563"/>
      <w:bookmarkStart w:id="662" w:name="_Toc358939330"/>
      <w:bookmarkStart w:id="663" w:name="_Toc358944515"/>
      <w:r w:rsidRPr="005A66DA">
        <w:rPr>
          <w:rFonts w:ascii="Arial" w:hAnsi="Arial" w:cs="Arial"/>
          <w:b w:val="0"/>
          <w:szCs w:val="24"/>
        </w:rPr>
        <w:t xml:space="preserve">Insurance coverage described above in Section </w:t>
      </w:r>
      <w:r w:rsidR="003A25DE">
        <w:rPr>
          <w:rFonts w:ascii="Arial" w:hAnsi="Arial" w:cs="Arial"/>
          <w:b w:val="0"/>
          <w:szCs w:val="24"/>
          <w:lang w:val="en-US"/>
        </w:rPr>
        <w:t>8</w:t>
      </w:r>
      <w:r w:rsidRPr="005A66DA">
        <w:rPr>
          <w:rFonts w:ascii="Arial" w:hAnsi="Arial" w:cs="Arial"/>
          <w:b w:val="0"/>
          <w:szCs w:val="24"/>
        </w:rPr>
        <w:t>.1 shall provide for thirty (30) days written Notice to Buyer prior to cancellation, termination, alteration, or material change of such insurance.</w:t>
      </w:r>
      <w:bookmarkEnd w:id="659"/>
      <w:bookmarkEnd w:id="660"/>
      <w:bookmarkEnd w:id="661"/>
      <w:bookmarkEnd w:id="662"/>
      <w:bookmarkEnd w:id="663"/>
    </w:p>
    <w:p w14:paraId="2E727725" w14:textId="4A4C048A" w:rsidR="008819E8" w:rsidRPr="005A66DA" w:rsidRDefault="008819E8" w:rsidP="005A66DA">
      <w:pPr>
        <w:pStyle w:val="Legal5L2"/>
        <w:numPr>
          <w:ilvl w:val="2"/>
          <w:numId w:val="4"/>
        </w:numPr>
        <w:rPr>
          <w:rFonts w:ascii="Arial" w:hAnsi="Arial" w:cs="Arial"/>
          <w:b w:val="0"/>
          <w:szCs w:val="24"/>
        </w:rPr>
      </w:pPr>
      <w:bookmarkStart w:id="664" w:name="_Toc322349858"/>
      <w:bookmarkStart w:id="665" w:name="_Toc358938259"/>
      <w:bookmarkStart w:id="666" w:name="_Toc358938564"/>
      <w:bookmarkStart w:id="667" w:name="_Toc358939331"/>
      <w:bookmarkStart w:id="668" w:name="_Toc358944516"/>
      <w:r w:rsidRPr="005A66DA">
        <w:rPr>
          <w:rFonts w:ascii="Arial" w:hAnsi="Arial" w:cs="Arial"/>
          <w:b w:val="0"/>
          <w:szCs w:val="24"/>
        </w:rPr>
        <w:t xml:space="preserve">Evidence of coverage described above in Section </w:t>
      </w:r>
      <w:r w:rsidR="003A25DE">
        <w:rPr>
          <w:rFonts w:ascii="Arial" w:hAnsi="Arial" w:cs="Arial"/>
          <w:b w:val="0"/>
          <w:szCs w:val="24"/>
          <w:lang w:val="en-US"/>
        </w:rPr>
        <w:t>8</w:t>
      </w:r>
      <w:r w:rsidRPr="005A66DA">
        <w:rPr>
          <w:rFonts w:ascii="Arial" w:hAnsi="Arial" w:cs="Arial"/>
          <w:b w:val="0"/>
          <w:szCs w:val="24"/>
        </w:rPr>
        <w:t>.1 shall state that coverage provided in primary and is not excess to or contributing with any insurance or self-insurance maintained by Buyer.</w:t>
      </w:r>
      <w:bookmarkEnd w:id="664"/>
      <w:bookmarkEnd w:id="665"/>
      <w:bookmarkEnd w:id="666"/>
      <w:bookmarkEnd w:id="667"/>
      <w:bookmarkEnd w:id="668"/>
    </w:p>
    <w:p w14:paraId="78518EF8" w14:textId="77777777" w:rsidR="008819E8" w:rsidRPr="005A66DA" w:rsidRDefault="008819E8" w:rsidP="005A66DA">
      <w:pPr>
        <w:pStyle w:val="Legal5L2"/>
        <w:numPr>
          <w:ilvl w:val="2"/>
          <w:numId w:val="4"/>
        </w:numPr>
        <w:rPr>
          <w:rFonts w:ascii="Arial" w:hAnsi="Arial" w:cs="Arial"/>
          <w:b w:val="0"/>
          <w:szCs w:val="24"/>
        </w:rPr>
      </w:pPr>
      <w:bookmarkStart w:id="669" w:name="_Toc322349859"/>
      <w:bookmarkStart w:id="670" w:name="_Toc358938260"/>
      <w:bookmarkStart w:id="671" w:name="_Toc358938565"/>
      <w:bookmarkStart w:id="672" w:name="_Toc358939332"/>
      <w:bookmarkStart w:id="673" w:name="_Toc358944517"/>
      <w:r w:rsidRPr="005A66DA">
        <w:rPr>
          <w:rFonts w:ascii="Arial" w:hAnsi="Arial" w:cs="Arial"/>
          <w:b w:val="0"/>
          <w:szCs w:val="24"/>
        </w:rPr>
        <w:t>Buyer shall have the right to inspect or obtain a copy of the original policy(ies) of insurance.</w:t>
      </w:r>
      <w:bookmarkEnd w:id="669"/>
      <w:bookmarkEnd w:id="670"/>
      <w:bookmarkEnd w:id="671"/>
      <w:bookmarkEnd w:id="672"/>
      <w:bookmarkEnd w:id="673"/>
    </w:p>
    <w:p w14:paraId="6BE6B9B3" w14:textId="77777777" w:rsidR="008819E8" w:rsidRPr="005A66DA" w:rsidRDefault="008819E8" w:rsidP="005A66DA">
      <w:pPr>
        <w:pStyle w:val="Legal5L2"/>
        <w:numPr>
          <w:ilvl w:val="2"/>
          <w:numId w:val="4"/>
        </w:numPr>
        <w:rPr>
          <w:rFonts w:ascii="Arial" w:hAnsi="Arial" w:cs="Arial"/>
          <w:b w:val="0"/>
          <w:szCs w:val="24"/>
        </w:rPr>
      </w:pPr>
      <w:bookmarkStart w:id="674" w:name="_Toc322349860"/>
      <w:bookmarkStart w:id="675" w:name="_Toc358938261"/>
      <w:bookmarkStart w:id="676" w:name="_Toc358938566"/>
      <w:bookmarkStart w:id="677" w:name="_Toc358939333"/>
      <w:bookmarkStart w:id="678" w:name="_Toc358944518"/>
      <w:r w:rsidRPr="005A66DA">
        <w:rPr>
          <w:rFonts w:ascii="Arial" w:hAnsi="Arial" w:cs="Arial"/>
          <w:b w:val="0"/>
          <w:szCs w:val="24"/>
        </w:rPr>
        <w:t xml:space="preserve">All insurance certificates, endorsements, cancellations, terminations, alterations, and material changes of such insurance must be issued, clearly labeled with this Agreement’s identification number and submitted in accordance with Section 9 and Appendix </w:t>
      </w:r>
      <w:r w:rsidR="001F7F54">
        <w:rPr>
          <w:rFonts w:ascii="Arial" w:hAnsi="Arial" w:cs="Arial"/>
          <w:b w:val="0"/>
          <w:szCs w:val="24"/>
          <w:lang w:val="en-US"/>
        </w:rPr>
        <w:t>F</w:t>
      </w:r>
      <w:r w:rsidRPr="005A66DA">
        <w:rPr>
          <w:rFonts w:ascii="Arial" w:hAnsi="Arial" w:cs="Arial"/>
          <w:b w:val="0"/>
          <w:szCs w:val="24"/>
        </w:rPr>
        <w:t>.</w:t>
      </w:r>
      <w:bookmarkEnd w:id="674"/>
      <w:bookmarkEnd w:id="675"/>
      <w:bookmarkEnd w:id="676"/>
      <w:bookmarkEnd w:id="677"/>
      <w:bookmarkEnd w:id="678"/>
    </w:p>
    <w:p w14:paraId="0D6F00BE" w14:textId="54870F1D" w:rsidR="008819E8" w:rsidRPr="005A66DA" w:rsidRDefault="008819E8" w:rsidP="005A66DA">
      <w:pPr>
        <w:pStyle w:val="Legal5L2"/>
        <w:numPr>
          <w:ilvl w:val="2"/>
          <w:numId w:val="4"/>
        </w:numPr>
        <w:rPr>
          <w:rFonts w:ascii="Arial" w:hAnsi="Arial" w:cs="Arial"/>
          <w:b w:val="0"/>
          <w:szCs w:val="24"/>
        </w:rPr>
      </w:pPr>
      <w:bookmarkStart w:id="679" w:name="_Toc322349861"/>
      <w:bookmarkStart w:id="680" w:name="_Toc358938262"/>
      <w:bookmarkStart w:id="681" w:name="_Toc358938567"/>
      <w:bookmarkStart w:id="682" w:name="_Toc358939334"/>
      <w:bookmarkStart w:id="683" w:name="_Toc358944519"/>
      <w:r w:rsidRPr="005A66DA">
        <w:rPr>
          <w:rFonts w:ascii="Arial" w:hAnsi="Arial" w:cs="Arial"/>
          <w:b w:val="0"/>
          <w:szCs w:val="24"/>
        </w:rPr>
        <w:t xml:space="preserve">The insurance requirements set forth in Section </w:t>
      </w:r>
      <w:r w:rsidR="003A25DE">
        <w:rPr>
          <w:rFonts w:ascii="Arial" w:hAnsi="Arial" w:cs="Arial"/>
          <w:b w:val="0"/>
          <w:szCs w:val="24"/>
          <w:lang w:val="en-US"/>
        </w:rPr>
        <w:t>8</w:t>
      </w:r>
      <w:r w:rsidRPr="005A66DA">
        <w:rPr>
          <w:rFonts w:ascii="Arial" w:hAnsi="Arial" w:cs="Arial"/>
          <w:b w:val="0"/>
          <w:szCs w:val="24"/>
        </w:rPr>
        <w:t xml:space="preserve">.1 </w:t>
      </w:r>
      <w:r w:rsidR="000C60F0">
        <w:rPr>
          <w:rFonts w:ascii="Arial" w:hAnsi="Arial" w:cs="Arial"/>
          <w:b w:val="0"/>
          <w:szCs w:val="24"/>
        </w:rPr>
        <w:t>shall</w:t>
      </w:r>
      <w:r w:rsidR="000C60F0" w:rsidRPr="005A66DA">
        <w:rPr>
          <w:rFonts w:ascii="Arial" w:hAnsi="Arial" w:cs="Arial"/>
          <w:b w:val="0"/>
          <w:szCs w:val="24"/>
        </w:rPr>
        <w:t xml:space="preserve"> </w:t>
      </w:r>
      <w:r w:rsidRPr="005A66DA">
        <w:rPr>
          <w:rFonts w:ascii="Arial" w:hAnsi="Arial" w:cs="Arial"/>
          <w:b w:val="0"/>
          <w:szCs w:val="24"/>
        </w:rPr>
        <w:t xml:space="preserve">apply as primary insurance to, without a right of contribution from, any other insurance maintained by or afforded to Buyer, its subsidiaries and Affiliates, and their respective officers, directors, shareholders, agents, and employees, regardless of any conflicting provision in Seller's policies to the contrary.  To the extent permitted by Law, </w:t>
      </w:r>
      <w:r w:rsidRPr="005A66DA">
        <w:rPr>
          <w:rFonts w:ascii="Arial" w:hAnsi="Arial" w:cs="Arial"/>
          <w:b w:val="0"/>
          <w:szCs w:val="24"/>
        </w:rPr>
        <w:lastRenderedPageBreak/>
        <w:t xml:space="preserve">Seller and its insurers shall be required to waive all rights of recovery from or subrogation against Buyer, its subsidiaries and Affiliates, and their respective officers, directors, shareholders, agents, employees and insurers.  The commercial general liability insurance required in Section </w:t>
      </w:r>
      <w:r w:rsidR="003A25DE">
        <w:rPr>
          <w:rFonts w:ascii="Arial" w:hAnsi="Arial" w:cs="Arial"/>
          <w:b w:val="0"/>
          <w:szCs w:val="24"/>
          <w:lang w:val="en-US"/>
        </w:rPr>
        <w:t>8</w:t>
      </w:r>
      <w:r w:rsidRPr="005A66DA">
        <w:rPr>
          <w:rFonts w:ascii="Arial" w:hAnsi="Arial" w:cs="Arial"/>
          <w:b w:val="0"/>
          <w:szCs w:val="24"/>
        </w:rPr>
        <w:t xml:space="preserve">.1.1 and the umbrella/excess liability insurance required in Section </w:t>
      </w:r>
      <w:r w:rsidR="003A25DE">
        <w:rPr>
          <w:rFonts w:ascii="Arial" w:hAnsi="Arial" w:cs="Arial"/>
          <w:b w:val="0"/>
          <w:szCs w:val="24"/>
          <w:lang w:val="en-US"/>
        </w:rPr>
        <w:t>8</w:t>
      </w:r>
      <w:r w:rsidRPr="005A66DA">
        <w:rPr>
          <w:rFonts w:ascii="Arial" w:hAnsi="Arial" w:cs="Arial"/>
          <w:b w:val="0"/>
          <w:szCs w:val="24"/>
        </w:rPr>
        <w:t>.1.4 must name Buyer, its subsidiaries and Affiliates, and their respective officers, directors, shareholders, agents and employees, as additional insureds for liability arising out of Seller’s construction, use or ownership of the Facility.</w:t>
      </w:r>
      <w:bookmarkEnd w:id="679"/>
      <w:bookmarkEnd w:id="680"/>
      <w:bookmarkEnd w:id="681"/>
      <w:bookmarkEnd w:id="682"/>
      <w:bookmarkEnd w:id="683"/>
      <w:r w:rsidRPr="005A66DA">
        <w:rPr>
          <w:rFonts w:ascii="Arial" w:hAnsi="Arial" w:cs="Arial"/>
          <w:b w:val="0"/>
          <w:szCs w:val="24"/>
        </w:rPr>
        <w:t xml:space="preserve"> </w:t>
      </w:r>
    </w:p>
    <w:p w14:paraId="767C1E1C" w14:textId="00C66D74" w:rsidR="008819E8" w:rsidRPr="005A66DA" w:rsidRDefault="008819E8" w:rsidP="005A66DA">
      <w:pPr>
        <w:pStyle w:val="Legal5L2"/>
        <w:numPr>
          <w:ilvl w:val="2"/>
          <w:numId w:val="4"/>
        </w:numPr>
        <w:rPr>
          <w:rFonts w:ascii="Arial" w:hAnsi="Arial" w:cs="Arial"/>
          <w:b w:val="0"/>
          <w:szCs w:val="24"/>
        </w:rPr>
      </w:pPr>
      <w:bookmarkStart w:id="684" w:name="_Toc322349862"/>
      <w:bookmarkStart w:id="685" w:name="_Toc358938263"/>
      <w:bookmarkStart w:id="686" w:name="_Toc358938568"/>
      <w:bookmarkStart w:id="687" w:name="_Toc358939335"/>
      <w:bookmarkStart w:id="688" w:name="_Toc358944520"/>
      <w:r w:rsidRPr="005A66DA">
        <w:rPr>
          <w:rFonts w:ascii="Arial" w:hAnsi="Arial" w:cs="Arial"/>
          <w:b w:val="0"/>
          <w:szCs w:val="24"/>
        </w:rPr>
        <w:t>Seller shall remain liable for all acts, omissions or default of any subcontractor or subsupplier and shall indemnify, defend and hold harmless Buyer for any and all loss or damages, as well as all costs, charges and expenses which Buyer may suffer, incur, or bear as a result of any acts, omissions or default by or on behalf of any subcontractor or subsupplier.</w:t>
      </w:r>
      <w:bookmarkEnd w:id="684"/>
      <w:bookmarkEnd w:id="685"/>
      <w:bookmarkEnd w:id="686"/>
      <w:bookmarkEnd w:id="687"/>
      <w:bookmarkEnd w:id="688"/>
    </w:p>
    <w:p w14:paraId="129C1501" w14:textId="5F5E5538" w:rsidR="008819E8" w:rsidRDefault="008819E8" w:rsidP="005A66DA">
      <w:pPr>
        <w:pStyle w:val="Legal5L2"/>
        <w:numPr>
          <w:ilvl w:val="2"/>
          <w:numId w:val="4"/>
        </w:numPr>
        <w:rPr>
          <w:rFonts w:ascii="Arial" w:hAnsi="Arial" w:cs="Arial"/>
          <w:b w:val="0"/>
          <w:szCs w:val="24"/>
        </w:rPr>
      </w:pPr>
      <w:bookmarkStart w:id="689" w:name="_Toc322349863"/>
      <w:bookmarkStart w:id="690" w:name="_Toc358938264"/>
      <w:bookmarkStart w:id="691" w:name="_Toc358938569"/>
      <w:bookmarkStart w:id="692" w:name="_Toc358939336"/>
      <w:bookmarkStart w:id="693" w:name="_Toc358944521"/>
      <w:r w:rsidRPr="005A66DA">
        <w:rPr>
          <w:rFonts w:ascii="Arial" w:hAnsi="Arial" w:cs="Arial"/>
          <w:b w:val="0"/>
          <w:szCs w:val="24"/>
        </w:rPr>
        <w:t xml:space="preserve">If Seller fails to comply with any of the provisions of this Section </w:t>
      </w:r>
      <w:r w:rsidR="003A25DE">
        <w:rPr>
          <w:rFonts w:ascii="Arial" w:hAnsi="Arial" w:cs="Arial"/>
          <w:b w:val="0"/>
          <w:szCs w:val="24"/>
          <w:lang w:val="en-US"/>
        </w:rPr>
        <w:t>8</w:t>
      </w:r>
      <w:r w:rsidRPr="005A66DA">
        <w:rPr>
          <w:rFonts w:ascii="Arial" w:hAnsi="Arial" w:cs="Arial"/>
          <w:b w:val="0"/>
          <w:szCs w:val="24"/>
        </w:rPr>
        <w:t xml:space="preserve">, Seller, among other things and without restricting Buyer’s remedies under Law or otherwise, shall, at its own cost, act as an insurer and provide insurance in accordance with the terms and conditions of this Section </w:t>
      </w:r>
      <w:r w:rsidR="003A25DE">
        <w:rPr>
          <w:rFonts w:ascii="Arial" w:hAnsi="Arial" w:cs="Arial"/>
          <w:b w:val="0"/>
          <w:szCs w:val="24"/>
          <w:lang w:val="en-US"/>
        </w:rPr>
        <w:t>8</w:t>
      </w:r>
      <w:r w:rsidRPr="005A66DA">
        <w:rPr>
          <w:rFonts w:ascii="Arial" w:hAnsi="Arial" w:cs="Arial"/>
          <w:b w:val="0"/>
          <w:szCs w:val="24"/>
        </w:rPr>
        <w:t xml:space="preserve">.  With respect to the required commercial general liability insurance set forth in Section </w:t>
      </w:r>
      <w:r w:rsidR="003A25DE">
        <w:rPr>
          <w:rFonts w:ascii="Arial" w:hAnsi="Arial" w:cs="Arial"/>
          <w:b w:val="0"/>
          <w:szCs w:val="24"/>
          <w:lang w:val="en-US"/>
        </w:rPr>
        <w:t>8</w:t>
      </w:r>
      <w:r w:rsidRPr="005A66DA">
        <w:rPr>
          <w:rFonts w:ascii="Arial" w:hAnsi="Arial" w:cs="Arial"/>
          <w:b w:val="0"/>
          <w:szCs w:val="24"/>
        </w:rPr>
        <w:t xml:space="preserve">.1.1, umbrella/excess liability insurance set forth in Section </w:t>
      </w:r>
      <w:r w:rsidR="003A25DE">
        <w:rPr>
          <w:rFonts w:ascii="Arial" w:hAnsi="Arial" w:cs="Arial"/>
          <w:b w:val="0"/>
          <w:szCs w:val="24"/>
          <w:lang w:val="en-US"/>
        </w:rPr>
        <w:t>8</w:t>
      </w:r>
      <w:r w:rsidRPr="005A66DA">
        <w:rPr>
          <w:rFonts w:ascii="Arial" w:hAnsi="Arial" w:cs="Arial"/>
          <w:b w:val="0"/>
          <w:szCs w:val="24"/>
        </w:rPr>
        <w:t xml:space="preserve">.1.4, and commercial automobile liability insurance set forth in Section </w:t>
      </w:r>
      <w:r w:rsidR="003A25DE">
        <w:rPr>
          <w:rFonts w:ascii="Arial" w:hAnsi="Arial" w:cs="Arial"/>
          <w:b w:val="0"/>
          <w:szCs w:val="24"/>
          <w:lang w:val="en-US"/>
        </w:rPr>
        <w:t>8</w:t>
      </w:r>
      <w:r w:rsidRPr="005A66DA">
        <w:rPr>
          <w:rFonts w:ascii="Arial" w:hAnsi="Arial" w:cs="Arial"/>
          <w:b w:val="0"/>
          <w:szCs w:val="24"/>
        </w:rPr>
        <w:t xml:space="preserve">.1.3, Seller shall provide a current, full and complete defense to Buyer, its subsidiaries and Affiliates, and their respective officers, directors, shareholders, agents, employees, assigns, and successors in interest, in response to a third party claim in the same manner that an insurer with an A.M. Best’s Insurance Rating of A-:VII would have, had the insurance been maintained in accordance with the terms and conditions set forth in this Section </w:t>
      </w:r>
      <w:r w:rsidR="003A25DE">
        <w:rPr>
          <w:rFonts w:ascii="Arial" w:hAnsi="Arial" w:cs="Arial"/>
          <w:b w:val="0"/>
          <w:szCs w:val="24"/>
          <w:lang w:val="en-US"/>
        </w:rPr>
        <w:t>8</w:t>
      </w:r>
      <w:r w:rsidRPr="005A66DA">
        <w:rPr>
          <w:rFonts w:ascii="Arial" w:hAnsi="Arial" w:cs="Arial"/>
          <w:b w:val="0"/>
          <w:szCs w:val="24"/>
        </w:rPr>
        <w:t xml:space="preserve"> and given the required additional insured wording in the commercial general liability insurance and umbrella/excess liability insurance, and standard “Who is an Insured” provision in commercial automobile liability form.</w:t>
      </w:r>
      <w:bookmarkEnd w:id="689"/>
      <w:bookmarkEnd w:id="690"/>
      <w:bookmarkEnd w:id="691"/>
      <w:bookmarkEnd w:id="692"/>
      <w:bookmarkEnd w:id="693"/>
    </w:p>
    <w:p w14:paraId="39CF8D2F" w14:textId="77777777" w:rsidR="00573751" w:rsidRPr="005A66DA" w:rsidRDefault="00573751" w:rsidP="00573751">
      <w:pPr>
        <w:pStyle w:val="Heading1"/>
      </w:pPr>
      <w:bookmarkStart w:id="694" w:name="_Toc40969639"/>
      <w:r w:rsidRPr="005A66DA">
        <w:t>NOTICES</w:t>
      </w:r>
      <w:bookmarkEnd w:id="694"/>
    </w:p>
    <w:p w14:paraId="1E339542" w14:textId="22CE94FB" w:rsidR="00573751" w:rsidRPr="005A66DA" w:rsidRDefault="00573751" w:rsidP="00ED5193">
      <w:pPr>
        <w:spacing w:after="240"/>
        <w:ind w:left="648" w:firstLine="748"/>
      </w:pPr>
      <w:r w:rsidRPr="005A66DA">
        <w:rPr>
          <w:rFonts w:ascii="Arial" w:hAnsi="Arial" w:cs="Arial"/>
          <w:szCs w:val="24"/>
        </w:rPr>
        <w:t xml:space="preserve">Notices </w:t>
      </w:r>
      <w:r w:rsidRPr="005A66DA">
        <w:rPr>
          <w:rFonts w:ascii="Arial" w:hAnsi="Arial" w:cs="Arial"/>
        </w:rPr>
        <w:t>(other than forecasts</w:t>
      </w:r>
      <w:r>
        <w:rPr>
          <w:rFonts w:ascii="Arial" w:hAnsi="Arial" w:cs="Arial"/>
        </w:rPr>
        <w:t xml:space="preserve"> and</w:t>
      </w:r>
      <w:r w:rsidRPr="005A66DA">
        <w:rPr>
          <w:rFonts w:ascii="Arial" w:hAnsi="Arial" w:cs="Arial"/>
        </w:rPr>
        <w:t xml:space="preserve"> scheduling requests</w:t>
      </w:r>
      <w:r>
        <w:rPr>
          <w:rFonts w:ascii="Arial" w:hAnsi="Arial" w:cs="Arial"/>
        </w:rPr>
        <w:t>)</w:t>
      </w:r>
      <w:r w:rsidRPr="005A66DA">
        <w:rPr>
          <w:rFonts w:ascii="Arial" w:hAnsi="Arial" w:cs="Arial"/>
        </w:rPr>
        <w:t xml:space="preserve"> </w:t>
      </w:r>
      <w:r w:rsidRPr="005A66DA">
        <w:rPr>
          <w:rFonts w:ascii="Arial" w:hAnsi="Arial" w:cs="Arial"/>
          <w:color w:val="000000"/>
          <w:szCs w:val="24"/>
        </w:rPr>
        <w:t xml:space="preserve">shall, unless otherwise specified herein, be in writing and may be delivered by hand delivery, </w:t>
      </w:r>
      <w:r w:rsidRPr="005A66DA">
        <w:rPr>
          <w:rFonts w:ascii="Arial" w:hAnsi="Arial" w:cs="Arial"/>
          <w:szCs w:val="24"/>
        </w:rPr>
        <w:t xml:space="preserve">United States </w:t>
      </w:r>
      <w:r w:rsidRPr="005A66DA">
        <w:rPr>
          <w:rFonts w:ascii="Arial" w:hAnsi="Arial" w:cs="Arial"/>
          <w:color w:val="000000"/>
          <w:szCs w:val="24"/>
        </w:rPr>
        <w:t>mail, overnight courier service, facsimile</w:t>
      </w:r>
      <w:r>
        <w:rPr>
          <w:rFonts w:ascii="Arial" w:hAnsi="Arial" w:cs="Arial"/>
          <w:color w:val="000000"/>
          <w:szCs w:val="24"/>
        </w:rPr>
        <w:t>,</w:t>
      </w:r>
      <w:r w:rsidRPr="005A66DA">
        <w:rPr>
          <w:rFonts w:ascii="Arial" w:hAnsi="Arial" w:cs="Arial"/>
          <w:color w:val="000000"/>
          <w:szCs w:val="24"/>
        </w:rPr>
        <w:t xml:space="preserve"> or electronic messaging (e-mail).  A notice sent by facsimile transmission or e-mail will be recognized and shall be deemed received on the </w:t>
      </w:r>
      <w:r w:rsidRPr="005A66DA">
        <w:rPr>
          <w:rFonts w:ascii="Arial" w:hAnsi="Arial" w:cs="Arial"/>
          <w:szCs w:val="24"/>
        </w:rPr>
        <w:t xml:space="preserve">Business Day </w:t>
      </w:r>
      <w:r w:rsidRPr="005A66DA">
        <w:rPr>
          <w:rFonts w:ascii="Arial" w:hAnsi="Arial" w:cs="Arial"/>
          <w:color w:val="000000"/>
          <w:szCs w:val="24"/>
        </w:rPr>
        <w:t xml:space="preserve">on which such notice was transmitted if received before 5 p.m. </w:t>
      </w:r>
      <w:r w:rsidRPr="005A66DA">
        <w:rPr>
          <w:rFonts w:ascii="Arial" w:hAnsi="Arial" w:cs="Arial"/>
          <w:szCs w:val="24"/>
        </w:rPr>
        <w:t xml:space="preserve">Pacific </w:t>
      </w:r>
      <w:r w:rsidRPr="005A66DA">
        <w:rPr>
          <w:rFonts w:ascii="Arial" w:hAnsi="Arial" w:cs="Arial"/>
          <w:color w:val="000000"/>
          <w:szCs w:val="24"/>
        </w:rPr>
        <w:t xml:space="preserve">prevailing time (and if received after 5 p.m., on the next </w:t>
      </w:r>
      <w:r w:rsidRPr="005A66DA">
        <w:rPr>
          <w:rFonts w:ascii="Arial" w:hAnsi="Arial" w:cs="Arial"/>
          <w:szCs w:val="24"/>
        </w:rPr>
        <w:t>Business Day</w:t>
      </w:r>
      <w:r w:rsidRPr="005A66DA">
        <w:rPr>
          <w:rFonts w:ascii="Arial" w:hAnsi="Arial" w:cs="Arial"/>
          <w:color w:val="000000"/>
          <w:szCs w:val="24"/>
        </w:rPr>
        <w:t xml:space="preserve">) and a notice by overnight mail or courier shall be deemed to have been received on the next Business Day after such Notice is sent </w:t>
      </w:r>
      <w:r w:rsidRPr="005A66DA">
        <w:rPr>
          <w:rFonts w:ascii="Arial" w:hAnsi="Arial" w:cs="Arial"/>
          <w:color w:val="000000"/>
          <w:szCs w:val="24"/>
        </w:rPr>
        <w:lastRenderedPageBreak/>
        <w:t xml:space="preserve">or such earlier time as is confirmed by the receiving Party unless it confirms a prior oral communication, in which case any such notice shall be deemed received on the day sent.  A Party may change its addresses by providing notice of same in accordance with this provision.  All Notices, requests, invoices, statements or payments for this Facility must reference this Agreements identification number.  Notices shall be provided as indicated in Appendix </w:t>
      </w:r>
      <w:r>
        <w:rPr>
          <w:rFonts w:ascii="Arial" w:hAnsi="Arial" w:cs="Arial"/>
          <w:color w:val="000000"/>
          <w:szCs w:val="24"/>
        </w:rPr>
        <w:t>F</w:t>
      </w:r>
      <w:r w:rsidRPr="005A66DA">
        <w:rPr>
          <w:rFonts w:ascii="Arial" w:hAnsi="Arial" w:cs="Arial"/>
          <w:color w:val="000000"/>
          <w:szCs w:val="24"/>
        </w:rPr>
        <w:t xml:space="preserve">.  </w:t>
      </w:r>
    </w:p>
    <w:p w14:paraId="08DE9285" w14:textId="77777777" w:rsidR="008819E8" w:rsidRPr="005A66DA" w:rsidRDefault="008819E8" w:rsidP="005A66DA">
      <w:pPr>
        <w:pStyle w:val="Heading1"/>
      </w:pPr>
      <w:bookmarkStart w:id="695" w:name="_Toc322349864"/>
      <w:bookmarkStart w:id="696" w:name="_Toc322351024"/>
      <w:bookmarkStart w:id="697" w:name="_Toc358938265"/>
      <w:bookmarkStart w:id="698" w:name="_Toc358938570"/>
      <w:bookmarkStart w:id="699" w:name="_Toc358939337"/>
      <w:bookmarkStart w:id="700" w:name="_Toc40969640"/>
      <w:r w:rsidRPr="005A66DA">
        <w:t>force majeure</w:t>
      </w:r>
      <w:bookmarkEnd w:id="695"/>
      <w:bookmarkEnd w:id="696"/>
      <w:bookmarkEnd w:id="697"/>
      <w:bookmarkEnd w:id="698"/>
      <w:bookmarkEnd w:id="699"/>
      <w:bookmarkEnd w:id="700"/>
      <w:r w:rsidRPr="005A66DA">
        <w:t xml:space="preserve"> </w:t>
      </w:r>
    </w:p>
    <w:p w14:paraId="5DA7B2E9" w14:textId="44DD8866" w:rsidR="00CD3EDF" w:rsidRPr="005A66DA" w:rsidRDefault="008819E8" w:rsidP="005A66DA">
      <w:pPr>
        <w:pStyle w:val="Legal5L2"/>
        <w:numPr>
          <w:ilvl w:val="1"/>
          <w:numId w:val="4"/>
        </w:numPr>
        <w:rPr>
          <w:rFonts w:ascii="Arial" w:hAnsi="Arial" w:cs="Arial"/>
          <w:b w:val="0"/>
          <w:color w:val="000000"/>
          <w:szCs w:val="24"/>
        </w:rPr>
      </w:pPr>
      <w:bookmarkStart w:id="701" w:name="_Toc322349865"/>
      <w:bookmarkStart w:id="702" w:name="_Toc322351025"/>
      <w:bookmarkStart w:id="703" w:name="_Toc358938266"/>
      <w:bookmarkStart w:id="704" w:name="_Toc358938571"/>
      <w:bookmarkStart w:id="705" w:name="_Toc358939338"/>
      <w:bookmarkStart w:id="706" w:name="_Toc358944523"/>
      <w:r w:rsidRPr="005A66DA">
        <w:rPr>
          <w:rFonts w:ascii="Arial" w:hAnsi="Arial" w:cs="Arial"/>
          <w:b w:val="0"/>
          <w:color w:val="000000"/>
          <w:szCs w:val="24"/>
          <w:u w:val="single"/>
        </w:rPr>
        <w:t>No Default for Force Majeure.</w:t>
      </w:r>
      <w:r w:rsidRPr="005A66DA">
        <w:rPr>
          <w:rFonts w:ascii="Arial" w:hAnsi="Arial" w:cs="Arial"/>
          <w:b w:val="0"/>
          <w:color w:val="000000"/>
          <w:szCs w:val="24"/>
        </w:rPr>
        <w:t xml:space="preserve">  Neither Party shall be in default in the performance of any of its obligations set forth in this Agreement when and to the extent failure of performance is caused by Force Majeure.  </w:t>
      </w:r>
      <w:bookmarkStart w:id="707" w:name="_Toc358938267"/>
      <w:bookmarkStart w:id="708" w:name="_Toc358938572"/>
      <w:bookmarkStart w:id="709" w:name="_Toc358939339"/>
      <w:bookmarkStart w:id="710" w:name="_Toc358944524"/>
      <w:bookmarkEnd w:id="701"/>
      <w:bookmarkEnd w:id="702"/>
      <w:bookmarkEnd w:id="703"/>
      <w:bookmarkEnd w:id="704"/>
      <w:bookmarkEnd w:id="705"/>
      <w:bookmarkEnd w:id="706"/>
      <w:bookmarkEnd w:id="707"/>
      <w:bookmarkEnd w:id="708"/>
      <w:bookmarkEnd w:id="709"/>
      <w:bookmarkEnd w:id="710"/>
    </w:p>
    <w:p w14:paraId="05877023" w14:textId="77777777" w:rsidR="00CD3EDF" w:rsidRPr="005A66DA" w:rsidRDefault="008819E8" w:rsidP="005A66DA">
      <w:pPr>
        <w:pStyle w:val="Legal5L2"/>
        <w:numPr>
          <w:ilvl w:val="1"/>
          <w:numId w:val="4"/>
        </w:numPr>
        <w:rPr>
          <w:rFonts w:ascii="Arial" w:hAnsi="Arial" w:cs="Arial"/>
          <w:b w:val="0"/>
        </w:rPr>
      </w:pPr>
      <w:bookmarkStart w:id="711" w:name="_Toc322349866"/>
      <w:bookmarkStart w:id="712" w:name="_Toc322351026"/>
      <w:bookmarkStart w:id="713" w:name="_Toc358938268"/>
      <w:bookmarkStart w:id="714" w:name="_Toc358938573"/>
      <w:bookmarkStart w:id="715" w:name="_Toc358939340"/>
      <w:bookmarkStart w:id="716" w:name="_Toc358944525"/>
      <w:r w:rsidRPr="005A66DA">
        <w:rPr>
          <w:rFonts w:ascii="Arial" w:hAnsi="Arial" w:cs="Arial"/>
          <w:b w:val="0"/>
          <w:u w:val="single"/>
        </w:rPr>
        <w:t>Requirements Applicable to Claiming Party</w:t>
      </w:r>
      <w:r w:rsidRPr="005A66DA">
        <w:rPr>
          <w:rFonts w:ascii="Arial" w:hAnsi="Arial" w:cs="Arial"/>
          <w:b w:val="0"/>
        </w:rPr>
        <w:t xml:space="preserve">.  If a Party, because of Force Majeure, is rendered wholly or partly unable to perform its obligations when due under this Agreement, such Party (the “Claiming Party”) shall be excused from whatever performance is affected by the Force Majeure to the extent so affected.  </w:t>
      </w:r>
      <w:r w:rsidRPr="005A66DA">
        <w:rPr>
          <w:rFonts w:ascii="Arial" w:hAnsi="Arial" w:cs="Arial"/>
          <w:b w:val="0"/>
          <w:color w:val="000000"/>
        </w:rPr>
        <w:t>In order to be excused from its performance obligations under this Agreement by reason of Force Majeure:</w:t>
      </w:r>
      <w:bookmarkStart w:id="717" w:name="_Toc358938269"/>
      <w:bookmarkStart w:id="718" w:name="_Toc358938574"/>
      <w:bookmarkStart w:id="719" w:name="_Toc358939341"/>
      <w:bookmarkStart w:id="720" w:name="_Toc358944526"/>
      <w:bookmarkEnd w:id="711"/>
      <w:bookmarkEnd w:id="712"/>
      <w:bookmarkEnd w:id="713"/>
      <w:bookmarkEnd w:id="714"/>
      <w:bookmarkEnd w:id="715"/>
      <w:bookmarkEnd w:id="716"/>
      <w:bookmarkEnd w:id="717"/>
      <w:bookmarkEnd w:id="718"/>
      <w:bookmarkEnd w:id="719"/>
      <w:bookmarkEnd w:id="720"/>
    </w:p>
    <w:p w14:paraId="37E599E0" w14:textId="5761A2A0" w:rsidR="00CD3EDF" w:rsidRPr="005A66DA" w:rsidRDefault="008819E8" w:rsidP="005A66DA">
      <w:pPr>
        <w:pStyle w:val="Legal5L2"/>
        <w:numPr>
          <w:ilvl w:val="2"/>
          <w:numId w:val="4"/>
        </w:numPr>
        <w:rPr>
          <w:rFonts w:ascii="Arial" w:hAnsi="Arial" w:cs="Arial"/>
          <w:b w:val="0"/>
        </w:rPr>
      </w:pPr>
      <w:bookmarkStart w:id="721" w:name="_Toc322349867"/>
      <w:bookmarkStart w:id="722" w:name="_Toc358938270"/>
      <w:bookmarkStart w:id="723" w:name="_Toc358938575"/>
      <w:bookmarkStart w:id="724" w:name="_Toc358939342"/>
      <w:bookmarkStart w:id="725" w:name="_Toc358944527"/>
      <w:r w:rsidRPr="005A66DA">
        <w:rPr>
          <w:rFonts w:ascii="Arial" w:hAnsi="Arial" w:cs="Arial"/>
          <w:b w:val="0"/>
        </w:rPr>
        <w:t>The Claiming Party, on or before the fourteenth (14</w:t>
      </w:r>
      <w:r w:rsidRPr="005A66DA">
        <w:rPr>
          <w:rFonts w:ascii="Arial" w:hAnsi="Arial" w:cs="Arial"/>
          <w:b w:val="0"/>
          <w:vertAlign w:val="superscript"/>
        </w:rPr>
        <w:t>th</w:t>
      </w:r>
      <w:r w:rsidRPr="005A66DA">
        <w:rPr>
          <w:rFonts w:ascii="Arial" w:hAnsi="Arial" w:cs="Arial"/>
          <w:b w:val="0"/>
        </w:rPr>
        <w:t>) day after the initial occurrence of the claimed Force Majeure, must give the other Party Notice describing the particulars of the occurrence; and</w:t>
      </w:r>
      <w:bookmarkStart w:id="726" w:name="_Toc358938271"/>
      <w:bookmarkStart w:id="727" w:name="_Toc358938576"/>
      <w:bookmarkStart w:id="728" w:name="_Toc358939343"/>
      <w:bookmarkStart w:id="729" w:name="_Toc358944528"/>
      <w:bookmarkEnd w:id="721"/>
      <w:bookmarkEnd w:id="722"/>
      <w:bookmarkEnd w:id="723"/>
      <w:bookmarkEnd w:id="724"/>
      <w:bookmarkEnd w:id="725"/>
      <w:bookmarkEnd w:id="726"/>
      <w:bookmarkEnd w:id="727"/>
      <w:bookmarkEnd w:id="728"/>
      <w:bookmarkEnd w:id="729"/>
    </w:p>
    <w:p w14:paraId="7E4CF1D3" w14:textId="2F2A9071" w:rsidR="00CD3EDF" w:rsidRPr="00B00FF0" w:rsidRDefault="008819E8" w:rsidP="00B00FF0">
      <w:pPr>
        <w:pStyle w:val="Legal5L2"/>
        <w:numPr>
          <w:ilvl w:val="2"/>
          <w:numId w:val="4"/>
        </w:numPr>
        <w:rPr>
          <w:rFonts w:ascii="Arial" w:hAnsi="Arial" w:cs="Arial"/>
          <w:b w:val="0"/>
        </w:rPr>
      </w:pPr>
      <w:bookmarkStart w:id="730" w:name="_Toc322349868"/>
      <w:bookmarkStart w:id="731" w:name="_Toc358938272"/>
      <w:bookmarkStart w:id="732" w:name="_Toc358938577"/>
      <w:bookmarkStart w:id="733" w:name="_Toc358939344"/>
      <w:bookmarkStart w:id="734" w:name="_Toc358944529"/>
      <w:r w:rsidRPr="005A66DA">
        <w:rPr>
          <w:rFonts w:ascii="Arial" w:hAnsi="Arial" w:cs="Arial"/>
          <w:b w:val="0"/>
        </w:rPr>
        <w:t>The Claiming Party must provide timely evidence reasonably sufficient to establish that the occurrence constitutes Force Majeure as defined in this Agreement</w:t>
      </w:r>
      <w:r w:rsidRPr="00B00FF0">
        <w:rPr>
          <w:rFonts w:ascii="Arial" w:hAnsi="Arial" w:cs="Arial"/>
          <w:b w:val="0"/>
        </w:rPr>
        <w:t>.</w:t>
      </w:r>
      <w:bookmarkStart w:id="735" w:name="_Toc358938273"/>
      <w:bookmarkStart w:id="736" w:name="_Toc358938578"/>
      <w:bookmarkStart w:id="737" w:name="_Toc358939345"/>
      <w:bookmarkStart w:id="738" w:name="_Toc358944530"/>
      <w:bookmarkEnd w:id="730"/>
      <w:bookmarkEnd w:id="731"/>
      <w:bookmarkEnd w:id="732"/>
      <w:bookmarkEnd w:id="733"/>
      <w:bookmarkEnd w:id="734"/>
      <w:bookmarkEnd w:id="735"/>
      <w:bookmarkEnd w:id="736"/>
      <w:bookmarkEnd w:id="737"/>
      <w:bookmarkEnd w:id="738"/>
    </w:p>
    <w:p w14:paraId="6FFB38BC" w14:textId="5EEDE605" w:rsidR="00526AC9" w:rsidRPr="00F62B55" w:rsidRDefault="008819E8" w:rsidP="00D514CA">
      <w:pPr>
        <w:pStyle w:val="Legal5L2"/>
        <w:numPr>
          <w:ilvl w:val="1"/>
          <w:numId w:val="4"/>
        </w:numPr>
        <w:rPr>
          <w:rFonts w:ascii="Arial" w:hAnsi="Arial" w:cs="Arial"/>
          <w:b w:val="0"/>
          <w:bCs/>
          <w:u w:val="single"/>
        </w:rPr>
      </w:pPr>
      <w:bookmarkStart w:id="739" w:name="_Toc322349869"/>
      <w:bookmarkStart w:id="740" w:name="_Toc322351027"/>
      <w:bookmarkStart w:id="741" w:name="_Toc358938274"/>
      <w:bookmarkStart w:id="742" w:name="_Toc358938579"/>
      <w:bookmarkStart w:id="743" w:name="_Toc358939346"/>
      <w:bookmarkStart w:id="744" w:name="_Toc358944531"/>
      <w:r w:rsidRPr="00F62B55">
        <w:rPr>
          <w:rFonts w:ascii="Arial" w:hAnsi="Arial" w:cs="Arial"/>
          <w:b w:val="0"/>
          <w:bCs/>
          <w:u w:val="single"/>
        </w:rPr>
        <w:t>Limitations</w:t>
      </w:r>
      <w:r w:rsidRPr="00F62B55">
        <w:rPr>
          <w:rFonts w:ascii="Arial" w:hAnsi="Arial" w:cs="Arial"/>
          <w:b w:val="0"/>
          <w:bCs/>
        </w:rPr>
        <w:t>.  The suspension of the Claiming Party’s performance due to Force Majeure may not be greater in scope or longer in duration than is required by such Force Majeure.  In addition, the Claiming Party shall use diligent efforts to remedy its inability to perform.  When the Claiming Party is able to resume performance of its obligations under this Agreement, the Claiming Party shall give the other Party prompt Notice to that effect.</w:t>
      </w:r>
      <w:bookmarkStart w:id="745" w:name="_Toc358938275"/>
      <w:bookmarkStart w:id="746" w:name="_Toc358938580"/>
      <w:bookmarkStart w:id="747" w:name="_Toc358939347"/>
      <w:bookmarkStart w:id="748" w:name="_Toc358944532"/>
      <w:bookmarkEnd w:id="739"/>
      <w:bookmarkEnd w:id="740"/>
      <w:bookmarkEnd w:id="741"/>
      <w:bookmarkEnd w:id="742"/>
      <w:bookmarkEnd w:id="743"/>
      <w:bookmarkEnd w:id="744"/>
      <w:bookmarkEnd w:id="745"/>
      <w:bookmarkEnd w:id="746"/>
      <w:bookmarkEnd w:id="747"/>
      <w:bookmarkEnd w:id="748"/>
    </w:p>
    <w:p w14:paraId="60ABE833" w14:textId="489F2780" w:rsidR="008819E8" w:rsidRPr="000B04F1" w:rsidRDefault="000865D5">
      <w:pPr>
        <w:pStyle w:val="Legal5L2"/>
        <w:numPr>
          <w:ilvl w:val="1"/>
          <w:numId w:val="4"/>
        </w:numPr>
        <w:rPr>
          <w:rFonts w:ascii="Arial" w:hAnsi="Arial" w:cs="Arial"/>
          <w:u w:val="single"/>
        </w:rPr>
      </w:pPr>
      <w:bookmarkStart w:id="749" w:name="_Hlk79668576"/>
      <w:r w:rsidRPr="000B04F1">
        <w:rPr>
          <w:rFonts w:ascii="Arial" w:hAnsi="Arial" w:cs="Arial"/>
          <w:b w:val="0"/>
          <w:u w:val="single"/>
        </w:rPr>
        <w:t>Termination</w:t>
      </w:r>
      <w:r w:rsidRPr="000B04F1">
        <w:rPr>
          <w:rFonts w:ascii="Arial" w:hAnsi="Arial" w:cs="Arial"/>
          <w:b w:val="0"/>
        </w:rPr>
        <w:t>.  Either Party may terminate this Agreement on at least five (5) Business Days’ prior Notice, in the event of Force Majeure which materially interferes with such Party’s ability to perform its obligations under this Agreement and which (a) extends</w:t>
      </w:r>
      <w:bookmarkStart w:id="750" w:name="_Hlk79682188"/>
      <w:r w:rsidR="00C674A0">
        <w:rPr>
          <w:rFonts w:ascii="Arial" w:hAnsi="Arial" w:cs="Arial"/>
          <w:b w:val="0"/>
          <w:lang w:val="en-US"/>
        </w:rPr>
        <w:t>, or is reasonably likely to extend,</w:t>
      </w:r>
      <w:r w:rsidR="00C674A0" w:rsidRPr="000B04F1">
        <w:rPr>
          <w:rFonts w:ascii="Arial" w:hAnsi="Arial" w:cs="Arial"/>
          <w:b w:val="0"/>
        </w:rPr>
        <w:t xml:space="preserve"> </w:t>
      </w:r>
      <w:bookmarkEnd w:id="750"/>
      <w:r w:rsidRPr="000B04F1">
        <w:rPr>
          <w:rFonts w:ascii="Arial" w:hAnsi="Arial" w:cs="Arial"/>
          <w:b w:val="0"/>
        </w:rPr>
        <w:t xml:space="preserve">for more than 365 consecutive days, </w:t>
      </w:r>
      <w:r w:rsidR="00C674A0">
        <w:rPr>
          <w:rFonts w:ascii="Arial" w:hAnsi="Arial" w:cs="Arial"/>
          <w:b w:val="0"/>
          <w:lang w:val="en-US"/>
        </w:rPr>
        <w:t>or</w:t>
      </w:r>
      <w:r w:rsidR="00A32907">
        <w:rPr>
          <w:rFonts w:ascii="Arial" w:hAnsi="Arial" w:cs="Arial"/>
          <w:b w:val="0"/>
          <w:lang w:val="en-US"/>
        </w:rPr>
        <w:t xml:space="preserve"> </w:t>
      </w:r>
      <w:r w:rsidRPr="000B04F1">
        <w:rPr>
          <w:rFonts w:ascii="Arial" w:hAnsi="Arial" w:cs="Arial"/>
          <w:b w:val="0"/>
        </w:rPr>
        <w:t>(b) extends</w:t>
      </w:r>
      <w:r w:rsidR="00C674A0">
        <w:rPr>
          <w:rFonts w:ascii="Arial" w:hAnsi="Arial" w:cs="Arial"/>
          <w:b w:val="0"/>
          <w:lang w:val="en-US"/>
        </w:rPr>
        <w:t>, or is reasonably likely to extend,</w:t>
      </w:r>
      <w:r w:rsidR="00C674A0" w:rsidRPr="000B04F1">
        <w:rPr>
          <w:rFonts w:ascii="Arial" w:hAnsi="Arial" w:cs="Arial"/>
          <w:b w:val="0"/>
        </w:rPr>
        <w:t xml:space="preserve"> </w:t>
      </w:r>
      <w:r w:rsidRPr="000B04F1">
        <w:rPr>
          <w:rFonts w:ascii="Arial" w:hAnsi="Arial" w:cs="Arial"/>
          <w:b w:val="0"/>
        </w:rPr>
        <w:t xml:space="preserve"> for more than a total of 365 days in any consecutive 540-day period</w:t>
      </w:r>
      <w:r w:rsidRPr="000B04F1">
        <w:rPr>
          <w:rFonts w:ascii="Arial" w:hAnsi="Arial" w:cs="Arial"/>
          <w:b w:val="0"/>
          <w:lang w:val="en-US"/>
        </w:rPr>
        <w:t>.</w:t>
      </w:r>
    </w:p>
    <w:p w14:paraId="3DF7CD7C" w14:textId="77777777" w:rsidR="008819E8" w:rsidRPr="003F246D" w:rsidRDefault="008819E8" w:rsidP="005A66DA">
      <w:pPr>
        <w:pStyle w:val="Heading1"/>
      </w:pPr>
      <w:bookmarkStart w:id="751" w:name="_Toc390961876"/>
      <w:bookmarkStart w:id="752" w:name="_Toc391218896"/>
      <w:bookmarkStart w:id="753" w:name="_Toc391276602"/>
      <w:bookmarkStart w:id="754" w:name="_Toc390961878"/>
      <w:bookmarkStart w:id="755" w:name="_Toc391218898"/>
      <w:bookmarkStart w:id="756" w:name="_Toc391276604"/>
      <w:bookmarkStart w:id="757" w:name="_Toc358938289"/>
      <w:bookmarkStart w:id="758" w:name="_Toc358938594"/>
      <w:bookmarkStart w:id="759" w:name="_Toc358939361"/>
      <w:bookmarkStart w:id="760" w:name="_Toc358944546"/>
      <w:bookmarkStart w:id="761" w:name="_Toc390961886"/>
      <w:bookmarkStart w:id="762" w:name="_Toc391218906"/>
      <w:bookmarkStart w:id="763" w:name="_Toc391276612"/>
      <w:bookmarkStart w:id="764" w:name="_Toc358938291"/>
      <w:bookmarkStart w:id="765" w:name="_Toc358938596"/>
      <w:bookmarkStart w:id="766" w:name="_Toc358939363"/>
      <w:bookmarkStart w:id="767" w:name="_Toc358944548"/>
      <w:bookmarkStart w:id="768" w:name="_Toc390961887"/>
      <w:bookmarkStart w:id="769" w:name="_Toc391218907"/>
      <w:bookmarkStart w:id="770" w:name="_Toc391276613"/>
      <w:bookmarkStart w:id="771" w:name="_Toc358938293"/>
      <w:bookmarkStart w:id="772" w:name="_Toc358938598"/>
      <w:bookmarkStart w:id="773" w:name="_Toc358939365"/>
      <w:bookmarkStart w:id="774" w:name="_Toc358944550"/>
      <w:bookmarkStart w:id="775" w:name="_Toc390961888"/>
      <w:bookmarkStart w:id="776" w:name="_Toc391218908"/>
      <w:bookmarkStart w:id="777" w:name="_Toc391276614"/>
      <w:bookmarkStart w:id="778" w:name="_Toc358938295"/>
      <w:bookmarkStart w:id="779" w:name="_Toc358938600"/>
      <w:bookmarkStart w:id="780" w:name="_Toc358939367"/>
      <w:bookmarkStart w:id="781" w:name="_Toc358944552"/>
      <w:bookmarkStart w:id="782" w:name="_Toc390961889"/>
      <w:bookmarkStart w:id="783" w:name="_Toc391218909"/>
      <w:bookmarkStart w:id="784" w:name="_Toc391276615"/>
      <w:bookmarkStart w:id="785" w:name="_DV_M509"/>
      <w:bookmarkStart w:id="786" w:name="_Toc358938297"/>
      <w:bookmarkStart w:id="787" w:name="_Toc358938602"/>
      <w:bookmarkStart w:id="788" w:name="_Toc358939369"/>
      <w:bookmarkStart w:id="789" w:name="_Toc358944554"/>
      <w:bookmarkStart w:id="790" w:name="_Toc390961890"/>
      <w:bookmarkStart w:id="791" w:name="_Toc391218910"/>
      <w:bookmarkStart w:id="792" w:name="_Toc391276616"/>
      <w:bookmarkStart w:id="793" w:name="_Toc358938299"/>
      <w:bookmarkStart w:id="794" w:name="_Toc358938604"/>
      <w:bookmarkStart w:id="795" w:name="_Toc358939371"/>
      <w:bookmarkStart w:id="796" w:name="_Toc358944556"/>
      <w:bookmarkStart w:id="797" w:name="_Toc390961891"/>
      <w:bookmarkStart w:id="798" w:name="_Toc391218911"/>
      <w:bookmarkStart w:id="799" w:name="_Toc391276617"/>
      <w:bookmarkStart w:id="800" w:name="_Toc358938301"/>
      <w:bookmarkStart w:id="801" w:name="_Toc358938606"/>
      <w:bookmarkStart w:id="802" w:name="_Toc358939373"/>
      <w:bookmarkStart w:id="803" w:name="_Toc358944558"/>
      <w:bookmarkStart w:id="804" w:name="_Toc390961892"/>
      <w:bookmarkStart w:id="805" w:name="_Toc391218912"/>
      <w:bookmarkStart w:id="806" w:name="_Toc391276618"/>
      <w:bookmarkStart w:id="807" w:name="_Toc358938303"/>
      <w:bookmarkStart w:id="808" w:name="_Toc358938608"/>
      <w:bookmarkStart w:id="809" w:name="_Toc358939375"/>
      <w:bookmarkStart w:id="810" w:name="_Toc358944560"/>
      <w:bookmarkStart w:id="811" w:name="_Toc390961893"/>
      <w:bookmarkStart w:id="812" w:name="_Toc391218913"/>
      <w:bookmarkStart w:id="813" w:name="_Toc391276619"/>
      <w:bookmarkStart w:id="814" w:name="_Toc358938305"/>
      <w:bookmarkStart w:id="815" w:name="_Toc358938610"/>
      <w:bookmarkStart w:id="816" w:name="_Toc358939377"/>
      <w:bookmarkStart w:id="817" w:name="_Toc358944562"/>
      <w:bookmarkStart w:id="818" w:name="_Toc390961894"/>
      <w:bookmarkStart w:id="819" w:name="_Toc391218914"/>
      <w:bookmarkStart w:id="820" w:name="_Toc391276620"/>
      <w:bookmarkStart w:id="821" w:name="_Toc358938307"/>
      <w:bookmarkStart w:id="822" w:name="_Toc358938612"/>
      <w:bookmarkStart w:id="823" w:name="_Toc358939379"/>
      <w:bookmarkStart w:id="824" w:name="_Toc358944564"/>
      <w:bookmarkStart w:id="825" w:name="_Toc390961895"/>
      <w:bookmarkStart w:id="826" w:name="_Toc391218915"/>
      <w:bookmarkStart w:id="827" w:name="_Toc391276621"/>
      <w:bookmarkStart w:id="828" w:name="_Toc358938309"/>
      <w:bookmarkStart w:id="829" w:name="_Toc358938614"/>
      <w:bookmarkStart w:id="830" w:name="_Toc358939381"/>
      <w:bookmarkStart w:id="831" w:name="_Toc358944566"/>
      <w:bookmarkStart w:id="832" w:name="_Toc390961896"/>
      <w:bookmarkStart w:id="833" w:name="_Toc391218916"/>
      <w:bookmarkStart w:id="834" w:name="_Toc391276622"/>
      <w:bookmarkStart w:id="835" w:name="_Toc358938311"/>
      <w:bookmarkStart w:id="836" w:name="_Toc358938616"/>
      <w:bookmarkStart w:id="837" w:name="_Toc358939383"/>
      <w:bookmarkStart w:id="838" w:name="_Toc358944568"/>
      <w:bookmarkStart w:id="839" w:name="_Toc390961897"/>
      <w:bookmarkStart w:id="840" w:name="_Toc391218917"/>
      <w:bookmarkStart w:id="841" w:name="_Toc391276623"/>
      <w:bookmarkStart w:id="842" w:name="_Toc358938314"/>
      <w:bookmarkStart w:id="843" w:name="_Toc358938619"/>
      <w:bookmarkStart w:id="844" w:name="_Toc358939386"/>
      <w:bookmarkStart w:id="845" w:name="_Toc358944571"/>
      <w:bookmarkStart w:id="846" w:name="_Toc390961900"/>
      <w:bookmarkStart w:id="847" w:name="_Toc391218920"/>
      <w:bookmarkStart w:id="848" w:name="_Toc391276626"/>
      <w:bookmarkStart w:id="849" w:name="_Toc359504876"/>
      <w:bookmarkStart w:id="850" w:name="_Toc359504955"/>
      <w:bookmarkStart w:id="851" w:name="_Toc359504995"/>
      <w:bookmarkStart w:id="852" w:name="_Toc359505443"/>
      <w:bookmarkStart w:id="853" w:name="_Toc359505480"/>
      <w:bookmarkStart w:id="854" w:name="_Toc359505765"/>
      <w:bookmarkStart w:id="855" w:name="_Toc322349894"/>
      <w:bookmarkStart w:id="856" w:name="_Toc322351041"/>
      <w:bookmarkStart w:id="857" w:name="_Toc358938316"/>
      <w:bookmarkStart w:id="858" w:name="_Toc358938621"/>
      <w:bookmarkStart w:id="859" w:name="_Toc358939388"/>
      <w:bookmarkStart w:id="860" w:name="_Toc40969641"/>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749"/>
      <w:r w:rsidRPr="003F246D">
        <w:lastRenderedPageBreak/>
        <w:t>EVENTS OF DEFAULT AND TERMINATION</w:t>
      </w:r>
      <w:bookmarkEnd w:id="855"/>
      <w:bookmarkEnd w:id="856"/>
      <w:bookmarkEnd w:id="857"/>
      <w:bookmarkEnd w:id="858"/>
      <w:bookmarkEnd w:id="859"/>
      <w:bookmarkEnd w:id="860"/>
    </w:p>
    <w:p w14:paraId="6692E988" w14:textId="0CE694C5" w:rsidR="00E845D5" w:rsidRPr="000865D5" w:rsidRDefault="008819E8" w:rsidP="005A66DA">
      <w:pPr>
        <w:pStyle w:val="Legal5L2"/>
        <w:numPr>
          <w:ilvl w:val="1"/>
          <w:numId w:val="4"/>
        </w:numPr>
        <w:rPr>
          <w:rFonts w:ascii="Arial" w:hAnsi="Arial" w:cs="Arial"/>
          <w:b w:val="0"/>
        </w:rPr>
      </w:pPr>
      <w:bookmarkStart w:id="861" w:name="_Toc322349895"/>
      <w:bookmarkStart w:id="862" w:name="_Toc322351042"/>
      <w:bookmarkStart w:id="863" w:name="_Toc358938317"/>
      <w:bookmarkStart w:id="864" w:name="_Toc358938622"/>
      <w:bookmarkStart w:id="865" w:name="_Toc358939389"/>
      <w:bookmarkStart w:id="866" w:name="_Toc358944574"/>
      <w:r w:rsidRPr="00641B26">
        <w:rPr>
          <w:rFonts w:ascii="Arial" w:hAnsi="Arial" w:cs="Arial"/>
          <w:b w:val="0"/>
          <w:u w:val="single"/>
        </w:rPr>
        <w:t>Termination</w:t>
      </w:r>
      <w:r w:rsidRPr="000865D5">
        <w:rPr>
          <w:rFonts w:ascii="Arial" w:hAnsi="Arial" w:cs="Arial"/>
          <w:b w:val="0"/>
        </w:rPr>
        <w:t>.  Unless terminated earlier pursuant to Section 1</w:t>
      </w:r>
      <w:r w:rsidR="000C7018">
        <w:rPr>
          <w:rFonts w:ascii="Arial" w:hAnsi="Arial" w:cs="Arial"/>
          <w:b w:val="0"/>
          <w:lang w:val="en-US"/>
        </w:rPr>
        <w:t>0</w:t>
      </w:r>
      <w:r w:rsidRPr="000865D5">
        <w:rPr>
          <w:rFonts w:ascii="Arial" w:hAnsi="Arial" w:cs="Arial"/>
          <w:b w:val="0"/>
        </w:rPr>
        <w:t xml:space="preserve">.4 or this Section </w:t>
      </w:r>
      <w:r w:rsidR="00944D24" w:rsidRPr="000865D5">
        <w:rPr>
          <w:rFonts w:ascii="Arial" w:hAnsi="Arial" w:cs="Arial"/>
          <w:b w:val="0"/>
        </w:rPr>
        <w:t>1</w:t>
      </w:r>
      <w:r w:rsidR="000C7018">
        <w:rPr>
          <w:rFonts w:ascii="Arial" w:hAnsi="Arial" w:cs="Arial"/>
          <w:b w:val="0"/>
          <w:lang w:val="en-US"/>
        </w:rPr>
        <w:t>1</w:t>
      </w:r>
      <w:r w:rsidRPr="000865D5">
        <w:rPr>
          <w:rFonts w:ascii="Arial" w:hAnsi="Arial" w:cs="Arial"/>
          <w:b w:val="0"/>
        </w:rPr>
        <w:t>, this Agreement automatically terminates immediately following the last day of the Delivery Term.</w:t>
      </w:r>
      <w:bookmarkStart w:id="867" w:name="_Toc358938318"/>
      <w:bookmarkStart w:id="868" w:name="_Toc358938623"/>
      <w:bookmarkStart w:id="869" w:name="_Toc358939390"/>
      <w:bookmarkStart w:id="870" w:name="_Toc358944575"/>
      <w:bookmarkEnd w:id="861"/>
      <w:bookmarkEnd w:id="862"/>
      <w:bookmarkEnd w:id="863"/>
      <w:bookmarkEnd w:id="864"/>
      <w:bookmarkEnd w:id="865"/>
      <w:bookmarkEnd w:id="866"/>
      <w:bookmarkEnd w:id="867"/>
      <w:bookmarkEnd w:id="868"/>
      <w:bookmarkEnd w:id="869"/>
      <w:bookmarkEnd w:id="870"/>
    </w:p>
    <w:p w14:paraId="2D15FE4B" w14:textId="77777777" w:rsidR="00E845D5" w:rsidRPr="000865D5" w:rsidRDefault="008819E8" w:rsidP="005A66DA">
      <w:pPr>
        <w:pStyle w:val="Legal5L2"/>
        <w:numPr>
          <w:ilvl w:val="1"/>
          <w:numId w:val="4"/>
        </w:numPr>
        <w:rPr>
          <w:rFonts w:ascii="Arial" w:hAnsi="Arial" w:cs="Arial"/>
          <w:b w:val="0"/>
          <w:szCs w:val="24"/>
        </w:rPr>
      </w:pPr>
      <w:bookmarkStart w:id="871" w:name="_Toc322349896"/>
      <w:bookmarkStart w:id="872" w:name="_Toc322351043"/>
      <w:bookmarkStart w:id="873" w:name="_Toc358938319"/>
      <w:bookmarkStart w:id="874" w:name="_Toc358938624"/>
      <w:bookmarkStart w:id="875" w:name="_Toc358939391"/>
      <w:bookmarkStart w:id="876" w:name="_Toc358944576"/>
      <w:r w:rsidRPr="000865D5">
        <w:rPr>
          <w:rFonts w:ascii="Arial" w:hAnsi="Arial" w:cs="Arial"/>
          <w:b w:val="0"/>
          <w:szCs w:val="24"/>
          <w:u w:val="single"/>
        </w:rPr>
        <w:t>Events of Default</w:t>
      </w:r>
      <w:r w:rsidRPr="000865D5">
        <w:rPr>
          <w:rFonts w:ascii="Arial" w:hAnsi="Arial" w:cs="Arial"/>
          <w:b w:val="0"/>
          <w:szCs w:val="24"/>
        </w:rPr>
        <w:t>.  An “Event of Default” means, with respect to a Party, the occurrence of any of the following:</w:t>
      </w:r>
      <w:bookmarkStart w:id="877" w:name="_Toc358938320"/>
      <w:bookmarkStart w:id="878" w:name="_Toc358938625"/>
      <w:bookmarkStart w:id="879" w:name="_Toc358939392"/>
      <w:bookmarkStart w:id="880" w:name="_Toc358944577"/>
      <w:bookmarkEnd w:id="871"/>
      <w:bookmarkEnd w:id="872"/>
      <w:bookmarkEnd w:id="873"/>
      <w:bookmarkEnd w:id="874"/>
      <w:bookmarkEnd w:id="875"/>
      <w:bookmarkEnd w:id="876"/>
      <w:bookmarkEnd w:id="877"/>
      <w:bookmarkEnd w:id="878"/>
      <w:bookmarkEnd w:id="879"/>
      <w:bookmarkEnd w:id="880"/>
    </w:p>
    <w:p w14:paraId="3FC94EB3" w14:textId="77777777" w:rsidR="00E845D5" w:rsidRPr="00B9645B" w:rsidRDefault="008819E8" w:rsidP="005A66DA">
      <w:pPr>
        <w:pStyle w:val="Legal5L2"/>
        <w:numPr>
          <w:ilvl w:val="2"/>
          <w:numId w:val="4"/>
        </w:numPr>
        <w:rPr>
          <w:rFonts w:ascii="Arial" w:hAnsi="Arial" w:cs="Arial"/>
          <w:b w:val="0"/>
        </w:rPr>
      </w:pPr>
      <w:bookmarkStart w:id="881" w:name="_Toc322349897"/>
      <w:bookmarkStart w:id="882" w:name="_Toc358938321"/>
      <w:bookmarkStart w:id="883" w:name="_Toc358938626"/>
      <w:bookmarkStart w:id="884" w:name="_Toc358939393"/>
      <w:bookmarkStart w:id="885" w:name="_Toc358944578"/>
      <w:r w:rsidRPr="000865D5">
        <w:rPr>
          <w:rFonts w:ascii="Arial" w:hAnsi="Arial" w:cs="Arial"/>
          <w:b w:val="0"/>
        </w:rPr>
        <w:t>With respect to either Party:</w:t>
      </w:r>
      <w:bookmarkStart w:id="886" w:name="_Toc358938322"/>
      <w:bookmarkStart w:id="887" w:name="_Toc358938627"/>
      <w:bookmarkStart w:id="888" w:name="_Toc358939394"/>
      <w:bookmarkStart w:id="889" w:name="_Toc358944579"/>
      <w:bookmarkEnd w:id="881"/>
      <w:bookmarkEnd w:id="882"/>
      <w:bookmarkEnd w:id="883"/>
      <w:bookmarkEnd w:id="884"/>
      <w:bookmarkEnd w:id="885"/>
      <w:bookmarkEnd w:id="886"/>
      <w:bookmarkEnd w:id="887"/>
      <w:bookmarkEnd w:id="888"/>
      <w:bookmarkEnd w:id="889"/>
    </w:p>
    <w:p w14:paraId="28DCFF7F" w14:textId="77777777" w:rsidR="00E845D5" w:rsidRPr="00434D88" w:rsidRDefault="008819E8" w:rsidP="005A66DA">
      <w:pPr>
        <w:pStyle w:val="Legal5L2"/>
        <w:numPr>
          <w:ilvl w:val="3"/>
          <w:numId w:val="4"/>
        </w:numPr>
        <w:rPr>
          <w:rFonts w:ascii="Arial" w:hAnsi="Arial" w:cs="Arial"/>
          <w:b w:val="0"/>
        </w:rPr>
      </w:pPr>
      <w:bookmarkStart w:id="890" w:name="_Toc358938323"/>
      <w:bookmarkStart w:id="891" w:name="_Toc358938628"/>
      <w:bookmarkStart w:id="892" w:name="_Toc358939395"/>
      <w:bookmarkStart w:id="893" w:name="_Toc358944580"/>
      <w:r w:rsidRPr="00154828">
        <w:rPr>
          <w:rFonts w:ascii="Arial" w:hAnsi="Arial" w:cs="Arial"/>
          <w:b w:val="0"/>
        </w:rPr>
        <w:t>A Party becomes Bankrupt;</w:t>
      </w:r>
      <w:bookmarkStart w:id="894" w:name="_Toc358938324"/>
      <w:bookmarkStart w:id="895" w:name="_Toc358938629"/>
      <w:bookmarkStart w:id="896" w:name="_Toc358939396"/>
      <w:bookmarkStart w:id="897" w:name="_Toc358944581"/>
      <w:bookmarkEnd w:id="890"/>
      <w:bookmarkEnd w:id="891"/>
      <w:bookmarkEnd w:id="892"/>
      <w:bookmarkEnd w:id="893"/>
      <w:bookmarkEnd w:id="894"/>
      <w:bookmarkEnd w:id="895"/>
      <w:bookmarkEnd w:id="896"/>
      <w:bookmarkEnd w:id="897"/>
    </w:p>
    <w:p w14:paraId="41427624" w14:textId="77777777" w:rsidR="00E845D5" w:rsidRPr="005A66DA" w:rsidRDefault="008819E8" w:rsidP="005A66DA">
      <w:pPr>
        <w:pStyle w:val="Legal5L2"/>
        <w:numPr>
          <w:ilvl w:val="3"/>
          <w:numId w:val="4"/>
        </w:numPr>
        <w:rPr>
          <w:rFonts w:ascii="Arial" w:hAnsi="Arial" w:cs="Arial"/>
          <w:b w:val="0"/>
        </w:rPr>
      </w:pPr>
      <w:bookmarkStart w:id="898" w:name="_Toc358938325"/>
      <w:bookmarkStart w:id="899" w:name="_Toc358938630"/>
      <w:bookmarkStart w:id="900" w:name="_Toc358939397"/>
      <w:bookmarkStart w:id="901" w:name="_Toc358944582"/>
      <w:r w:rsidRPr="00434D88">
        <w:rPr>
          <w:rFonts w:ascii="Arial" w:hAnsi="Arial" w:cs="Arial"/>
          <w:b w:val="0"/>
        </w:rPr>
        <w:t>Except for an obligation to make payment when due, if there</w:t>
      </w:r>
      <w:r w:rsidRPr="00641B26">
        <w:rPr>
          <w:rFonts w:ascii="Arial" w:hAnsi="Arial" w:cs="Arial"/>
        </w:rPr>
        <w:t xml:space="preserve"> </w:t>
      </w:r>
      <w:r w:rsidRPr="005A66DA">
        <w:rPr>
          <w:rFonts w:ascii="Arial" w:hAnsi="Arial" w:cs="Arial"/>
          <w:b w:val="0"/>
        </w:rPr>
        <w:t>is a failure of a Party to perform any material covenant or obligation set forth in this Agreement (except to the extent such failure provides a separate termination right for the non-breaching Party or to the extent excused by Force Majeure), if such failure is not remedied within thirty (30) days after Notice thereof from the non-breaching Party to the breaching Party;</w:t>
      </w:r>
      <w:bookmarkStart w:id="902" w:name="_Toc358938326"/>
      <w:bookmarkStart w:id="903" w:name="_Toc358938631"/>
      <w:bookmarkStart w:id="904" w:name="_Toc358939398"/>
      <w:bookmarkStart w:id="905" w:name="_Toc358944583"/>
      <w:bookmarkEnd w:id="898"/>
      <w:bookmarkEnd w:id="899"/>
      <w:bookmarkEnd w:id="900"/>
      <w:bookmarkEnd w:id="901"/>
      <w:bookmarkEnd w:id="902"/>
      <w:bookmarkEnd w:id="903"/>
      <w:bookmarkEnd w:id="904"/>
      <w:bookmarkEnd w:id="905"/>
    </w:p>
    <w:p w14:paraId="2DBB161A" w14:textId="0EF3FAEC" w:rsidR="00E845D5" w:rsidRPr="005A66DA" w:rsidRDefault="008819E8" w:rsidP="005A66DA">
      <w:pPr>
        <w:pStyle w:val="Legal5L2"/>
        <w:numPr>
          <w:ilvl w:val="3"/>
          <w:numId w:val="4"/>
        </w:numPr>
        <w:rPr>
          <w:rFonts w:ascii="Arial" w:hAnsi="Arial" w:cs="Arial"/>
          <w:b w:val="0"/>
        </w:rPr>
      </w:pPr>
      <w:bookmarkStart w:id="906" w:name="_Toc358938327"/>
      <w:bookmarkStart w:id="907" w:name="_Toc358938632"/>
      <w:bookmarkStart w:id="908" w:name="_Toc358939399"/>
      <w:bookmarkStart w:id="909" w:name="_Toc358944584"/>
      <w:r w:rsidRPr="005A66DA">
        <w:rPr>
          <w:rFonts w:ascii="Arial" w:hAnsi="Arial" w:cs="Arial"/>
          <w:b w:val="0"/>
        </w:rPr>
        <w:t>A Party fails to make any payment due and owing under this Agreement, if such failure is not cured within five (5) Business Days after Notice from the non-breaching Party to the breaching Party; or</w:t>
      </w:r>
      <w:bookmarkStart w:id="910" w:name="_Toc358938328"/>
      <w:bookmarkStart w:id="911" w:name="_Toc358938633"/>
      <w:bookmarkStart w:id="912" w:name="_Toc358939400"/>
      <w:bookmarkStart w:id="913" w:name="_Toc358944585"/>
      <w:bookmarkEnd w:id="906"/>
      <w:bookmarkEnd w:id="907"/>
      <w:bookmarkEnd w:id="908"/>
      <w:bookmarkEnd w:id="909"/>
      <w:bookmarkEnd w:id="910"/>
      <w:bookmarkEnd w:id="911"/>
      <w:bookmarkEnd w:id="912"/>
      <w:bookmarkEnd w:id="913"/>
    </w:p>
    <w:p w14:paraId="7D4BA0CF" w14:textId="712FEAEE" w:rsidR="00E845D5" w:rsidRPr="005A66DA" w:rsidRDefault="008819E8" w:rsidP="005A66DA">
      <w:pPr>
        <w:pStyle w:val="Legal5L2"/>
        <w:numPr>
          <w:ilvl w:val="3"/>
          <w:numId w:val="4"/>
        </w:numPr>
        <w:rPr>
          <w:rFonts w:ascii="Arial" w:hAnsi="Arial" w:cs="Arial"/>
          <w:b w:val="0"/>
        </w:rPr>
      </w:pPr>
      <w:bookmarkStart w:id="914" w:name="_Toc358938329"/>
      <w:bookmarkStart w:id="915" w:name="_Toc358938634"/>
      <w:bookmarkStart w:id="916" w:name="_Toc358939401"/>
      <w:bookmarkStart w:id="917" w:name="_Toc358944586"/>
      <w:r w:rsidRPr="005A66DA">
        <w:rPr>
          <w:rFonts w:ascii="Arial" w:hAnsi="Arial" w:cs="Arial"/>
          <w:b w:val="0"/>
        </w:rPr>
        <w:t>Any representation or warranty made by a Party (a) is false or misleading in any material respect when made or (b) becomes false or misleading in any material respect during the Term.</w:t>
      </w:r>
      <w:bookmarkStart w:id="918" w:name="_Toc358938330"/>
      <w:bookmarkStart w:id="919" w:name="_Toc358938635"/>
      <w:bookmarkStart w:id="920" w:name="_Toc358939402"/>
      <w:bookmarkStart w:id="921" w:name="_Toc358944587"/>
      <w:bookmarkEnd w:id="914"/>
      <w:bookmarkEnd w:id="915"/>
      <w:bookmarkEnd w:id="916"/>
      <w:bookmarkEnd w:id="917"/>
      <w:bookmarkEnd w:id="918"/>
      <w:bookmarkEnd w:id="919"/>
      <w:bookmarkEnd w:id="920"/>
      <w:bookmarkEnd w:id="921"/>
    </w:p>
    <w:p w14:paraId="59651C56" w14:textId="77777777" w:rsidR="00E845D5" w:rsidRPr="005A66DA" w:rsidRDefault="008819E8" w:rsidP="005A66DA">
      <w:pPr>
        <w:pStyle w:val="Legal5L2"/>
        <w:numPr>
          <w:ilvl w:val="2"/>
          <w:numId w:val="4"/>
        </w:numPr>
        <w:rPr>
          <w:rFonts w:ascii="Arial" w:hAnsi="Arial" w:cs="Arial"/>
          <w:b w:val="0"/>
          <w:szCs w:val="24"/>
        </w:rPr>
      </w:pPr>
      <w:bookmarkStart w:id="922" w:name="_Toc322349898"/>
      <w:bookmarkStart w:id="923" w:name="_Toc358938331"/>
      <w:bookmarkStart w:id="924" w:name="_Toc358938636"/>
      <w:bookmarkStart w:id="925" w:name="_Toc358939403"/>
      <w:bookmarkStart w:id="926" w:name="_Toc358944588"/>
      <w:r w:rsidRPr="005A66DA">
        <w:rPr>
          <w:rFonts w:ascii="Arial" w:hAnsi="Arial" w:cs="Arial"/>
          <w:b w:val="0"/>
        </w:rPr>
        <w:t>With respect to Seller:</w:t>
      </w:r>
      <w:bookmarkStart w:id="927" w:name="_Toc358938332"/>
      <w:bookmarkStart w:id="928" w:name="_Toc358938637"/>
      <w:bookmarkStart w:id="929" w:name="_Toc358939404"/>
      <w:bookmarkStart w:id="930" w:name="_Toc358944589"/>
      <w:bookmarkEnd w:id="922"/>
      <w:bookmarkEnd w:id="923"/>
      <w:bookmarkEnd w:id="924"/>
      <w:bookmarkEnd w:id="925"/>
      <w:bookmarkEnd w:id="926"/>
      <w:bookmarkEnd w:id="927"/>
      <w:bookmarkEnd w:id="928"/>
      <w:bookmarkEnd w:id="929"/>
      <w:bookmarkEnd w:id="930"/>
    </w:p>
    <w:p w14:paraId="16FCE1E4" w14:textId="04E5F913" w:rsidR="008819E8" w:rsidRPr="005A66DA" w:rsidRDefault="008819E8" w:rsidP="005A66DA">
      <w:pPr>
        <w:pStyle w:val="Legal5L2"/>
        <w:numPr>
          <w:ilvl w:val="3"/>
          <w:numId w:val="4"/>
        </w:numPr>
        <w:rPr>
          <w:rFonts w:ascii="Arial" w:hAnsi="Arial" w:cs="Arial"/>
          <w:b w:val="0"/>
        </w:rPr>
      </w:pPr>
      <w:bookmarkStart w:id="931" w:name="_Toc358938333"/>
      <w:bookmarkStart w:id="932" w:name="_Toc358938638"/>
      <w:bookmarkStart w:id="933" w:name="_Toc358939405"/>
      <w:bookmarkStart w:id="934" w:name="_Toc358944590"/>
      <w:r w:rsidRPr="005A66DA">
        <w:rPr>
          <w:rFonts w:ascii="Arial" w:hAnsi="Arial" w:cs="Arial"/>
          <w:b w:val="0"/>
        </w:rPr>
        <w:t xml:space="preserve">Seller fails to take all corrective actions specified in any Buyer Notice, within the time frame set forth in such Notice, that the Facility is out of compliance with any term of this Agreement; provided that if such corrective action falls under a specific termination right under Section </w:t>
      </w:r>
      <w:r w:rsidR="00944D24" w:rsidRPr="005A66DA">
        <w:rPr>
          <w:rFonts w:ascii="Arial" w:hAnsi="Arial" w:cs="Arial"/>
          <w:b w:val="0"/>
        </w:rPr>
        <w:t>1</w:t>
      </w:r>
      <w:r w:rsidR="000C7018">
        <w:rPr>
          <w:rFonts w:ascii="Arial" w:hAnsi="Arial" w:cs="Arial"/>
          <w:b w:val="0"/>
          <w:lang w:val="en-US"/>
        </w:rPr>
        <w:t>1</w:t>
      </w:r>
      <w:r w:rsidRPr="005A66DA">
        <w:rPr>
          <w:rFonts w:ascii="Arial" w:hAnsi="Arial" w:cs="Arial"/>
          <w:b w:val="0"/>
        </w:rPr>
        <w:t>.2.2, then the time frame, if any, set forth for such right shall apply;</w:t>
      </w:r>
      <w:bookmarkEnd w:id="931"/>
      <w:bookmarkEnd w:id="932"/>
      <w:bookmarkEnd w:id="933"/>
      <w:bookmarkEnd w:id="934"/>
    </w:p>
    <w:p w14:paraId="7E72A8B6" w14:textId="405DE464" w:rsidR="008819E8" w:rsidRPr="005A66DA" w:rsidRDefault="008819E8" w:rsidP="005A66DA">
      <w:pPr>
        <w:pStyle w:val="Legal5L2"/>
        <w:numPr>
          <w:ilvl w:val="3"/>
          <w:numId w:val="4"/>
        </w:numPr>
        <w:rPr>
          <w:rFonts w:ascii="Arial" w:hAnsi="Arial" w:cs="Arial"/>
          <w:b w:val="0"/>
        </w:rPr>
      </w:pPr>
      <w:bookmarkStart w:id="935" w:name="_Toc358938334"/>
      <w:bookmarkStart w:id="936" w:name="_Toc358938639"/>
      <w:bookmarkStart w:id="937" w:name="_Toc358939406"/>
      <w:bookmarkStart w:id="938" w:name="_Toc358944591"/>
      <w:r w:rsidRPr="005A66DA">
        <w:rPr>
          <w:rFonts w:ascii="Arial" w:hAnsi="Arial" w:cs="Arial"/>
          <w:b w:val="0"/>
        </w:rPr>
        <w:t xml:space="preserve">The Facility has not achieved Commercial Operation by the </w:t>
      </w:r>
      <w:r w:rsidR="008E0EB4">
        <w:rPr>
          <w:rFonts w:ascii="Arial" w:hAnsi="Arial" w:cs="Arial"/>
          <w:b w:val="0"/>
        </w:rPr>
        <w:t xml:space="preserve">expected </w:t>
      </w:r>
      <w:r w:rsidRPr="005A66DA">
        <w:rPr>
          <w:rFonts w:ascii="Arial" w:hAnsi="Arial" w:cs="Arial"/>
          <w:b w:val="0"/>
        </w:rPr>
        <w:t>Commercial Operation Date</w:t>
      </w:r>
      <w:r w:rsidR="008E0EB4">
        <w:rPr>
          <w:rFonts w:ascii="Arial" w:hAnsi="Arial" w:cs="Arial"/>
          <w:b w:val="0"/>
        </w:rPr>
        <w:t xml:space="preserve"> s</w:t>
      </w:r>
      <w:r w:rsidR="008E0EB4">
        <w:rPr>
          <w:rFonts w:ascii="Arial" w:hAnsi="Arial" w:cs="Arial"/>
          <w:b w:val="0"/>
          <w:lang w:val="en-US"/>
        </w:rPr>
        <w:t>pecified in Section 2.</w:t>
      </w:r>
      <w:r w:rsidR="000B04F1">
        <w:rPr>
          <w:rFonts w:ascii="Arial" w:hAnsi="Arial" w:cs="Arial"/>
          <w:b w:val="0"/>
          <w:lang w:val="en-US"/>
        </w:rPr>
        <w:t>6</w:t>
      </w:r>
      <w:r w:rsidR="008E0EB4">
        <w:rPr>
          <w:rFonts w:ascii="Arial" w:hAnsi="Arial" w:cs="Arial"/>
          <w:b w:val="0"/>
          <w:lang w:val="en-US"/>
        </w:rPr>
        <w:t xml:space="preserve">.1 </w:t>
      </w:r>
      <w:r w:rsidR="006F5316">
        <w:rPr>
          <w:rFonts w:ascii="Arial" w:hAnsi="Arial" w:cs="Arial"/>
          <w:b w:val="0"/>
        </w:rPr>
        <w:t xml:space="preserve"> and Seller has not elected to pay daily delay damages pursuant to Section 2.</w:t>
      </w:r>
      <w:r w:rsidR="000B04F1">
        <w:rPr>
          <w:rFonts w:ascii="Arial" w:hAnsi="Arial" w:cs="Arial"/>
          <w:b w:val="0"/>
          <w:lang w:val="en-US"/>
        </w:rPr>
        <w:t>6</w:t>
      </w:r>
      <w:r w:rsidR="006F5316">
        <w:rPr>
          <w:rFonts w:ascii="Arial" w:hAnsi="Arial" w:cs="Arial"/>
          <w:b w:val="0"/>
        </w:rPr>
        <w:t>.4</w:t>
      </w:r>
      <w:r w:rsidRPr="005A66DA">
        <w:rPr>
          <w:rFonts w:ascii="Arial" w:hAnsi="Arial" w:cs="Arial"/>
          <w:b w:val="0"/>
        </w:rPr>
        <w:t>;</w:t>
      </w:r>
      <w:bookmarkEnd w:id="935"/>
      <w:bookmarkEnd w:id="936"/>
      <w:bookmarkEnd w:id="937"/>
      <w:bookmarkEnd w:id="938"/>
    </w:p>
    <w:p w14:paraId="0FBF59DD" w14:textId="75D275AC" w:rsidR="008819E8" w:rsidRPr="000B04F1" w:rsidRDefault="008819E8" w:rsidP="005A66DA">
      <w:pPr>
        <w:pStyle w:val="Legal5L2"/>
        <w:numPr>
          <w:ilvl w:val="3"/>
          <w:numId w:val="4"/>
        </w:numPr>
        <w:rPr>
          <w:rFonts w:ascii="Arial" w:hAnsi="Arial" w:cs="Arial"/>
          <w:b w:val="0"/>
        </w:rPr>
      </w:pPr>
      <w:bookmarkStart w:id="939" w:name="_Toc358938335"/>
      <w:bookmarkStart w:id="940" w:name="_Toc358938640"/>
      <w:bookmarkStart w:id="941" w:name="_Toc358939407"/>
      <w:bookmarkStart w:id="942" w:name="_Toc358944592"/>
      <w:r w:rsidRPr="005A66DA">
        <w:rPr>
          <w:rFonts w:ascii="Arial" w:hAnsi="Arial" w:cs="Arial"/>
          <w:b w:val="0"/>
        </w:rPr>
        <w:lastRenderedPageBreak/>
        <w:t>Subject to Section 1</w:t>
      </w:r>
      <w:r w:rsidR="000B04F1">
        <w:rPr>
          <w:rFonts w:ascii="Arial" w:hAnsi="Arial" w:cs="Arial"/>
          <w:b w:val="0"/>
          <w:lang w:val="en-US"/>
        </w:rPr>
        <w:t>0</w:t>
      </w:r>
      <w:r w:rsidRPr="005A66DA">
        <w:rPr>
          <w:rFonts w:ascii="Arial" w:hAnsi="Arial" w:cs="Arial"/>
          <w:b w:val="0"/>
        </w:rPr>
        <w:t>, Seller deliver</w:t>
      </w:r>
      <w:r w:rsidR="006D6A67">
        <w:rPr>
          <w:rFonts w:ascii="Arial" w:hAnsi="Arial" w:cs="Arial"/>
          <w:b w:val="0"/>
          <w:lang w:val="en-US"/>
        </w:rPr>
        <w:t>s</w:t>
      </w:r>
      <w:r w:rsidRPr="005A66DA">
        <w:rPr>
          <w:rFonts w:ascii="Arial" w:hAnsi="Arial" w:cs="Arial"/>
          <w:b w:val="0"/>
        </w:rPr>
        <w:t xml:space="preserve"> </w:t>
      </w:r>
      <w:r w:rsidR="00493E54" w:rsidRPr="00515CB2">
        <w:rPr>
          <w:rFonts w:ascii="Arial" w:hAnsi="Arial" w:cs="Arial"/>
          <w:b w:val="0"/>
          <w:szCs w:val="24"/>
        </w:rPr>
        <w:t>less than</w:t>
      </w:r>
      <w:r w:rsidR="00493E54" w:rsidRPr="00493E54">
        <w:rPr>
          <w:rFonts w:ascii="Verdana" w:hAnsi="Verdana"/>
          <w:b w:val="0"/>
          <w:sz w:val="22"/>
        </w:rPr>
        <w:t xml:space="preserve"> </w:t>
      </w:r>
      <w:r w:rsidR="00493E54" w:rsidRPr="00515CB2">
        <w:rPr>
          <w:rFonts w:ascii="Arial" w:hAnsi="Arial" w:cs="Arial"/>
          <w:b w:val="0"/>
          <w:szCs w:val="24"/>
        </w:rPr>
        <w:t>80%</w:t>
      </w:r>
      <w:r w:rsidR="00493E54" w:rsidRPr="00493E54">
        <w:rPr>
          <w:rFonts w:ascii="Verdana" w:hAnsi="Verdana"/>
          <w:b w:val="0"/>
          <w:sz w:val="22"/>
        </w:rPr>
        <w:t xml:space="preserve"> </w:t>
      </w:r>
      <w:r w:rsidRPr="005A66DA">
        <w:rPr>
          <w:rFonts w:ascii="Arial" w:hAnsi="Arial" w:cs="Arial"/>
          <w:b w:val="0"/>
        </w:rPr>
        <w:t xml:space="preserve">of the applicable Contract Quantity from the Facility to Buyer for a </w:t>
      </w:r>
      <w:r w:rsidRPr="000B04F1">
        <w:rPr>
          <w:rFonts w:ascii="Arial" w:hAnsi="Arial" w:cs="Arial"/>
          <w:b w:val="0"/>
        </w:rPr>
        <w:t xml:space="preserve">period of </w:t>
      </w:r>
      <w:r w:rsidR="000C60F0" w:rsidRPr="000B04F1">
        <w:rPr>
          <w:rFonts w:ascii="Arial" w:hAnsi="Arial" w:cs="Arial"/>
          <w:b w:val="0"/>
        </w:rPr>
        <w:t>two</w:t>
      </w:r>
      <w:r w:rsidRPr="000B04F1">
        <w:rPr>
          <w:rFonts w:ascii="Arial" w:hAnsi="Arial" w:cs="Arial"/>
          <w:b w:val="0"/>
        </w:rPr>
        <w:t xml:space="preserve"> (</w:t>
      </w:r>
      <w:r w:rsidR="00944D24" w:rsidRPr="000B04F1">
        <w:rPr>
          <w:rFonts w:ascii="Arial" w:hAnsi="Arial" w:cs="Arial"/>
          <w:b w:val="0"/>
          <w:lang w:val="en-US"/>
        </w:rPr>
        <w:t>2</w:t>
      </w:r>
      <w:r w:rsidRPr="000B04F1">
        <w:rPr>
          <w:rFonts w:ascii="Arial" w:hAnsi="Arial" w:cs="Arial"/>
          <w:b w:val="0"/>
        </w:rPr>
        <w:t xml:space="preserve">) </w:t>
      </w:r>
      <w:r w:rsidR="00530F73" w:rsidRPr="000B04F1">
        <w:rPr>
          <w:rFonts w:ascii="Arial" w:hAnsi="Arial" w:cs="Arial"/>
          <w:b w:val="0"/>
        </w:rPr>
        <w:t xml:space="preserve">consecutive </w:t>
      </w:r>
      <w:r w:rsidR="000C60F0" w:rsidRPr="000B04F1">
        <w:rPr>
          <w:rFonts w:ascii="Arial" w:hAnsi="Arial" w:cs="Arial"/>
          <w:b w:val="0"/>
        </w:rPr>
        <w:t>Contract Years</w:t>
      </w:r>
      <w:r w:rsidRPr="000B04F1">
        <w:rPr>
          <w:rFonts w:ascii="Arial" w:hAnsi="Arial" w:cs="Arial"/>
          <w:b w:val="0"/>
        </w:rPr>
        <w:t>;</w:t>
      </w:r>
      <w:bookmarkEnd w:id="939"/>
      <w:bookmarkEnd w:id="940"/>
      <w:bookmarkEnd w:id="941"/>
      <w:bookmarkEnd w:id="942"/>
    </w:p>
    <w:p w14:paraId="3AE71D9F" w14:textId="0E4162DD" w:rsidR="008819E8" w:rsidRPr="000B04F1" w:rsidRDefault="008819E8" w:rsidP="005A66DA">
      <w:pPr>
        <w:pStyle w:val="Legal5L2"/>
        <w:numPr>
          <w:ilvl w:val="3"/>
          <w:numId w:val="4"/>
        </w:numPr>
        <w:rPr>
          <w:rFonts w:ascii="Arial" w:hAnsi="Arial" w:cs="Arial"/>
          <w:b w:val="0"/>
        </w:rPr>
      </w:pPr>
      <w:bookmarkStart w:id="943" w:name="_Toc358938336"/>
      <w:bookmarkStart w:id="944" w:name="_Toc358938641"/>
      <w:bookmarkStart w:id="945" w:name="_Toc358939408"/>
      <w:bookmarkStart w:id="946" w:name="_Toc358944593"/>
      <w:r w:rsidRPr="000B04F1">
        <w:rPr>
          <w:rFonts w:ascii="Arial" w:hAnsi="Arial" w:cs="Arial"/>
          <w:b w:val="0"/>
        </w:rPr>
        <w:t>Seller fails to maintain its status as an ERR as set forth in Section 4.5 of the Agreement;</w:t>
      </w:r>
      <w:bookmarkEnd w:id="943"/>
      <w:bookmarkEnd w:id="944"/>
      <w:bookmarkEnd w:id="945"/>
      <w:bookmarkEnd w:id="946"/>
    </w:p>
    <w:p w14:paraId="4F68284A" w14:textId="259C2B21" w:rsidR="008819E8" w:rsidRPr="005A66DA" w:rsidRDefault="008819E8" w:rsidP="005A66DA">
      <w:pPr>
        <w:pStyle w:val="Legal5L2"/>
        <w:numPr>
          <w:ilvl w:val="3"/>
          <w:numId w:val="4"/>
        </w:numPr>
        <w:rPr>
          <w:rFonts w:ascii="Arial" w:hAnsi="Arial" w:cs="Arial"/>
          <w:b w:val="0"/>
        </w:rPr>
      </w:pPr>
      <w:bookmarkStart w:id="947" w:name="_Toc358938339"/>
      <w:bookmarkStart w:id="948" w:name="_Toc358938644"/>
      <w:bookmarkStart w:id="949" w:name="_Toc358939411"/>
      <w:bookmarkStart w:id="950" w:name="_Toc358944596"/>
      <w:r w:rsidRPr="005A66DA">
        <w:rPr>
          <w:rFonts w:ascii="Arial" w:hAnsi="Arial" w:cs="Arial"/>
          <w:b w:val="0"/>
        </w:rPr>
        <w:t>Seller abandons the Facility;</w:t>
      </w:r>
      <w:bookmarkEnd w:id="947"/>
      <w:bookmarkEnd w:id="948"/>
      <w:bookmarkEnd w:id="949"/>
      <w:bookmarkEnd w:id="950"/>
    </w:p>
    <w:p w14:paraId="69DE7C51" w14:textId="77777777" w:rsidR="008819E8" w:rsidRPr="005A66DA" w:rsidRDefault="008819E8" w:rsidP="005A66DA">
      <w:pPr>
        <w:pStyle w:val="Legal5L2"/>
        <w:numPr>
          <w:ilvl w:val="3"/>
          <w:numId w:val="4"/>
        </w:numPr>
        <w:rPr>
          <w:rFonts w:ascii="Arial" w:hAnsi="Arial" w:cs="Arial"/>
          <w:b w:val="0"/>
        </w:rPr>
      </w:pPr>
      <w:bookmarkStart w:id="951" w:name="_Toc358938340"/>
      <w:bookmarkStart w:id="952" w:name="_Toc358938645"/>
      <w:bookmarkStart w:id="953" w:name="_Toc358939412"/>
      <w:bookmarkStart w:id="954" w:name="_Toc358944597"/>
      <w:r w:rsidRPr="005A66DA">
        <w:rPr>
          <w:rFonts w:ascii="Arial" w:hAnsi="Arial" w:cs="Arial"/>
          <w:b w:val="0"/>
        </w:rPr>
        <w:t>Seller installs generating equipment at the Facility that exceeds the Contract Capacity and such excess generating capacity is not removed within five (5) Business Days after Notice from Buyer;</w:t>
      </w:r>
      <w:bookmarkEnd w:id="951"/>
      <w:bookmarkEnd w:id="952"/>
      <w:bookmarkEnd w:id="953"/>
      <w:bookmarkEnd w:id="954"/>
    </w:p>
    <w:p w14:paraId="17541CAD" w14:textId="77777777" w:rsidR="008819E8" w:rsidRPr="005A66DA" w:rsidRDefault="008819E8" w:rsidP="005A66DA">
      <w:pPr>
        <w:pStyle w:val="Legal5L2"/>
        <w:numPr>
          <w:ilvl w:val="3"/>
          <w:numId w:val="4"/>
        </w:numPr>
        <w:rPr>
          <w:rFonts w:ascii="Arial" w:hAnsi="Arial" w:cs="Arial"/>
          <w:b w:val="0"/>
        </w:rPr>
      </w:pPr>
      <w:bookmarkStart w:id="955" w:name="_Toc358938341"/>
      <w:bookmarkStart w:id="956" w:name="_Toc358938646"/>
      <w:bookmarkStart w:id="957" w:name="_Toc358939413"/>
      <w:bookmarkStart w:id="958" w:name="_Toc358944598"/>
      <w:r w:rsidRPr="005A66DA">
        <w:rPr>
          <w:rFonts w:ascii="Arial" w:hAnsi="Arial" w:cs="Arial"/>
          <w:b w:val="0"/>
        </w:rPr>
        <w:t xml:space="preserve">Seller delivers or attempts to deliver to the Delivery Point for sale under this Agreement </w:t>
      </w:r>
      <w:r w:rsidR="009E1FD1">
        <w:rPr>
          <w:rFonts w:ascii="Arial" w:hAnsi="Arial" w:cs="Arial"/>
          <w:b w:val="0"/>
        </w:rPr>
        <w:t>p</w:t>
      </w:r>
      <w:r w:rsidRPr="005A66DA">
        <w:rPr>
          <w:rFonts w:ascii="Arial" w:hAnsi="Arial" w:cs="Arial"/>
          <w:b w:val="0"/>
        </w:rPr>
        <w:t>roduct that was not generated by the Facility;</w:t>
      </w:r>
      <w:bookmarkEnd w:id="955"/>
      <w:bookmarkEnd w:id="956"/>
      <w:bookmarkEnd w:id="957"/>
      <w:bookmarkEnd w:id="958"/>
    </w:p>
    <w:p w14:paraId="10DCC5E2" w14:textId="4DF03EB6" w:rsidR="008819E8" w:rsidRPr="005A66DA" w:rsidRDefault="008819E8" w:rsidP="00424B64">
      <w:pPr>
        <w:pStyle w:val="Legal5L2"/>
        <w:numPr>
          <w:ilvl w:val="3"/>
          <w:numId w:val="4"/>
        </w:numPr>
        <w:tabs>
          <w:tab w:val="left" w:pos="3060"/>
        </w:tabs>
        <w:ind w:left="2610"/>
        <w:rPr>
          <w:rFonts w:ascii="Arial" w:hAnsi="Arial" w:cs="Arial"/>
          <w:b w:val="0"/>
        </w:rPr>
      </w:pPr>
      <w:bookmarkStart w:id="959" w:name="_Toc358938342"/>
      <w:bookmarkStart w:id="960" w:name="_Toc358938647"/>
      <w:bookmarkStart w:id="961" w:name="_Toc358939414"/>
      <w:bookmarkStart w:id="962" w:name="_Toc358944599"/>
      <w:r w:rsidRPr="005A66DA">
        <w:rPr>
          <w:rFonts w:ascii="Arial" w:hAnsi="Arial" w:cs="Arial"/>
          <w:b w:val="0"/>
        </w:rPr>
        <w:t>Seller fails to install any of the equipment or devices necessary for the Facility to satisfy the Contract Capacity set forth in Section 3.1;</w:t>
      </w:r>
      <w:bookmarkEnd w:id="959"/>
      <w:bookmarkEnd w:id="960"/>
      <w:bookmarkEnd w:id="961"/>
      <w:bookmarkEnd w:id="962"/>
    </w:p>
    <w:p w14:paraId="00A028F3" w14:textId="390300E4" w:rsidR="008819E8" w:rsidRPr="005A66DA" w:rsidRDefault="008819E8" w:rsidP="00C25F35">
      <w:pPr>
        <w:pStyle w:val="Legal5L2"/>
        <w:numPr>
          <w:ilvl w:val="3"/>
          <w:numId w:val="4"/>
        </w:numPr>
        <w:tabs>
          <w:tab w:val="left" w:pos="3060"/>
        </w:tabs>
        <w:ind w:left="2610"/>
        <w:rPr>
          <w:rFonts w:ascii="Arial" w:hAnsi="Arial" w:cs="Arial"/>
          <w:b w:val="0"/>
        </w:rPr>
      </w:pPr>
      <w:bookmarkStart w:id="963" w:name="_Toc358938343"/>
      <w:bookmarkStart w:id="964" w:name="_Toc358938648"/>
      <w:bookmarkStart w:id="965" w:name="_Toc358939415"/>
      <w:bookmarkStart w:id="966" w:name="_Toc358944600"/>
      <w:r w:rsidRPr="005A66DA">
        <w:rPr>
          <w:rFonts w:ascii="Arial" w:hAnsi="Arial" w:cs="Arial"/>
          <w:b w:val="0"/>
        </w:rPr>
        <w:t xml:space="preserve">An unauthorized assignment of the Agreement, as set forth in Section </w:t>
      </w:r>
      <w:r w:rsidR="00944D24" w:rsidRPr="005A66DA">
        <w:rPr>
          <w:rFonts w:ascii="Arial" w:hAnsi="Arial" w:cs="Arial"/>
          <w:b w:val="0"/>
        </w:rPr>
        <w:t>1</w:t>
      </w:r>
      <w:r w:rsidR="00944D24">
        <w:rPr>
          <w:rFonts w:ascii="Arial" w:hAnsi="Arial" w:cs="Arial"/>
          <w:b w:val="0"/>
          <w:lang w:val="en-US"/>
        </w:rPr>
        <w:t>5</w:t>
      </w:r>
      <w:r w:rsidRPr="005A66DA">
        <w:rPr>
          <w:rFonts w:ascii="Arial" w:hAnsi="Arial" w:cs="Arial"/>
          <w:b w:val="0"/>
        </w:rPr>
        <w:t>;</w:t>
      </w:r>
      <w:bookmarkEnd w:id="963"/>
      <w:bookmarkEnd w:id="964"/>
      <w:bookmarkEnd w:id="965"/>
      <w:bookmarkEnd w:id="966"/>
    </w:p>
    <w:p w14:paraId="1B4FAE73" w14:textId="66860A1A" w:rsidR="008819E8" w:rsidRPr="005A66DA" w:rsidRDefault="008819E8" w:rsidP="00C25F35">
      <w:pPr>
        <w:pStyle w:val="Legal5L2"/>
        <w:numPr>
          <w:ilvl w:val="3"/>
          <w:numId w:val="4"/>
        </w:numPr>
        <w:tabs>
          <w:tab w:val="left" w:pos="3060"/>
        </w:tabs>
        <w:ind w:left="2610"/>
        <w:rPr>
          <w:rFonts w:ascii="Arial" w:hAnsi="Arial" w:cs="Arial"/>
          <w:b w:val="0"/>
        </w:rPr>
      </w:pPr>
      <w:bookmarkStart w:id="967" w:name="_Toc358938344"/>
      <w:bookmarkStart w:id="968" w:name="_Toc358938649"/>
      <w:bookmarkStart w:id="969" w:name="_Toc358939416"/>
      <w:bookmarkStart w:id="970" w:name="_Toc358944601"/>
      <w:r w:rsidRPr="005A66DA">
        <w:rPr>
          <w:rFonts w:ascii="Arial" w:hAnsi="Arial" w:cs="Arial"/>
          <w:b w:val="0"/>
        </w:rPr>
        <w:t xml:space="preserve">Seller fails to reimburse Buyer any amounts due under this Agreement; </w:t>
      </w:r>
      <w:bookmarkEnd w:id="967"/>
      <w:bookmarkEnd w:id="968"/>
      <w:bookmarkEnd w:id="969"/>
      <w:bookmarkEnd w:id="970"/>
    </w:p>
    <w:p w14:paraId="5AE41FC8" w14:textId="77777777" w:rsidR="00B34185" w:rsidRDefault="008819E8" w:rsidP="00C25F35">
      <w:pPr>
        <w:pStyle w:val="Legal5L2"/>
        <w:numPr>
          <w:ilvl w:val="3"/>
          <w:numId w:val="4"/>
        </w:numPr>
        <w:tabs>
          <w:tab w:val="left" w:pos="3060"/>
        </w:tabs>
        <w:ind w:left="2610"/>
        <w:rPr>
          <w:rFonts w:ascii="Arial" w:hAnsi="Arial" w:cs="Arial"/>
          <w:b w:val="0"/>
        </w:rPr>
      </w:pPr>
      <w:bookmarkStart w:id="971" w:name="_Toc358938345"/>
      <w:bookmarkStart w:id="972" w:name="_Toc358938650"/>
      <w:bookmarkStart w:id="973" w:name="_Toc358939417"/>
      <w:bookmarkStart w:id="974" w:name="_Toc358944602"/>
      <w:r w:rsidRPr="005A66DA">
        <w:rPr>
          <w:rFonts w:ascii="Arial" w:hAnsi="Arial" w:cs="Arial"/>
          <w:b w:val="0"/>
        </w:rPr>
        <w:t>Seller breaches the requirements in Section 6.1</w:t>
      </w:r>
      <w:r w:rsidR="00D93C0E">
        <w:rPr>
          <w:rFonts w:ascii="Arial" w:hAnsi="Arial" w:cs="Arial"/>
          <w:b w:val="0"/>
          <w:lang w:val="en-US"/>
        </w:rPr>
        <w:t>2</w:t>
      </w:r>
      <w:r w:rsidRPr="005A66DA">
        <w:rPr>
          <w:rFonts w:ascii="Arial" w:hAnsi="Arial" w:cs="Arial"/>
          <w:b w:val="0"/>
        </w:rPr>
        <w:t xml:space="preserve"> regarding incentives</w:t>
      </w:r>
      <w:r w:rsidR="00B34185">
        <w:rPr>
          <w:rFonts w:ascii="Arial" w:hAnsi="Arial" w:cs="Arial"/>
          <w:b w:val="0"/>
        </w:rPr>
        <w:t>; or</w:t>
      </w:r>
    </w:p>
    <w:p w14:paraId="7CA43539" w14:textId="78533BBC" w:rsidR="00E845D5" w:rsidRPr="005A66DA" w:rsidRDefault="00B34185" w:rsidP="00C25F35">
      <w:pPr>
        <w:pStyle w:val="Legal5L2"/>
        <w:numPr>
          <w:ilvl w:val="3"/>
          <w:numId w:val="4"/>
        </w:numPr>
        <w:tabs>
          <w:tab w:val="left" w:pos="3060"/>
        </w:tabs>
        <w:ind w:left="2610"/>
        <w:rPr>
          <w:rFonts w:ascii="Arial" w:hAnsi="Arial" w:cs="Arial"/>
          <w:b w:val="0"/>
        </w:rPr>
      </w:pPr>
      <w:r>
        <w:rPr>
          <w:rFonts w:ascii="Arial" w:hAnsi="Arial" w:cs="Arial"/>
          <w:b w:val="0"/>
        </w:rPr>
        <w:t>Seller fails to maintain the Collateral Requirement set forth in Section 3.9.</w:t>
      </w:r>
      <w:bookmarkStart w:id="975" w:name="_Toc358938346"/>
      <w:bookmarkStart w:id="976" w:name="_Toc358938651"/>
      <w:bookmarkStart w:id="977" w:name="_Toc358939418"/>
      <w:bookmarkStart w:id="978" w:name="_Toc358944603"/>
      <w:bookmarkEnd w:id="971"/>
      <w:bookmarkEnd w:id="972"/>
      <w:bookmarkEnd w:id="973"/>
      <w:bookmarkEnd w:id="974"/>
      <w:bookmarkEnd w:id="975"/>
      <w:bookmarkEnd w:id="976"/>
      <w:bookmarkEnd w:id="977"/>
      <w:bookmarkEnd w:id="978"/>
    </w:p>
    <w:p w14:paraId="429AD414" w14:textId="2B4758B0" w:rsidR="00E845D5" w:rsidRPr="005A66DA" w:rsidRDefault="008819E8" w:rsidP="005A66DA">
      <w:pPr>
        <w:pStyle w:val="Legal5L2"/>
        <w:numPr>
          <w:ilvl w:val="1"/>
          <w:numId w:val="4"/>
        </w:numPr>
        <w:rPr>
          <w:rFonts w:ascii="Arial" w:hAnsi="Arial" w:cs="Arial"/>
          <w:b w:val="0"/>
        </w:rPr>
      </w:pPr>
      <w:bookmarkStart w:id="979" w:name="_Toc322349899"/>
      <w:bookmarkStart w:id="980" w:name="_Toc322351044"/>
      <w:bookmarkStart w:id="981" w:name="_Toc358938347"/>
      <w:bookmarkStart w:id="982" w:name="_Toc358938652"/>
      <w:bookmarkStart w:id="983" w:name="_Toc358939419"/>
      <w:bookmarkStart w:id="984" w:name="_Toc358944604"/>
      <w:r w:rsidRPr="005A66DA">
        <w:rPr>
          <w:rFonts w:ascii="Arial" w:hAnsi="Arial" w:cs="Arial"/>
          <w:b w:val="0"/>
          <w:u w:val="single"/>
        </w:rPr>
        <w:t>Declaration of an Event of Default</w:t>
      </w:r>
      <w:r w:rsidRPr="005A66DA">
        <w:rPr>
          <w:rFonts w:ascii="Arial" w:hAnsi="Arial" w:cs="Arial"/>
          <w:b w:val="0"/>
        </w:rPr>
        <w:t xml:space="preserve">.  If an Event of Default has occurred, the non-defaulting Party shall have the right to: (a) send Notice, designating a day, no earlier than five (5) days after such Notice and no later than twenty (20) days after such Notice, as an early termination date of this Agreement (“Early Termination Date”); (b) accelerate all amounts owing between the Parties; (c) terminate this Agreement and end the Delivery Term effective as of the Early Termination Date; (d) collect any Settlement Amount under Section </w:t>
      </w:r>
      <w:r w:rsidR="000B04F1">
        <w:rPr>
          <w:rFonts w:ascii="Arial" w:hAnsi="Arial" w:cs="Arial"/>
          <w:b w:val="0"/>
          <w:lang w:val="en-US"/>
        </w:rPr>
        <w:t>11</w:t>
      </w:r>
      <w:r w:rsidRPr="005A66DA">
        <w:rPr>
          <w:rFonts w:ascii="Arial" w:hAnsi="Arial" w:cs="Arial"/>
          <w:b w:val="0"/>
        </w:rPr>
        <w:t xml:space="preserve">.5; and (e) if the defaulting party is the Seller and Buyer terminates the Agreement prior to the start of the </w:t>
      </w:r>
      <w:r w:rsidRPr="003861A5">
        <w:rPr>
          <w:rFonts w:ascii="Arial" w:hAnsi="Arial" w:cs="Arial"/>
          <w:b w:val="0"/>
        </w:rPr>
        <w:t>Commercial Operation Date</w:t>
      </w:r>
      <w:r w:rsidRPr="005A66DA">
        <w:rPr>
          <w:rFonts w:ascii="Arial" w:hAnsi="Arial" w:cs="Arial"/>
          <w:b w:val="0"/>
        </w:rPr>
        <w:t xml:space="preserve">, Buyer shall have the right to retain the entire </w:t>
      </w:r>
      <w:r w:rsidR="00781C5A">
        <w:rPr>
          <w:rFonts w:ascii="Arial" w:hAnsi="Arial" w:cs="Arial"/>
          <w:b w:val="0"/>
          <w:lang w:val="en-US"/>
        </w:rPr>
        <w:t xml:space="preserve">Reservation </w:t>
      </w:r>
      <w:r w:rsidR="009A5E7E">
        <w:rPr>
          <w:rFonts w:ascii="Arial" w:hAnsi="Arial" w:cs="Arial"/>
          <w:b w:val="0"/>
          <w:lang w:val="en-US"/>
        </w:rPr>
        <w:t>Deposit</w:t>
      </w:r>
      <w:r w:rsidRPr="005A66DA">
        <w:rPr>
          <w:rFonts w:ascii="Arial" w:hAnsi="Arial" w:cs="Arial"/>
          <w:b w:val="0"/>
        </w:rPr>
        <w:t>.</w:t>
      </w:r>
      <w:bookmarkEnd w:id="979"/>
      <w:bookmarkEnd w:id="980"/>
      <w:bookmarkEnd w:id="981"/>
      <w:bookmarkEnd w:id="982"/>
      <w:bookmarkEnd w:id="983"/>
      <w:bookmarkEnd w:id="984"/>
      <w:r w:rsidRPr="005A66DA">
        <w:rPr>
          <w:rFonts w:ascii="Arial" w:hAnsi="Arial" w:cs="Arial"/>
          <w:b w:val="0"/>
        </w:rPr>
        <w:t xml:space="preserve"> </w:t>
      </w:r>
      <w:bookmarkStart w:id="985" w:name="_Toc358938348"/>
      <w:bookmarkStart w:id="986" w:name="_Toc358938653"/>
      <w:bookmarkStart w:id="987" w:name="_Toc358939420"/>
      <w:bookmarkStart w:id="988" w:name="_Toc358944605"/>
      <w:bookmarkEnd w:id="985"/>
      <w:bookmarkEnd w:id="986"/>
      <w:bookmarkEnd w:id="987"/>
      <w:bookmarkEnd w:id="988"/>
    </w:p>
    <w:p w14:paraId="48C6CD38" w14:textId="4E5962EF" w:rsidR="00E845D5" w:rsidRPr="00B058A6" w:rsidRDefault="00E029E6" w:rsidP="00B058A6">
      <w:pPr>
        <w:pStyle w:val="Legal5L2"/>
        <w:numPr>
          <w:ilvl w:val="1"/>
          <w:numId w:val="4"/>
        </w:numPr>
        <w:rPr>
          <w:rFonts w:ascii="Arial" w:hAnsi="Arial" w:cs="Arial"/>
          <w:b w:val="0"/>
        </w:rPr>
      </w:pPr>
      <w:bookmarkStart w:id="989" w:name="_Toc322349900"/>
      <w:bookmarkStart w:id="990" w:name="_Toc322351045"/>
      <w:bookmarkStart w:id="991" w:name="_Toc358938349"/>
      <w:bookmarkStart w:id="992" w:name="_Toc358938654"/>
      <w:bookmarkStart w:id="993" w:name="_Toc358939421"/>
      <w:bookmarkStart w:id="994" w:name="_Toc358944606"/>
      <w:r>
        <w:rPr>
          <w:rFonts w:ascii="Arial" w:hAnsi="Arial" w:cs="Arial"/>
          <w:b w:val="0"/>
          <w:u w:val="single"/>
          <w:lang w:val="en-US"/>
        </w:rPr>
        <w:lastRenderedPageBreak/>
        <w:t>Suspension of Performance</w:t>
      </w:r>
      <w:r w:rsidR="008819E8" w:rsidRPr="005A66DA">
        <w:rPr>
          <w:rFonts w:ascii="Arial" w:hAnsi="Arial" w:cs="Arial"/>
          <w:b w:val="0"/>
        </w:rPr>
        <w:t>.</w:t>
      </w:r>
      <w:bookmarkEnd w:id="989"/>
      <w:bookmarkEnd w:id="990"/>
      <w:bookmarkEnd w:id="991"/>
      <w:bookmarkEnd w:id="992"/>
      <w:bookmarkEnd w:id="993"/>
      <w:bookmarkEnd w:id="994"/>
      <w:r w:rsidR="008819E8" w:rsidRPr="005A66DA">
        <w:rPr>
          <w:rFonts w:ascii="Arial" w:hAnsi="Arial" w:cs="Arial"/>
          <w:b w:val="0"/>
        </w:rPr>
        <w:t xml:space="preserve">  </w:t>
      </w:r>
      <w:bookmarkStart w:id="995" w:name="_Toc358938350"/>
      <w:bookmarkStart w:id="996" w:name="_Toc358938655"/>
      <w:bookmarkStart w:id="997" w:name="_Toc358939422"/>
      <w:bookmarkStart w:id="998" w:name="_Toc358944607"/>
      <w:bookmarkStart w:id="999" w:name="_Toc322349902"/>
      <w:bookmarkStart w:id="1000" w:name="_Toc358938353"/>
      <w:bookmarkStart w:id="1001" w:name="_Toc358938658"/>
      <w:bookmarkStart w:id="1002" w:name="_Toc358939425"/>
      <w:bookmarkStart w:id="1003" w:name="_Toc358944610"/>
      <w:bookmarkEnd w:id="995"/>
      <w:bookmarkEnd w:id="996"/>
      <w:bookmarkEnd w:id="997"/>
      <w:bookmarkEnd w:id="998"/>
      <w:r w:rsidR="008819E8" w:rsidRPr="00B058A6">
        <w:rPr>
          <w:rFonts w:ascii="Arial" w:hAnsi="Arial" w:cs="Arial"/>
          <w:b w:val="0"/>
        </w:rPr>
        <w:t>If an Event of Default shall have occurred, the non-defaulting Party has the right to immediately suspend performance under this Agreement and pursue all remedies available at Law or in equity against the defaulting Party (including monetary damages), except to the extent that such remedies are limited by the terms of this Agreement.</w:t>
      </w:r>
      <w:bookmarkStart w:id="1004" w:name="_Toc358938354"/>
      <w:bookmarkStart w:id="1005" w:name="_Toc358938659"/>
      <w:bookmarkStart w:id="1006" w:name="_Toc358939426"/>
      <w:bookmarkStart w:id="1007" w:name="_Toc358944611"/>
      <w:bookmarkEnd w:id="999"/>
      <w:bookmarkEnd w:id="1000"/>
      <w:bookmarkEnd w:id="1001"/>
      <w:bookmarkEnd w:id="1002"/>
      <w:bookmarkEnd w:id="1003"/>
      <w:bookmarkEnd w:id="1004"/>
      <w:bookmarkEnd w:id="1005"/>
      <w:bookmarkEnd w:id="1006"/>
      <w:bookmarkEnd w:id="1007"/>
    </w:p>
    <w:p w14:paraId="0DBBC1E7" w14:textId="77777777" w:rsidR="00E845D5" w:rsidRPr="005A66DA" w:rsidRDefault="008819E8" w:rsidP="005A66DA">
      <w:pPr>
        <w:pStyle w:val="Legal5L2"/>
        <w:numPr>
          <w:ilvl w:val="1"/>
          <w:numId w:val="4"/>
        </w:numPr>
        <w:rPr>
          <w:rFonts w:ascii="Arial" w:hAnsi="Arial" w:cs="Arial"/>
          <w:b w:val="0"/>
        </w:rPr>
      </w:pPr>
      <w:bookmarkStart w:id="1008" w:name="_Toc322349903"/>
      <w:bookmarkStart w:id="1009" w:name="_Toc322351046"/>
      <w:bookmarkStart w:id="1010" w:name="_Toc358938355"/>
      <w:bookmarkStart w:id="1011" w:name="_Toc358938660"/>
      <w:bookmarkStart w:id="1012" w:name="_Toc358939427"/>
      <w:bookmarkStart w:id="1013" w:name="_Toc358944612"/>
      <w:r w:rsidRPr="005A66DA">
        <w:rPr>
          <w:rFonts w:ascii="Arial" w:hAnsi="Arial" w:cs="Arial"/>
          <w:b w:val="0"/>
          <w:u w:val="single"/>
        </w:rPr>
        <w:t>Calculation of Settlement Amount</w:t>
      </w:r>
      <w:r w:rsidRPr="005A66DA">
        <w:rPr>
          <w:rFonts w:ascii="Arial" w:hAnsi="Arial" w:cs="Arial"/>
          <w:b w:val="0"/>
        </w:rPr>
        <w:t>.</w:t>
      </w:r>
      <w:bookmarkStart w:id="1014" w:name="_Toc358938356"/>
      <w:bookmarkStart w:id="1015" w:name="_Toc358938661"/>
      <w:bookmarkStart w:id="1016" w:name="_Toc358939428"/>
      <w:bookmarkStart w:id="1017" w:name="_Toc358944613"/>
      <w:bookmarkEnd w:id="1008"/>
      <w:bookmarkEnd w:id="1009"/>
      <w:bookmarkEnd w:id="1010"/>
      <w:bookmarkEnd w:id="1011"/>
      <w:bookmarkEnd w:id="1012"/>
      <w:bookmarkEnd w:id="1013"/>
      <w:bookmarkEnd w:id="1014"/>
      <w:bookmarkEnd w:id="1015"/>
      <w:bookmarkEnd w:id="1016"/>
      <w:bookmarkEnd w:id="1017"/>
    </w:p>
    <w:p w14:paraId="770A6540" w14:textId="0CD40815" w:rsidR="008819E8" w:rsidRPr="005A66DA" w:rsidRDefault="008819E8" w:rsidP="005A66DA">
      <w:pPr>
        <w:pStyle w:val="Legal5L2"/>
        <w:numPr>
          <w:ilvl w:val="2"/>
          <w:numId w:val="4"/>
        </w:numPr>
        <w:rPr>
          <w:rFonts w:ascii="Arial" w:hAnsi="Arial" w:cs="Arial"/>
          <w:b w:val="0"/>
        </w:rPr>
      </w:pPr>
      <w:bookmarkStart w:id="1018" w:name="_Toc322349904"/>
      <w:bookmarkStart w:id="1019" w:name="_Toc358938357"/>
      <w:bookmarkStart w:id="1020" w:name="_Toc358938662"/>
      <w:bookmarkStart w:id="1021" w:name="_Toc358939429"/>
      <w:bookmarkStart w:id="1022" w:name="_Toc358944614"/>
      <w:r w:rsidRPr="005A66DA">
        <w:rPr>
          <w:rFonts w:ascii="Arial" w:hAnsi="Arial" w:cs="Arial"/>
          <w:b w:val="0"/>
        </w:rPr>
        <w:t xml:space="preserve">If either Party exercises a termination right under Section </w:t>
      </w:r>
      <w:r w:rsidR="004C53E8">
        <w:rPr>
          <w:rFonts w:ascii="Arial" w:hAnsi="Arial" w:cs="Arial"/>
          <w:b w:val="0"/>
          <w:lang w:val="en-US"/>
        </w:rPr>
        <w:t>11.3</w:t>
      </w:r>
      <w:r w:rsidR="004C53E8" w:rsidRPr="005A66DA">
        <w:rPr>
          <w:rFonts w:ascii="Arial" w:hAnsi="Arial" w:cs="Arial"/>
          <w:b w:val="0"/>
        </w:rPr>
        <w:t xml:space="preserve"> </w:t>
      </w:r>
      <w:r w:rsidRPr="005A66DA">
        <w:rPr>
          <w:rFonts w:ascii="Arial" w:hAnsi="Arial" w:cs="Arial"/>
          <w:b w:val="0"/>
        </w:rPr>
        <w:t xml:space="preserve">after the </w:t>
      </w:r>
      <w:r w:rsidRPr="004C53E8">
        <w:rPr>
          <w:rFonts w:ascii="Arial" w:hAnsi="Arial" w:cs="Arial"/>
          <w:b w:val="0"/>
        </w:rPr>
        <w:t>Commercial Operation Date</w:t>
      </w:r>
      <w:r w:rsidRPr="005A66DA">
        <w:rPr>
          <w:rFonts w:ascii="Arial" w:hAnsi="Arial" w:cs="Arial"/>
          <w:b w:val="0"/>
        </w:rPr>
        <w:t>, the non-defaulting Party shall calculate a settlement amount (“Settlement Amount”) equal to the amount of the non-defaulting Party’s aggregate Losses and Costs less any Gains, determined</w:t>
      </w:r>
      <w:r w:rsidRPr="005A66DA">
        <w:rPr>
          <w:rFonts w:ascii="Arial" w:hAnsi="Arial" w:cs="Arial"/>
        </w:rPr>
        <w:t xml:space="preserve"> </w:t>
      </w:r>
      <w:r w:rsidRPr="005A66DA">
        <w:rPr>
          <w:rFonts w:ascii="Arial" w:hAnsi="Arial" w:cs="Arial"/>
          <w:b w:val="0"/>
        </w:rPr>
        <w:t>as of the Early Termination Date.</w:t>
      </w:r>
      <w:bookmarkStart w:id="1023" w:name="_DV_C271"/>
      <w:r w:rsidRPr="005A66DA">
        <w:rPr>
          <w:rFonts w:ascii="Arial" w:hAnsi="Arial" w:cs="Arial"/>
          <w:b w:val="0"/>
        </w:rPr>
        <w:t xml:space="preserve">  </w:t>
      </w:r>
      <w:bookmarkEnd w:id="1023"/>
      <w:r w:rsidRPr="005A66DA">
        <w:rPr>
          <w:rFonts w:ascii="Arial" w:hAnsi="Arial" w:cs="Arial"/>
          <w:b w:val="0"/>
        </w:rPr>
        <w:t xml:space="preserve">Prior to the </w:t>
      </w:r>
      <w:r w:rsidRPr="004C53E8">
        <w:rPr>
          <w:rFonts w:ascii="Arial" w:hAnsi="Arial" w:cs="Arial"/>
          <w:b w:val="0"/>
        </w:rPr>
        <w:t>Commercial Operation Date</w:t>
      </w:r>
      <w:r w:rsidRPr="005A66DA">
        <w:rPr>
          <w:rFonts w:ascii="Arial" w:hAnsi="Arial" w:cs="Arial"/>
          <w:b w:val="0"/>
        </w:rPr>
        <w:t>, the Settlement Amount shall be Zero dollars ($0).</w:t>
      </w:r>
      <w:bookmarkEnd w:id="1018"/>
      <w:bookmarkEnd w:id="1019"/>
      <w:bookmarkEnd w:id="1020"/>
      <w:bookmarkEnd w:id="1021"/>
      <w:bookmarkEnd w:id="1022"/>
      <w:r w:rsidRPr="005A66DA">
        <w:rPr>
          <w:rFonts w:ascii="Arial" w:hAnsi="Arial" w:cs="Arial"/>
          <w:b w:val="0"/>
        </w:rPr>
        <w:t xml:space="preserve">  </w:t>
      </w:r>
    </w:p>
    <w:p w14:paraId="64DB3A24" w14:textId="77777777" w:rsidR="008819E8" w:rsidRPr="005A66DA" w:rsidRDefault="008819E8" w:rsidP="005A66DA">
      <w:pPr>
        <w:pStyle w:val="Legal5L2"/>
        <w:numPr>
          <w:ilvl w:val="2"/>
          <w:numId w:val="4"/>
        </w:numPr>
        <w:rPr>
          <w:rFonts w:ascii="Arial" w:hAnsi="Arial" w:cs="Arial"/>
          <w:b w:val="0"/>
        </w:rPr>
      </w:pPr>
      <w:bookmarkStart w:id="1024" w:name="_Toc322349905"/>
      <w:bookmarkStart w:id="1025" w:name="_Toc358938358"/>
      <w:bookmarkStart w:id="1026" w:name="_Toc358938663"/>
      <w:bookmarkStart w:id="1027" w:name="_Toc358939430"/>
      <w:bookmarkStart w:id="1028" w:name="_Toc358944615"/>
      <w:r w:rsidRPr="005A66DA">
        <w:rPr>
          <w:rFonts w:ascii="Arial" w:hAnsi="Arial" w:cs="Arial"/>
          <w:b w:val="0"/>
        </w:rPr>
        <w:t>If the non-defaulting Party’s aggregate Gains exceed its aggregate Losses and Costs, if any, determined as of the Early Termination Date, the Settlement Amount shall be Zero dollars ($0).</w:t>
      </w:r>
      <w:bookmarkEnd w:id="1024"/>
      <w:bookmarkEnd w:id="1025"/>
      <w:bookmarkEnd w:id="1026"/>
      <w:bookmarkEnd w:id="1027"/>
      <w:bookmarkEnd w:id="1028"/>
    </w:p>
    <w:p w14:paraId="49525483" w14:textId="49B228CC" w:rsidR="00E845D5" w:rsidRDefault="008819E8" w:rsidP="005A66DA">
      <w:pPr>
        <w:pStyle w:val="Legal5L2"/>
        <w:numPr>
          <w:ilvl w:val="2"/>
          <w:numId w:val="4"/>
        </w:numPr>
        <w:rPr>
          <w:rFonts w:ascii="Arial" w:hAnsi="Arial" w:cs="Arial"/>
          <w:b w:val="0"/>
        </w:rPr>
      </w:pPr>
      <w:bookmarkStart w:id="1029" w:name="_Toc322349906"/>
      <w:bookmarkStart w:id="1030" w:name="_Toc358938359"/>
      <w:bookmarkStart w:id="1031" w:name="_Toc358938664"/>
      <w:bookmarkStart w:id="1032" w:name="_Toc358939431"/>
      <w:bookmarkStart w:id="1033" w:name="_Toc358944616"/>
      <w:r w:rsidRPr="005A66DA">
        <w:rPr>
          <w:rFonts w:ascii="Arial" w:hAnsi="Arial" w:cs="Arial"/>
          <w:b w:val="0"/>
        </w:rPr>
        <w:t>The Buyer shall not have to enter into replacement transactions to establish a Settlement Amount.</w:t>
      </w:r>
      <w:bookmarkStart w:id="1034" w:name="_Toc358938360"/>
      <w:bookmarkStart w:id="1035" w:name="_Toc358938665"/>
      <w:bookmarkStart w:id="1036" w:name="_Toc358939432"/>
      <w:bookmarkStart w:id="1037" w:name="_Toc358944617"/>
      <w:bookmarkEnd w:id="1029"/>
      <w:bookmarkEnd w:id="1030"/>
      <w:bookmarkEnd w:id="1031"/>
      <w:bookmarkEnd w:id="1032"/>
      <w:bookmarkEnd w:id="1033"/>
      <w:bookmarkEnd w:id="1034"/>
      <w:bookmarkEnd w:id="1035"/>
      <w:bookmarkEnd w:id="1036"/>
      <w:bookmarkEnd w:id="1037"/>
    </w:p>
    <w:p w14:paraId="768112D5" w14:textId="25EE924F" w:rsidR="00610DFC" w:rsidRPr="005A66DA" w:rsidRDefault="00610DFC" w:rsidP="005A66DA">
      <w:pPr>
        <w:pStyle w:val="Legal5L2"/>
        <w:numPr>
          <w:ilvl w:val="2"/>
          <w:numId w:val="4"/>
        </w:numPr>
        <w:rPr>
          <w:rFonts w:ascii="Arial" w:hAnsi="Arial" w:cs="Arial"/>
          <w:b w:val="0"/>
        </w:rPr>
      </w:pPr>
      <w:r>
        <w:rPr>
          <w:rFonts w:ascii="Arial" w:hAnsi="Arial" w:cs="Arial"/>
          <w:b w:val="0"/>
        </w:rPr>
        <w:t>Buyer shall have the right to draw upon the Collateral Requirement to collect any Settlement Amount owed to Buyer.</w:t>
      </w:r>
    </w:p>
    <w:p w14:paraId="50BC6F23" w14:textId="3F22D01D" w:rsidR="00E845D5" w:rsidRPr="005A66DA" w:rsidRDefault="008819E8" w:rsidP="005A66DA">
      <w:pPr>
        <w:pStyle w:val="Legal5L2"/>
        <w:numPr>
          <w:ilvl w:val="1"/>
          <w:numId w:val="4"/>
        </w:numPr>
        <w:rPr>
          <w:rFonts w:ascii="Arial" w:hAnsi="Arial" w:cs="Arial"/>
          <w:b w:val="0"/>
        </w:rPr>
      </w:pPr>
      <w:bookmarkStart w:id="1038" w:name="_Toc234779260"/>
      <w:bookmarkStart w:id="1039" w:name="_Toc235938972"/>
      <w:bookmarkStart w:id="1040" w:name="_Toc283722609"/>
      <w:bookmarkStart w:id="1041" w:name="_Toc322349907"/>
      <w:bookmarkStart w:id="1042" w:name="_Toc322351047"/>
      <w:bookmarkStart w:id="1043" w:name="_Toc358938361"/>
      <w:bookmarkStart w:id="1044" w:name="_Toc358938666"/>
      <w:bookmarkStart w:id="1045" w:name="_Toc358939433"/>
      <w:bookmarkStart w:id="1046" w:name="_Toc358944618"/>
      <w:r w:rsidRPr="005A66DA">
        <w:rPr>
          <w:rFonts w:ascii="Arial" w:hAnsi="Arial" w:cs="Arial"/>
          <w:b w:val="0"/>
          <w:u w:val="single"/>
        </w:rPr>
        <w:t>Rights and Remedies Are Cumulative</w:t>
      </w:r>
      <w:bookmarkEnd w:id="1038"/>
      <w:bookmarkEnd w:id="1039"/>
      <w:bookmarkEnd w:id="1040"/>
      <w:r w:rsidRPr="005A66DA">
        <w:rPr>
          <w:rFonts w:ascii="Arial" w:hAnsi="Arial" w:cs="Arial"/>
          <w:b w:val="0"/>
        </w:rPr>
        <w:t xml:space="preserve">.  The rights and remedies of the Parties pursuant to this Section </w:t>
      </w:r>
      <w:r w:rsidR="000B04F1">
        <w:rPr>
          <w:rFonts w:ascii="Arial" w:hAnsi="Arial" w:cs="Arial"/>
          <w:b w:val="0"/>
          <w:lang w:val="en-US"/>
        </w:rPr>
        <w:t>11</w:t>
      </w:r>
      <w:r w:rsidR="00944D24" w:rsidRPr="005A66DA">
        <w:rPr>
          <w:rFonts w:ascii="Arial" w:hAnsi="Arial" w:cs="Arial"/>
          <w:b w:val="0"/>
        </w:rPr>
        <w:t xml:space="preserve"> </w:t>
      </w:r>
      <w:r w:rsidRPr="005A66DA">
        <w:rPr>
          <w:rFonts w:ascii="Arial" w:hAnsi="Arial" w:cs="Arial"/>
          <w:b w:val="0"/>
        </w:rPr>
        <w:t>shall be cumulative and in addition to the rights of the Parties otherwise provided in this Agreement.</w:t>
      </w:r>
      <w:bookmarkStart w:id="1047" w:name="_Toc358938362"/>
      <w:bookmarkStart w:id="1048" w:name="_Toc358938667"/>
      <w:bookmarkStart w:id="1049" w:name="_Toc358939434"/>
      <w:bookmarkStart w:id="1050" w:name="_Toc358944619"/>
      <w:bookmarkEnd w:id="1041"/>
      <w:bookmarkEnd w:id="1042"/>
      <w:bookmarkEnd w:id="1043"/>
      <w:bookmarkEnd w:id="1044"/>
      <w:bookmarkEnd w:id="1045"/>
      <w:bookmarkEnd w:id="1046"/>
      <w:bookmarkEnd w:id="1047"/>
      <w:bookmarkEnd w:id="1048"/>
      <w:bookmarkEnd w:id="1049"/>
      <w:bookmarkEnd w:id="1050"/>
    </w:p>
    <w:p w14:paraId="680071FF" w14:textId="3BCA5D2A" w:rsidR="00E845D5" w:rsidRPr="005A66DA" w:rsidRDefault="008819E8" w:rsidP="005A66DA">
      <w:pPr>
        <w:pStyle w:val="Legal5L2"/>
        <w:numPr>
          <w:ilvl w:val="1"/>
          <w:numId w:val="4"/>
        </w:numPr>
        <w:rPr>
          <w:rFonts w:ascii="Arial" w:hAnsi="Arial" w:cs="Arial"/>
        </w:rPr>
      </w:pPr>
      <w:bookmarkStart w:id="1051" w:name="_Toc234779261"/>
      <w:bookmarkStart w:id="1052" w:name="_Toc235938973"/>
      <w:bookmarkStart w:id="1053" w:name="_Toc283722610"/>
      <w:bookmarkStart w:id="1054" w:name="_Toc322349908"/>
      <w:bookmarkStart w:id="1055" w:name="_Toc322351048"/>
      <w:bookmarkStart w:id="1056" w:name="_Toc358938363"/>
      <w:bookmarkStart w:id="1057" w:name="_Toc358938668"/>
      <w:bookmarkStart w:id="1058" w:name="_Toc358939435"/>
      <w:bookmarkStart w:id="1059" w:name="_Toc358944620"/>
      <w:r w:rsidRPr="005A66DA">
        <w:rPr>
          <w:rFonts w:ascii="Arial" w:hAnsi="Arial" w:cs="Arial"/>
          <w:b w:val="0"/>
          <w:u w:val="single"/>
        </w:rPr>
        <w:t>Duty to Mitigate</w:t>
      </w:r>
      <w:bookmarkEnd w:id="1051"/>
      <w:bookmarkEnd w:id="1052"/>
      <w:bookmarkEnd w:id="1053"/>
      <w:r w:rsidRPr="005A66DA">
        <w:rPr>
          <w:rFonts w:ascii="Arial" w:hAnsi="Arial" w:cs="Arial"/>
          <w:b w:val="0"/>
        </w:rPr>
        <w:t>.  Buyer and Seller shall each have a duty to mitigate damages pursuant to this Agreement, and each shall use reasonable efforts to minimize any damages it may incur as a result of the other Party’s non-performance of this Agreement, including with respect to termination of this Agreement.</w:t>
      </w:r>
      <w:bookmarkStart w:id="1060" w:name="_Toc358938364"/>
      <w:bookmarkStart w:id="1061" w:name="_Toc358938669"/>
      <w:bookmarkStart w:id="1062" w:name="_Toc358939436"/>
      <w:bookmarkStart w:id="1063" w:name="_Toc358944621"/>
      <w:bookmarkEnd w:id="1054"/>
      <w:bookmarkEnd w:id="1055"/>
      <w:bookmarkEnd w:id="1056"/>
      <w:bookmarkEnd w:id="1057"/>
      <w:bookmarkEnd w:id="1058"/>
      <w:bookmarkEnd w:id="1059"/>
      <w:bookmarkEnd w:id="1060"/>
      <w:bookmarkEnd w:id="1061"/>
      <w:bookmarkEnd w:id="1062"/>
      <w:bookmarkEnd w:id="1063"/>
    </w:p>
    <w:p w14:paraId="74222D22" w14:textId="77777777" w:rsidR="00E845D5" w:rsidRPr="005A66DA" w:rsidRDefault="008819E8" w:rsidP="005A66DA">
      <w:pPr>
        <w:pStyle w:val="Legal5L2"/>
        <w:numPr>
          <w:ilvl w:val="1"/>
          <w:numId w:val="4"/>
        </w:numPr>
        <w:rPr>
          <w:rFonts w:ascii="Arial" w:hAnsi="Arial" w:cs="Arial"/>
        </w:rPr>
      </w:pPr>
      <w:bookmarkStart w:id="1064" w:name="_Toc322349909"/>
      <w:bookmarkStart w:id="1065" w:name="_Toc322351049"/>
      <w:bookmarkStart w:id="1066" w:name="_Toc358938365"/>
      <w:bookmarkStart w:id="1067" w:name="_Toc358938670"/>
      <w:bookmarkStart w:id="1068" w:name="_Toc358939437"/>
      <w:bookmarkStart w:id="1069" w:name="_Toc358944622"/>
      <w:r w:rsidRPr="005A66DA">
        <w:rPr>
          <w:rFonts w:ascii="Arial" w:hAnsi="Arial" w:cs="Arial"/>
          <w:b w:val="0"/>
          <w:u w:val="single"/>
        </w:rPr>
        <w:t>Right of First Refusal</w:t>
      </w:r>
      <w:r w:rsidRPr="005A66DA">
        <w:rPr>
          <w:rFonts w:ascii="Arial" w:hAnsi="Arial" w:cs="Arial"/>
          <w:b w:val="0"/>
        </w:rPr>
        <w:t>.</w:t>
      </w:r>
      <w:bookmarkEnd w:id="1064"/>
      <w:bookmarkEnd w:id="1065"/>
      <w:bookmarkEnd w:id="1066"/>
      <w:bookmarkEnd w:id="1067"/>
      <w:bookmarkEnd w:id="1068"/>
      <w:bookmarkEnd w:id="1069"/>
      <w:r w:rsidRPr="005A66DA">
        <w:rPr>
          <w:rFonts w:ascii="Arial" w:hAnsi="Arial" w:cs="Arial"/>
          <w:b w:val="0"/>
        </w:rPr>
        <w:t xml:space="preserve"> </w:t>
      </w:r>
      <w:bookmarkStart w:id="1070" w:name="_Toc358938366"/>
      <w:bookmarkStart w:id="1071" w:name="_Toc358938671"/>
      <w:bookmarkStart w:id="1072" w:name="_Toc358939438"/>
      <w:bookmarkStart w:id="1073" w:name="_Toc358944623"/>
      <w:bookmarkEnd w:id="1070"/>
      <w:bookmarkEnd w:id="1071"/>
      <w:bookmarkEnd w:id="1072"/>
      <w:bookmarkEnd w:id="1073"/>
    </w:p>
    <w:p w14:paraId="5E2A67F6" w14:textId="04991252" w:rsidR="008819E8" w:rsidRPr="005A66DA" w:rsidRDefault="008819E8" w:rsidP="005A66DA">
      <w:pPr>
        <w:pStyle w:val="Legal5L2"/>
        <w:numPr>
          <w:ilvl w:val="2"/>
          <w:numId w:val="4"/>
        </w:numPr>
        <w:rPr>
          <w:rFonts w:ascii="Arial" w:hAnsi="Arial" w:cs="Arial"/>
          <w:b w:val="0"/>
        </w:rPr>
      </w:pPr>
      <w:bookmarkStart w:id="1074" w:name="_Toc322349910"/>
      <w:bookmarkStart w:id="1075" w:name="_Toc358938367"/>
      <w:bookmarkStart w:id="1076" w:name="_Toc358938672"/>
      <w:bookmarkStart w:id="1077" w:name="_Toc358939439"/>
      <w:bookmarkStart w:id="1078" w:name="_Toc358944624"/>
      <w:r w:rsidRPr="005A66DA">
        <w:rPr>
          <w:rFonts w:ascii="Arial" w:hAnsi="Arial" w:cs="Arial"/>
          <w:b w:val="0"/>
        </w:rPr>
        <w:t>If Seller terminates this Agreement</w:t>
      </w:r>
      <w:r w:rsidR="00D93C0E">
        <w:rPr>
          <w:rFonts w:ascii="Arial" w:hAnsi="Arial" w:cs="Arial"/>
          <w:b w:val="0"/>
          <w:lang w:val="en-US"/>
        </w:rPr>
        <w:t xml:space="preserve"> pursuant to Section 1</w:t>
      </w:r>
      <w:r w:rsidR="00F86892">
        <w:rPr>
          <w:rFonts w:ascii="Arial" w:hAnsi="Arial" w:cs="Arial"/>
          <w:b w:val="0"/>
          <w:lang w:val="en-US"/>
        </w:rPr>
        <w:t>0</w:t>
      </w:r>
      <w:r w:rsidR="009E1FD1">
        <w:rPr>
          <w:rFonts w:ascii="Arial" w:hAnsi="Arial" w:cs="Arial"/>
          <w:b w:val="0"/>
          <w:lang w:val="en-US"/>
        </w:rPr>
        <w:t>.4</w:t>
      </w:r>
      <w:r w:rsidR="00D93C0E">
        <w:rPr>
          <w:rFonts w:ascii="Arial" w:hAnsi="Arial" w:cs="Arial"/>
          <w:b w:val="0"/>
          <w:lang w:val="en-US"/>
        </w:rPr>
        <w:t>, or</w:t>
      </w:r>
      <w:r w:rsidR="00420632">
        <w:rPr>
          <w:rFonts w:ascii="Arial" w:hAnsi="Arial" w:cs="Arial"/>
          <w:b w:val="0"/>
          <w:lang w:val="en-US"/>
        </w:rPr>
        <w:t xml:space="preserve"> if Seller</w:t>
      </w:r>
      <w:r w:rsidR="00D93C0E">
        <w:rPr>
          <w:rFonts w:ascii="Arial" w:hAnsi="Arial" w:cs="Arial"/>
          <w:b w:val="0"/>
          <w:lang w:val="en-US"/>
        </w:rPr>
        <w:t xml:space="preserve"> has an</w:t>
      </w:r>
      <w:r w:rsidRPr="005A66DA">
        <w:rPr>
          <w:rFonts w:ascii="Arial" w:hAnsi="Arial" w:cs="Arial"/>
          <w:b w:val="0"/>
        </w:rPr>
        <w:t xml:space="preserve"> Event of Default </w:t>
      </w:r>
      <w:r w:rsidR="00D93C0E">
        <w:rPr>
          <w:rFonts w:ascii="Arial" w:hAnsi="Arial" w:cs="Arial"/>
          <w:b w:val="0"/>
          <w:lang w:val="en-US"/>
        </w:rPr>
        <w:t xml:space="preserve"> prior to the </w:t>
      </w:r>
      <w:r w:rsidRPr="00C77B2D">
        <w:rPr>
          <w:rFonts w:ascii="Arial" w:hAnsi="Arial" w:cs="Arial"/>
          <w:b w:val="0"/>
        </w:rPr>
        <w:t>Commercial Operation Date</w:t>
      </w:r>
      <w:r w:rsidRPr="005A66DA">
        <w:rPr>
          <w:rFonts w:ascii="Arial" w:hAnsi="Arial" w:cs="Arial"/>
          <w:b w:val="0"/>
        </w:rPr>
        <w:t xml:space="preserve">, neither Seller nor Seller’s Affiliates may sell, or enter into a contract to sell, Energy, Green Attributes, Capacity Attributes, or Resource Adequacy Benefits, generated by, associated with or attributable to a generating facility installed at the Site to a party other </w:t>
      </w:r>
      <w:r w:rsidRPr="005A66DA">
        <w:rPr>
          <w:rFonts w:ascii="Arial" w:hAnsi="Arial" w:cs="Arial"/>
          <w:b w:val="0"/>
        </w:rPr>
        <w:lastRenderedPageBreak/>
        <w:t>than Buyer for a period of two (2) years following the effective date of such termination (“Restricted Period”).</w:t>
      </w:r>
      <w:bookmarkEnd w:id="1074"/>
      <w:bookmarkEnd w:id="1075"/>
      <w:bookmarkEnd w:id="1076"/>
      <w:bookmarkEnd w:id="1077"/>
      <w:bookmarkEnd w:id="1078"/>
    </w:p>
    <w:p w14:paraId="1BE336E4" w14:textId="36CD1AE2" w:rsidR="008819E8" w:rsidRPr="005A66DA" w:rsidRDefault="008819E8" w:rsidP="005A66DA">
      <w:pPr>
        <w:pStyle w:val="Legal5L2"/>
        <w:numPr>
          <w:ilvl w:val="2"/>
          <w:numId w:val="4"/>
        </w:numPr>
        <w:rPr>
          <w:rFonts w:ascii="Arial" w:hAnsi="Arial" w:cs="Arial"/>
          <w:b w:val="0"/>
        </w:rPr>
      </w:pPr>
      <w:bookmarkStart w:id="1079" w:name="_DV_C152"/>
      <w:bookmarkStart w:id="1080" w:name="_Toc322349911"/>
      <w:bookmarkStart w:id="1081" w:name="_Toc358938368"/>
      <w:bookmarkStart w:id="1082" w:name="_Toc358938673"/>
      <w:bookmarkStart w:id="1083" w:name="_Toc358939440"/>
      <w:bookmarkStart w:id="1084" w:name="_Toc358944625"/>
      <w:r w:rsidRPr="005A66DA">
        <w:rPr>
          <w:rFonts w:ascii="Arial" w:hAnsi="Arial" w:cs="Arial"/>
          <w:b w:val="0"/>
        </w:rPr>
        <w:t>This prohibition on contracting and sale</w:t>
      </w:r>
      <w:bookmarkEnd w:id="1079"/>
      <w:r w:rsidRPr="005A66DA">
        <w:rPr>
          <w:rFonts w:ascii="Arial" w:hAnsi="Arial" w:cs="Arial"/>
          <w:b w:val="0"/>
        </w:rPr>
        <w:t xml:space="preserve"> </w:t>
      </w:r>
      <w:r w:rsidR="009E1FD1">
        <w:rPr>
          <w:rFonts w:ascii="Arial" w:hAnsi="Arial" w:cs="Arial"/>
          <w:b w:val="0"/>
        </w:rPr>
        <w:t>shall</w:t>
      </w:r>
      <w:r w:rsidR="009E1FD1" w:rsidRPr="005A66DA">
        <w:rPr>
          <w:rFonts w:ascii="Arial" w:hAnsi="Arial" w:cs="Arial"/>
          <w:b w:val="0"/>
        </w:rPr>
        <w:t xml:space="preserve"> </w:t>
      </w:r>
      <w:r w:rsidRPr="005A66DA">
        <w:rPr>
          <w:rFonts w:ascii="Arial" w:hAnsi="Arial" w:cs="Arial"/>
          <w:b w:val="0"/>
        </w:rPr>
        <w:t xml:space="preserve">not apply if, </w:t>
      </w:r>
      <w:bookmarkStart w:id="1085" w:name="_DV_C154"/>
      <w:r w:rsidRPr="005A66DA">
        <w:rPr>
          <w:rFonts w:ascii="Arial" w:hAnsi="Arial" w:cs="Arial"/>
          <w:b w:val="0"/>
        </w:rPr>
        <w:t>before entering into such contract or making a sale to a party other than Buyer,</w:t>
      </w:r>
      <w:bookmarkStart w:id="1086" w:name="_DV_C155"/>
      <w:bookmarkEnd w:id="1085"/>
      <w:r w:rsidRPr="005A66DA">
        <w:rPr>
          <w:rFonts w:ascii="Arial" w:hAnsi="Arial" w:cs="Arial"/>
          <w:b w:val="0"/>
        </w:rPr>
        <w:t xml:space="preserve"> Seller or Seller’s Affiliate </w:t>
      </w:r>
      <w:bookmarkStart w:id="1087" w:name="_DV_C156"/>
      <w:bookmarkEnd w:id="1086"/>
      <w:r w:rsidRPr="005A66DA">
        <w:rPr>
          <w:rFonts w:ascii="Arial" w:hAnsi="Arial" w:cs="Arial"/>
          <w:b w:val="0"/>
        </w:rPr>
        <w:t>provide</w:t>
      </w:r>
      <w:bookmarkStart w:id="1088" w:name="_DV_C157"/>
      <w:bookmarkEnd w:id="1087"/>
      <w:r w:rsidRPr="005A66DA">
        <w:rPr>
          <w:rFonts w:ascii="Arial" w:hAnsi="Arial" w:cs="Arial"/>
          <w:b w:val="0"/>
        </w:rPr>
        <w:t xml:space="preserve">s </w:t>
      </w:r>
      <w:bookmarkStart w:id="1089" w:name="_DV_C158"/>
      <w:bookmarkEnd w:id="1088"/>
      <w:r w:rsidRPr="005A66DA">
        <w:rPr>
          <w:rFonts w:ascii="Arial" w:hAnsi="Arial" w:cs="Arial"/>
          <w:b w:val="0"/>
        </w:rPr>
        <w:t>Buyer with a written offer to sell the Energy, Green Attributes,</w:t>
      </w:r>
      <w:bookmarkStart w:id="1090" w:name="_DV_C161"/>
      <w:bookmarkEnd w:id="1089"/>
      <w:r w:rsidRPr="005A66DA">
        <w:rPr>
          <w:rFonts w:ascii="Arial" w:hAnsi="Arial" w:cs="Arial"/>
          <w:b w:val="0"/>
        </w:rPr>
        <w:t xml:space="preserve"> Capacity Attributes and Resource Adequacy Benefits to Buyer at the Contract Price and on other terms and conditions materially similar to the terms and conditions contained in this Agreement and Buyer </w:t>
      </w:r>
      <w:bookmarkStart w:id="1091" w:name="_DV_C163"/>
      <w:bookmarkEnd w:id="1090"/>
      <w:r w:rsidRPr="005A66DA">
        <w:rPr>
          <w:rFonts w:ascii="Arial" w:hAnsi="Arial" w:cs="Arial"/>
          <w:b w:val="0"/>
        </w:rPr>
        <w:t>fails</w:t>
      </w:r>
      <w:bookmarkStart w:id="1092" w:name="_DV_C164"/>
      <w:bookmarkEnd w:id="1091"/>
      <w:r w:rsidRPr="005A66DA">
        <w:rPr>
          <w:rFonts w:ascii="Arial" w:hAnsi="Arial" w:cs="Arial"/>
          <w:b w:val="0"/>
        </w:rPr>
        <w:t xml:space="preserve"> to accept such offer within forty-five (45) days after Buyer’s receipt thereof.</w:t>
      </w:r>
      <w:bookmarkEnd w:id="1080"/>
      <w:bookmarkEnd w:id="1081"/>
      <w:bookmarkEnd w:id="1082"/>
      <w:bookmarkEnd w:id="1083"/>
      <w:bookmarkEnd w:id="1084"/>
      <w:bookmarkEnd w:id="1092"/>
    </w:p>
    <w:p w14:paraId="76BD793B" w14:textId="485E6303" w:rsidR="008819E8" w:rsidRPr="002B524A" w:rsidRDefault="008819E8" w:rsidP="004B1CD6">
      <w:pPr>
        <w:pStyle w:val="Legal5L2"/>
        <w:numPr>
          <w:ilvl w:val="2"/>
          <w:numId w:val="4"/>
        </w:numPr>
        <w:rPr>
          <w:rFonts w:ascii="Arial" w:hAnsi="Arial" w:cs="Arial"/>
          <w:b w:val="0"/>
        </w:rPr>
      </w:pPr>
      <w:bookmarkStart w:id="1093" w:name="_Toc322349912"/>
      <w:bookmarkStart w:id="1094" w:name="_Toc358938369"/>
      <w:bookmarkStart w:id="1095" w:name="_Toc358938674"/>
      <w:bookmarkStart w:id="1096" w:name="_Toc358939441"/>
      <w:bookmarkStart w:id="1097" w:name="_Toc358944626"/>
      <w:r w:rsidRPr="004B1CD6">
        <w:rPr>
          <w:rFonts w:ascii="Arial" w:hAnsi="Arial" w:cs="Arial"/>
          <w:b w:val="0"/>
        </w:rPr>
        <w:t>Neither Seller nor Seller’s Affiliates may sell or transfer the Facility, or any part thereof, or land rights or interests in the Site of the proposed Facility during the Restricted Per</w:t>
      </w:r>
      <w:r w:rsidRPr="002B524A">
        <w:rPr>
          <w:rFonts w:ascii="Arial" w:hAnsi="Arial" w:cs="Arial"/>
          <w:b w:val="0"/>
        </w:rPr>
        <w:t>iod so long as the limitations contained in this Section </w:t>
      </w:r>
      <w:r w:rsidR="002A2AA0" w:rsidRPr="002B524A">
        <w:rPr>
          <w:rFonts w:ascii="Arial" w:hAnsi="Arial" w:cs="Arial"/>
          <w:b w:val="0"/>
        </w:rPr>
        <w:t>1</w:t>
      </w:r>
      <w:r w:rsidR="00F86892" w:rsidRPr="002B524A">
        <w:rPr>
          <w:rFonts w:ascii="Arial" w:hAnsi="Arial" w:cs="Arial"/>
          <w:b w:val="0"/>
          <w:lang w:val="en-US"/>
        </w:rPr>
        <w:t>1</w:t>
      </w:r>
      <w:r w:rsidRPr="002B524A">
        <w:rPr>
          <w:rFonts w:ascii="Arial" w:hAnsi="Arial" w:cs="Arial"/>
          <w:b w:val="0"/>
        </w:rPr>
        <w:t>.8 apply, unless the transferee agrees to be bound by the terms set forth in this Section </w:t>
      </w:r>
      <w:r w:rsidR="002A2AA0" w:rsidRPr="002B524A">
        <w:rPr>
          <w:rFonts w:ascii="Arial" w:hAnsi="Arial" w:cs="Arial"/>
          <w:b w:val="0"/>
        </w:rPr>
        <w:t>1</w:t>
      </w:r>
      <w:r w:rsidR="00F86892" w:rsidRPr="002B524A">
        <w:rPr>
          <w:rFonts w:ascii="Arial" w:hAnsi="Arial" w:cs="Arial"/>
          <w:b w:val="0"/>
          <w:lang w:val="en-US"/>
        </w:rPr>
        <w:t>1</w:t>
      </w:r>
      <w:r w:rsidRPr="002B524A">
        <w:rPr>
          <w:rFonts w:ascii="Arial" w:hAnsi="Arial" w:cs="Arial"/>
          <w:b w:val="0"/>
        </w:rPr>
        <w:t>.8 pursuant to a written agreement reasonably approved by Buyer.</w:t>
      </w:r>
      <w:bookmarkEnd w:id="1093"/>
      <w:bookmarkEnd w:id="1094"/>
      <w:bookmarkEnd w:id="1095"/>
      <w:bookmarkEnd w:id="1096"/>
      <w:bookmarkEnd w:id="1097"/>
      <w:r w:rsidRPr="002B524A">
        <w:rPr>
          <w:rFonts w:ascii="Arial" w:hAnsi="Arial" w:cs="Arial"/>
          <w:b w:val="0"/>
        </w:rPr>
        <w:t xml:space="preserve">  </w:t>
      </w:r>
    </w:p>
    <w:p w14:paraId="6423C2D7" w14:textId="28663A2F" w:rsidR="00D20C11" w:rsidRPr="005A66DA" w:rsidRDefault="008819E8" w:rsidP="004B1CD6">
      <w:pPr>
        <w:pStyle w:val="Legal5L2"/>
        <w:numPr>
          <w:ilvl w:val="2"/>
          <w:numId w:val="4"/>
        </w:numPr>
        <w:rPr>
          <w:rFonts w:ascii="Arial" w:hAnsi="Arial" w:cs="Arial"/>
          <w:b w:val="0"/>
        </w:rPr>
      </w:pPr>
      <w:bookmarkStart w:id="1098" w:name="_Toc322349913"/>
      <w:bookmarkStart w:id="1099" w:name="_Toc358938370"/>
      <w:bookmarkStart w:id="1100" w:name="_Toc358938675"/>
      <w:bookmarkStart w:id="1101" w:name="_Toc358939442"/>
      <w:bookmarkStart w:id="1102" w:name="_Toc358944627"/>
      <w:r w:rsidRPr="005A66DA">
        <w:rPr>
          <w:rFonts w:ascii="Arial" w:hAnsi="Arial" w:cs="Arial"/>
          <w:b w:val="0"/>
        </w:rPr>
        <w:t>Seller shall indemnify and hold Buyer harmless from all benefits lost and other damages sustained by Buyer as a result of any breach of the covenants contained within this Section </w:t>
      </w:r>
      <w:r w:rsidR="002A2AA0" w:rsidRPr="005A66DA">
        <w:rPr>
          <w:rFonts w:ascii="Arial" w:hAnsi="Arial" w:cs="Arial"/>
          <w:b w:val="0"/>
        </w:rPr>
        <w:t>1</w:t>
      </w:r>
      <w:r w:rsidR="00F86892">
        <w:rPr>
          <w:rFonts w:ascii="Arial" w:hAnsi="Arial" w:cs="Arial"/>
          <w:b w:val="0"/>
          <w:lang w:val="en-US"/>
        </w:rPr>
        <w:t>1</w:t>
      </w:r>
      <w:r w:rsidRPr="005A66DA">
        <w:rPr>
          <w:rFonts w:ascii="Arial" w:hAnsi="Arial" w:cs="Arial"/>
          <w:b w:val="0"/>
        </w:rPr>
        <w:t>.8.</w:t>
      </w:r>
      <w:bookmarkStart w:id="1103" w:name="_Toc358938371"/>
      <w:bookmarkStart w:id="1104" w:name="_Toc358938676"/>
      <w:bookmarkStart w:id="1105" w:name="_Toc358939443"/>
      <w:bookmarkStart w:id="1106" w:name="_Toc358944628"/>
      <w:bookmarkEnd w:id="1098"/>
      <w:bookmarkEnd w:id="1099"/>
      <w:bookmarkEnd w:id="1100"/>
      <w:bookmarkEnd w:id="1101"/>
      <w:bookmarkEnd w:id="1102"/>
      <w:bookmarkEnd w:id="1103"/>
      <w:bookmarkEnd w:id="1104"/>
      <w:bookmarkEnd w:id="1105"/>
      <w:bookmarkEnd w:id="1106"/>
    </w:p>
    <w:p w14:paraId="104BC6AD" w14:textId="77777777" w:rsidR="008819E8" w:rsidRPr="00C25F35" w:rsidRDefault="008819E8" w:rsidP="00C25F35">
      <w:pPr>
        <w:pStyle w:val="Heading1"/>
      </w:pPr>
      <w:bookmarkStart w:id="1107" w:name="_Toc358938373"/>
      <w:bookmarkStart w:id="1108" w:name="_Toc358938678"/>
      <w:bookmarkStart w:id="1109" w:name="_Toc358939445"/>
      <w:bookmarkStart w:id="1110" w:name="_Toc358944630"/>
      <w:bookmarkStart w:id="1111" w:name="_Toc358938375"/>
      <w:bookmarkStart w:id="1112" w:name="_Toc358938680"/>
      <w:bookmarkStart w:id="1113" w:name="_Toc358939447"/>
      <w:bookmarkStart w:id="1114" w:name="_Toc358944632"/>
      <w:bookmarkStart w:id="1115" w:name="_Toc358938682"/>
      <w:bookmarkStart w:id="1116" w:name="_Toc358939111"/>
      <w:bookmarkStart w:id="1117" w:name="_Toc358939449"/>
      <w:bookmarkStart w:id="1118" w:name="_Toc358944334"/>
      <w:bookmarkStart w:id="1119" w:name="_Toc358944634"/>
      <w:bookmarkStart w:id="1120" w:name="_Toc390961902"/>
      <w:bookmarkStart w:id="1121" w:name="_Toc391218922"/>
      <w:bookmarkStart w:id="1122" w:name="_Toc391276628"/>
      <w:bookmarkStart w:id="1123" w:name="_Toc322349918"/>
      <w:bookmarkStart w:id="1124" w:name="_Toc322351052"/>
      <w:bookmarkStart w:id="1125" w:name="_Toc358938377"/>
      <w:bookmarkStart w:id="1126" w:name="_Toc358938683"/>
      <w:bookmarkStart w:id="1127" w:name="_Toc358939450"/>
      <w:bookmarkStart w:id="1128" w:name="_Toc40969642"/>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sidRPr="00C25F35">
        <w:t>Governmental Charges</w:t>
      </w:r>
      <w:bookmarkEnd w:id="1123"/>
      <w:bookmarkEnd w:id="1124"/>
      <w:bookmarkEnd w:id="1125"/>
      <w:bookmarkEnd w:id="1126"/>
      <w:bookmarkEnd w:id="1127"/>
      <w:bookmarkEnd w:id="1128"/>
    </w:p>
    <w:p w14:paraId="4611A0AE" w14:textId="47B3AB58" w:rsidR="00911704" w:rsidRDefault="008819E8" w:rsidP="005A66DA">
      <w:pPr>
        <w:pStyle w:val="Legal5L4"/>
        <w:numPr>
          <w:ilvl w:val="1"/>
          <w:numId w:val="5"/>
        </w:numPr>
        <w:rPr>
          <w:rFonts w:ascii="Arial" w:hAnsi="Arial" w:cs="Arial"/>
          <w:b w:val="0"/>
        </w:rPr>
      </w:pPr>
      <w:bookmarkStart w:id="1129" w:name="_Toc322349925"/>
      <w:bookmarkStart w:id="1130" w:name="_Toc322351056"/>
      <w:r w:rsidRPr="005A66DA">
        <w:rPr>
          <w:rFonts w:ascii="Arial" w:hAnsi="Arial" w:cs="Arial"/>
          <w:b w:val="0"/>
          <w:u w:val="single"/>
        </w:rPr>
        <w:t>Governmental Charges</w:t>
      </w:r>
      <w:r w:rsidRPr="005A66DA">
        <w:rPr>
          <w:rFonts w:ascii="Arial" w:hAnsi="Arial" w:cs="Arial"/>
          <w:b w:val="0"/>
        </w:rPr>
        <w:t xml:space="preserve">.  Seller shall pay or cause to be paid all taxes imposed by any Governmental Authority (“Governmental Charges”) on or with respect to the Product or the Transaction arising at the Delivery Point, including, but not limited to, ad valorem taxes and other taxes attributable to the Project, land, land rights or interests in land for the Project.  Buyer shall pay or cause to be paid all Governmental Charges on or with respect to the Product or the Transaction from the Delivery Point.  In the event Seller is required by Law or regulation to remit or pay Governmental Charges which are Buyer’s responsibility hereunder, Buyer shall reimburse Seller for such Governmental Charges within thirty (30) days of Notice by Seller.  If Buyer is required by Law or regulation to remit or pay Governmental Charges which are Seller’s responsibility hereunder, Buyer may deduct such amounts from payments to Seller with respect to payments under the Agreement; if Buyer elects not to deduct such amounts from Seller’s payments, Seller shall reimburse Buyer for such amounts within thirty (30) days of Notice from Buyer.  Nothing shall obligate or cause a Party to pay or be liable to pay any Governmental Charges for which it is exempt under the Law.  A Party that is exempt at any time and for any reason from one or more Governmental Charges bears the risk that such exemption shall be </w:t>
      </w:r>
      <w:r w:rsidRPr="005A66DA">
        <w:rPr>
          <w:rFonts w:ascii="Arial" w:hAnsi="Arial" w:cs="Arial"/>
          <w:b w:val="0"/>
        </w:rPr>
        <w:lastRenderedPageBreak/>
        <w:t>lost or the benefit of such exemption reduced; and thus, in the event a Party’s exemption is lost or reduced, each Party’s responsibility with respect to such Governmental Charge shall be in accordance with the first four sentences of this Section.</w:t>
      </w:r>
      <w:bookmarkEnd w:id="1129"/>
      <w:bookmarkEnd w:id="1130"/>
    </w:p>
    <w:p w14:paraId="2D4E1824" w14:textId="77777777" w:rsidR="008819E8" w:rsidRPr="005A66DA" w:rsidRDefault="008819E8" w:rsidP="005A66DA">
      <w:pPr>
        <w:pStyle w:val="Heading1"/>
      </w:pPr>
      <w:bookmarkStart w:id="1131" w:name="_Toc322349926"/>
      <w:bookmarkStart w:id="1132" w:name="_Toc322351057"/>
      <w:bookmarkStart w:id="1133" w:name="_Toc358938378"/>
      <w:bookmarkStart w:id="1134" w:name="_Toc358938684"/>
      <w:bookmarkStart w:id="1135" w:name="_Toc358939451"/>
      <w:bookmarkStart w:id="1136" w:name="_Toc40969643"/>
      <w:r w:rsidRPr="005A66DA">
        <w:t>RELEASE OF INFORMATION And Recording conversation</w:t>
      </w:r>
      <w:bookmarkEnd w:id="1131"/>
      <w:bookmarkEnd w:id="1132"/>
      <w:bookmarkEnd w:id="1133"/>
      <w:bookmarkEnd w:id="1134"/>
      <w:bookmarkEnd w:id="1135"/>
      <w:bookmarkEnd w:id="1136"/>
    </w:p>
    <w:p w14:paraId="2800EA42" w14:textId="5D0281CE" w:rsidR="008819E8" w:rsidRDefault="008819E8" w:rsidP="005A66DA">
      <w:pPr>
        <w:pStyle w:val="Legal5L4"/>
        <w:numPr>
          <w:ilvl w:val="1"/>
          <w:numId w:val="5"/>
        </w:numPr>
        <w:rPr>
          <w:rFonts w:ascii="Arial" w:hAnsi="Arial" w:cs="Arial"/>
          <w:b w:val="0"/>
        </w:rPr>
      </w:pPr>
      <w:bookmarkStart w:id="1137" w:name="_Toc322349927"/>
      <w:bookmarkStart w:id="1138" w:name="_Toc322351058"/>
      <w:r w:rsidRPr="005A66DA">
        <w:rPr>
          <w:rFonts w:ascii="Arial" w:hAnsi="Arial" w:cs="Arial"/>
          <w:b w:val="0"/>
          <w:u w:val="single"/>
        </w:rPr>
        <w:t>Release of Information.</w:t>
      </w:r>
      <w:r w:rsidRPr="005A66DA">
        <w:rPr>
          <w:rFonts w:ascii="Arial" w:hAnsi="Arial" w:cs="Arial"/>
          <w:b w:val="0"/>
        </w:rPr>
        <w:t xml:space="preserve">  Seller authorizes Buyer to release to the FERC, CEC, the CPUC</w:t>
      </w:r>
      <w:r w:rsidR="002A2AA0">
        <w:rPr>
          <w:rFonts w:ascii="Arial" w:hAnsi="Arial" w:cs="Arial"/>
          <w:b w:val="0"/>
          <w:lang w:val="en-US"/>
        </w:rPr>
        <w:t>,</w:t>
      </w:r>
      <w:r w:rsidRPr="005A66DA">
        <w:rPr>
          <w:rFonts w:ascii="Arial" w:hAnsi="Arial" w:cs="Arial"/>
          <w:b w:val="0"/>
        </w:rPr>
        <w:t xml:space="preserve"> other Governmental Authority</w:t>
      </w:r>
      <w:r w:rsidR="002A2AA0">
        <w:rPr>
          <w:rFonts w:ascii="Arial" w:hAnsi="Arial" w:cs="Arial"/>
          <w:b w:val="0"/>
          <w:lang w:val="en-US"/>
        </w:rPr>
        <w:t>, and/or media outlet</w:t>
      </w:r>
      <w:r w:rsidRPr="005A66DA">
        <w:rPr>
          <w:rFonts w:ascii="Arial" w:hAnsi="Arial" w:cs="Arial"/>
          <w:b w:val="0"/>
        </w:rPr>
        <w:t xml:space="preserve"> information regarding the Facility, including the Seller’s name and location, and the size, location and operational characteristics of the Facility, the Term, the ERR type, </w:t>
      </w:r>
      <w:r w:rsidR="002A2AA0">
        <w:rPr>
          <w:rFonts w:ascii="Arial" w:hAnsi="Arial" w:cs="Arial"/>
          <w:b w:val="0"/>
          <w:lang w:val="en-US"/>
        </w:rPr>
        <w:t xml:space="preserve">photographs of the project, </w:t>
      </w:r>
      <w:r w:rsidRPr="005A66DA">
        <w:rPr>
          <w:rFonts w:ascii="Arial" w:hAnsi="Arial" w:cs="Arial"/>
          <w:b w:val="0"/>
        </w:rPr>
        <w:t>the Commercial Operation Date, greenhouse gas emissions data</w:t>
      </w:r>
      <w:r w:rsidR="008C3EF8">
        <w:rPr>
          <w:rFonts w:ascii="Arial" w:hAnsi="Arial" w:cs="Arial"/>
          <w:b w:val="0"/>
          <w:lang w:val="en-US"/>
        </w:rPr>
        <w:t>,</w:t>
      </w:r>
      <w:r w:rsidRPr="005A66DA">
        <w:rPr>
          <w:rFonts w:ascii="Arial" w:hAnsi="Arial" w:cs="Arial"/>
          <w:b w:val="0"/>
        </w:rPr>
        <w:t xml:space="preserve"> and the net power rating of the Facility, as requested from time to time pursuant to the CEC’s, CPUC’s or applicable Governmental Authority’s rules and regulations.</w:t>
      </w:r>
      <w:bookmarkEnd w:id="1137"/>
      <w:bookmarkEnd w:id="1138"/>
    </w:p>
    <w:p w14:paraId="443A9C32" w14:textId="4C02AC91" w:rsidR="004C0D0E" w:rsidRPr="004C0D0E" w:rsidRDefault="004C0D0E" w:rsidP="005A66DA">
      <w:pPr>
        <w:pStyle w:val="Legal5L4"/>
        <w:numPr>
          <w:ilvl w:val="1"/>
          <w:numId w:val="5"/>
        </w:numPr>
        <w:rPr>
          <w:rFonts w:ascii="Arial" w:hAnsi="Arial" w:cs="Arial"/>
          <w:b w:val="0"/>
        </w:rPr>
      </w:pPr>
      <w:r w:rsidRPr="00EA6C5D">
        <w:rPr>
          <w:rFonts w:ascii="Arial" w:hAnsi="Arial" w:cs="Arial"/>
          <w:b w:val="0"/>
          <w:szCs w:val="22"/>
          <w:u w:val="single"/>
        </w:rPr>
        <w:t>Public Announcements</w:t>
      </w:r>
      <w:r w:rsidRPr="00EA6C5D">
        <w:rPr>
          <w:rFonts w:ascii="Arial" w:hAnsi="Arial" w:cs="Arial"/>
          <w:b w:val="0"/>
          <w:szCs w:val="22"/>
        </w:rPr>
        <w:t>.</w:t>
      </w:r>
      <w:r w:rsidRPr="00EA6C5D">
        <w:rPr>
          <w:rFonts w:ascii="Arial" w:hAnsi="Arial" w:cs="Arial"/>
          <w:b w:val="0"/>
          <w:bCs/>
          <w:szCs w:val="22"/>
        </w:rPr>
        <w:t xml:space="preserve">  </w:t>
      </w:r>
      <w:r w:rsidRPr="00EA6C5D">
        <w:rPr>
          <w:rFonts w:ascii="Arial" w:hAnsi="Arial" w:cs="Arial"/>
          <w:b w:val="0"/>
          <w:szCs w:val="22"/>
        </w:rPr>
        <w:t xml:space="preserve">Seller shall make no public announcement regarding any aspect of this Agreement or the role of Seller in regards to the development or operation of the Project without the prior written consent of Buyer, which consent shall not be unreasonably withheld. Any public announcement by Seller must comply with California Business and Professions Code § 17580.5 and with the </w:t>
      </w:r>
      <w:r w:rsidRPr="00EA6C5D">
        <w:rPr>
          <w:rFonts w:ascii="Arial" w:hAnsi="Arial" w:cs="Arial"/>
          <w:b w:val="0"/>
          <w:i/>
          <w:iCs/>
          <w:szCs w:val="22"/>
        </w:rPr>
        <w:t>Guides for the Use of Environmental Marketing Claims</w:t>
      </w:r>
      <w:r w:rsidRPr="00EA6C5D">
        <w:rPr>
          <w:rFonts w:ascii="Arial" w:hAnsi="Arial" w:cs="Arial"/>
          <w:b w:val="0"/>
          <w:szCs w:val="22"/>
        </w:rPr>
        <w:t>, published by the F</w:t>
      </w:r>
      <w:r w:rsidR="00275B6A">
        <w:rPr>
          <w:rFonts w:ascii="Arial" w:hAnsi="Arial" w:cs="Arial"/>
          <w:b w:val="0"/>
          <w:szCs w:val="22"/>
          <w:lang w:val="en-US"/>
        </w:rPr>
        <w:t xml:space="preserve">ederal </w:t>
      </w:r>
      <w:r w:rsidRPr="00EA6C5D">
        <w:rPr>
          <w:rFonts w:ascii="Arial" w:hAnsi="Arial" w:cs="Arial"/>
          <w:b w:val="0"/>
          <w:szCs w:val="22"/>
        </w:rPr>
        <w:t>T</w:t>
      </w:r>
      <w:r w:rsidR="00275B6A">
        <w:rPr>
          <w:rFonts w:ascii="Arial" w:hAnsi="Arial" w:cs="Arial"/>
          <w:b w:val="0"/>
          <w:szCs w:val="22"/>
          <w:lang w:val="en-US"/>
        </w:rPr>
        <w:t xml:space="preserve">rade </w:t>
      </w:r>
      <w:r w:rsidRPr="00EA6C5D">
        <w:rPr>
          <w:rFonts w:ascii="Arial" w:hAnsi="Arial" w:cs="Arial"/>
          <w:b w:val="0"/>
          <w:szCs w:val="22"/>
        </w:rPr>
        <w:t>C</w:t>
      </w:r>
      <w:r w:rsidR="00275B6A">
        <w:rPr>
          <w:rFonts w:ascii="Arial" w:hAnsi="Arial" w:cs="Arial"/>
          <w:b w:val="0"/>
          <w:szCs w:val="22"/>
          <w:lang w:val="en-US"/>
        </w:rPr>
        <w:t>ommission</w:t>
      </w:r>
      <w:r w:rsidRPr="00EA6C5D">
        <w:rPr>
          <w:rFonts w:ascii="Arial" w:hAnsi="Arial" w:cs="Arial"/>
          <w:b w:val="0"/>
          <w:szCs w:val="22"/>
        </w:rPr>
        <w:t>, as it may be updated from time to time.</w:t>
      </w:r>
    </w:p>
    <w:p w14:paraId="46279CE6" w14:textId="77777777" w:rsidR="008819E8" w:rsidRPr="005A66DA" w:rsidRDefault="008819E8" w:rsidP="005A66DA">
      <w:pPr>
        <w:pStyle w:val="Heading1"/>
      </w:pPr>
      <w:bookmarkStart w:id="1139" w:name="_Toc322349930"/>
      <w:bookmarkStart w:id="1140" w:name="_Toc322351061"/>
      <w:bookmarkStart w:id="1141" w:name="_Toc358938379"/>
      <w:bookmarkStart w:id="1142" w:name="_Toc358938685"/>
      <w:bookmarkStart w:id="1143" w:name="_Toc358939452"/>
      <w:bookmarkStart w:id="1144" w:name="_Toc40969644"/>
      <w:r w:rsidRPr="005A66DA">
        <w:t>ASSIGNMENT</w:t>
      </w:r>
      <w:bookmarkEnd w:id="1139"/>
      <w:bookmarkEnd w:id="1140"/>
      <w:bookmarkEnd w:id="1141"/>
      <w:bookmarkEnd w:id="1142"/>
      <w:bookmarkEnd w:id="1143"/>
      <w:bookmarkEnd w:id="1144"/>
    </w:p>
    <w:p w14:paraId="78BB02DC" w14:textId="57361FA5" w:rsidR="008819E8" w:rsidRPr="005A66DA" w:rsidRDefault="008819E8" w:rsidP="005A66DA">
      <w:pPr>
        <w:pStyle w:val="Legal5L4"/>
        <w:numPr>
          <w:ilvl w:val="1"/>
          <w:numId w:val="5"/>
        </w:numPr>
        <w:rPr>
          <w:rFonts w:ascii="Arial" w:hAnsi="Arial" w:cs="Arial"/>
          <w:b w:val="0"/>
        </w:rPr>
      </w:pPr>
      <w:bookmarkStart w:id="1145" w:name="_Toc322349931"/>
      <w:bookmarkStart w:id="1146" w:name="_Toc322351062"/>
      <w:r w:rsidRPr="005A66DA">
        <w:rPr>
          <w:rFonts w:ascii="Arial" w:hAnsi="Arial" w:cs="Arial"/>
          <w:b w:val="0"/>
          <w:u w:val="single"/>
        </w:rPr>
        <w:t>General Assignment.</w:t>
      </w:r>
      <w:r w:rsidRPr="005A66DA">
        <w:rPr>
          <w:rFonts w:ascii="Arial" w:hAnsi="Arial" w:cs="Arial"/>
          <w:b w:val="0"/>
        </w:rPr>
        <w:t xml:space="preserve">  Except as provided in Sections </w:t>
      </w:r>
      <w:r w:rsidR="002A2AA0" w:rsidRPr="005A66DA">
        <w:rPr>
          <w:rFonts w:ascii="Arial" w:hAnsi="Arial" w:cs="Arial"/>
          <w:b w:val="0"/>
        </w:rPr>
        <w:t>1</w:t>
      </w:r>
      <w:r w:rsidR="00F86892">
        <w:rPr>
          <w:rFonts w:ascii="Arial" w:hAnsi="Arial" w:cs="Arial"/>
          <w:b w:val="0"/>
          <w:lang w:val="en-US"/>
        </w:rPr>
        <w:t>4</w:t>
      </w:r>
      <w:r w:rsidRPr="005A66DA">
        <w:rPr>
          <w:rFonts w:ascii="Arial" w:hAnsi="Arial" w:cs="Arial"/>
          <w:b w:val="0"/>
        </w:rPr>
        <w:t xml:space="preserve">.2 and </w:t>
      </w:r>
      <w:r w:rsidR="002A2AA0" w:rsidRPr="005A66DA">
        <w:rPr>
          <w:rFonts w:ascii="Arial" w:hAnsi="Arial" w:cs="Arial"/>
          <w:b w:val="0"/>
        </w:rPr>
        <w:t>1</w:t>
      </w:r>
      <w:r w:rsidR="00F86892">
        <w:rPr>
          <w:rFonts w:ascii="Arial" w:hAnsi="Arial" w:cs="Arial"/>
          <w:b w:val="0"/>
          <w:lang w:val="en-US"/>
        </w:rPr>
        <w:t>4</w:t>
      </w:r>
      <w:r w:rsidRPr="005A66DA">
        <w:rPr>
          <w:rFonts w:ascii="Arial" w:hAnsi="Arial" w:cs="Arial"/>
          <w:b w:val="0"/>
        </w:rPr>
        <w:t xml:space="preserve">.3, </w:t>
      </w:r>
      <w:r w:rsidR="00E029E6">
        <w:rPr>
          <w:rFonts w:ascii="Arial" w:hAnsi="Arial" w:cs="Arial"/>
          <w:b w:val="0"/>
          <w:lang w:val="en-US"/>
        </w:rPr>
        <w:t>Seller may not</w:t>
      </w:r>
      <w:r w:rsidRPr="005A66DA">
        <w:rPr>
          <w:rFonts w:ascii="Arial" w:hAnsi="Arial" w:cs="Arial"/>
          <w:b w:val="0"/>
        </w:rPr>
        <w:t xml:space="preserve"> assign this Agreement or its rights hereunder without the prior written consent of the </w:t>
      </w:r>
      <w:r w:rsidR="00E029E6">
        <w:rPr>
          <w:rFonts w:ascii="Arial" w:hAnsi="Arial" w:cs="Arial"/>
          <w:b w:val="0"/>
          <w:lang w:val="en-US"/>
        </w:rPr>
        <w:t>Buyer</w:t>
      </w:r>
      <w:r w:rsidRPr="005A66DA">
        <w:rPr>
          <w:rFonts w:ascii="Arial" w:hAnsi="Arial" w:cs="Arial"/>
          <w:b w:val="0"/>
        </w:rPr>
        <w:t xml:space="preserve">, which consent shall not be unreasonably withheld </w:t>
      </w:r>
      <w:r w:rsidR="00E567D2">
        <w:rPr>
          <w:rFonts w:ascii="Arial" w:hAnsi="Arial" w:cs="Arial"/>
          <w:b w:val="0"/>
        </w:rPr>
        <w:t xml:space="preserve">or delayed </w:t>
      </w:r>
      <w:r w:rsidRPr="005A66DA">
        <w:rPr>
          <w:rFonts w:ascii="Arial" w:hAnsi="Arial" w:cs="Arial"/>
          <w:b w:val="0"/>
        </w:rPr>
        <w:t xml:space="preserve">so long as among other things (a) the assignee assumes the </w:t>
      </w:r>
      <w:r w:rsidR="00E029E6">
        <w:rPr>
          <w:rFonts w:ascii="Arial" w:hAnsi="Arial" w:cs="Arial"/>
          <w:b w:val="0"/>
          <w:lang w:val="en-US"/>
        </w:rPr>
        <w:t>Seller’s</w:t>
      </w:r>
      <w:r w:rsidRPr="005A66DA">
        <w:rPr>
          <w:rFonts w:ascii="Arial" w:hAnsi="Arial" w:cs="Arial"/>
          <w:b w:val="0"/>
        </w:rPr>
        <w:t xml:space="preserve"> payment and performance obligations under this Agreement, (b) the assignee agrees in writing to be bound by the terms and conditions hereof, (c) </w:t>
      </w:r>
      <w:r w:rsidR="00E029E6">
        <w:rPr>
          <w:rFonts w:ascii="Arial" w:hAnsi="Arial" w:cs="Arial"/>
          <w:b w:val="0"/>
          <w:lang w:val="en-US"/>
        </w:rPr>
        <w:t>Seller</w:t>
      </w:r>
      <w:r w:rsidRPr="005A66DA">
        <w:rPr>
          <w:rFonts w:ascii="Arial" w:hAnsi="Arial" w:cs="Arial"/>
          <w:b w:val="0"/>
        </w:rPr>
        <w:t xml:space="preserve"> delivers evidence satisfactory to </w:t>
      </w:r>
      <w:r w:rsidR="00E029E6">
        <w:rPr>
          <w:rFonts w:ascii="Arial" w:hAnsi="Arial" w:cs="Arial"/>
          <w:b w:val="0"/>
          <w:lang w:val="en-US"/>
        </w:rPr>
        <w:t>Buyer</w:t>
      </w:r>
      <w:r w:rsidRPr="005A66DA">
        <w:rPr>
          <w:rFonts w:ascii="Arial" w:hAnsi="Arial" w:cs="Arial"/>
          <w:b w:val="0"/>
        </w:rPr>
        <w:t xml:space="preserve"> of the proposed assignee’s technical and financial capability to meet or exceed </w:t>
      </w:r>
      <w:r w:rsidR="00E029E6">
        <w:rPr>
          <w:rFonts w:ascii="Arial" w:hAnsi="Arial" w:cs="Arial"/>
          <w:b w:val="0"/>
          <w:lang w:val="en-US"/>
        </w:rPr>
        <w:t>Seller’s</w:t>
      </w:r>
      <w:r w:rsidRPr="005A66DA">
        <w:rPr>
          <w:rFonts w:ascii="Arial" w:hAnsi="Arial" w:cs="Arial"/>
          <w:b w:val="0"/>
        </w:rPr>
        <w:t xml:space="preserve"> obligations hereunder and (d) the </w:t>
      </w:r>
      <w:r w:rsidR="00E029E6">
        <w:rPr>
          <w:rFonts w:ascii="Arial" w:hAnsi="Arial" w:cs="Arial"/>
          <w:b w:val="0"/>
          <w:lang w:val="en-US"/>
        </w:rPr>
        <w:t>Seller</w:t>
      </w:r>
      <w:r w:rsidRPr="005A66DA">
        <w:rPr>
          <w:rFonts w:ascii="Arial" w:hAnsi="Arial" w:cs="Arial"/>
          <w:b w:val="0"/>
        </w:rPr>
        <w:t xml:space="preserve"> delivers such tax and enforceability assurance as </w:t>
      </w:r>
      <w:r w:rsidR="00E029E6">
        <w:rPr>
          <w:rFonts w:ascii="Arial" w:hAnsi="Arial" w:cs="Arial"/>
          <w:b w:val="0"/>
          <w:lang w:val="en-US"/>
        </w:rPr>
        <w:t>Buyer</w:t>
      </w:r>
      <w:r w:rsidRPr="005A66DA">
        <w:rPr>
          <w:rFonts w:ascii="Arial" w:hAnsi="Arial" w:cs="Arial"/>
          <w:b w:val="0"/>
        </w:rPr>
        <w:t xml:space="preserve"> may reasonably request.</w:t>
      </w:r>
      <w:bookmarkEnd w:id="1145"/>
      <w:bookmarkEnd w:id="1146"/>
    </w:p>
    <w:p w14:paraId="2CAEF96F" w14:textId="3D46C5E7" w:rsidR="00396AA3" w:rsidRPr="00396AA3" w:rsidRDefault="00181797" w:rsidP="00396AA3">
      <w:pPr>
        <w:pStyle w:val="Legal5L4"/>
        <w:numPr>
          <w:ilvl w:val="1"/>
          <w:numId w:val="5"/>
        </w:numPr>
        <w:rPr>
          <w:rFonts w:ascii="Arial" w:hAnsi="Arial" w:cs="Arial"/>
          <w:b w:val="0"/>
        </w:rPr>
      </w:pPr>
      <w:bookmarkStart w:id="1147" w:name="_Toc322349932"/>
      <w:bookmarkStart w:id="1148" w:name="_Toc322351063"/>
      <w:r w:rsidRPr="005A66DA">
        <w:rPr>
          <w:rFonts w:ascii="Arial" w:hAnsi="Arial" w:cs="Arial"/>
          <w:b w:val="0"/>
          <w:u w:val="single"/>
        </w:rPr>
        <w:t>Assignment to Financing Providers.</w:t>
      </w:r>
      <w:r w:rsidRPr="005A66DA">
        <w:rPr>
          <w:rFonts w:ascii="Arial" w:hAnsi="Arial" w:cs="Arial"/>
          <w:b w:val="0"/>
        </w:rPr>
        <w:t xml:space="preserve"> Seller </w:t>
      </w:r>
      <w:r w:rsidR="00E029E6">
        <w:rPr>
          <w:rFonts w:ascii="Arial" w:hAnsi="Arial" w:cs="Arial"/>
          <w:b w:val="0"/>
          <w:lang w:val="en-US"/>
        </w:rPr>
        <w:t>may</w:t>
      </w:r>
      <w:r w:rsidRPr="005A66DA">
        <w:rPr>
          <w:rFonts w:ascii="Arial" w:hAnsi="Arial" w:cs="Arial"/>
          <w:b w:val="0"/>
        </w:rPr>
        <w:t xml:space="preserve"> assign this Agreement as collateral for any financing or refinancing of the Project (including any tax equity or lease financing) with the prior written consent of the Buyer, which consent shall not be unre</w:t>
      </w:r>
      <w:r w:rsidR="0065301F">
        <w:rPr>
          <w:rFonts w:ascii="Arial" w:hAnsi="Arial" w:cs="Arial"/>
          <w:b w:val="0"/>
        </w:rPr>
        <w:t xml:space="preserve">asonably withheld or delayed.  </w:t>
      </w:r>
      <w:r w:rsidR="00396AA3" w:rsidRPr="00EA6C5D">
        <w:rPr>
          <w:rFonts w:ascii="ArialMT" w:hAnsi="ArialMT"/>
          <w:b w:val="0"/>
          <w:szCs w:val="24"/>
        </w:rPr>
        <w:t>The Parties agree that, the consent provided to Buyer in accordance with this Section 1</w:t>
      </w:r>
      <w:r w:rsidR="00F86892">
        <w:rPr>
          <w:rFonts w:ascii="ArialMT" w:hAnsi="ArialMT"/>
          <w:b w:val="0"/>
          <w:szCs w:val="24"/>
          <w:lang w:val="en-US"/>
        </w:rPr>
        <w:t>4</w:t>
      </w:r>
      <w:r w:rsidR="00396AA3" w:rsidRPr="00EA6C5D">
        <w:rPr>
          <w:rFonts w:ascii="ArialMT" w:hAnsi="ArialMT"/>
          <w:b w:val="0"/>
          <w:szCs w:val="24"/>
        </w:rPr>
        <w:t xml:space="preserve">.2 shall be in a form substantially similar to the Form of Financing Consent attached hereto as Appendix </w:t>
      </w:r>
      <w:r w:rsidR="00396AA3">
        <w:rPr>
          <w:rFonts w:ascii="ArialMT" w:hAnsi="ArialMT"/>
          <w:b w:val="0"/>
          <w:szCs w:val="24"/>
          <w:lang w:val="en-US"/>
        </w:rPr>
        <w:t>H</w:t>
      </w:r>
      <w:r w:rsidR="00396AA3" w:rsidRPr="00EA6C5D">
        <w:rPr>
          <w:rFonts w:ascii="ArialMT" w:hAnsi="ArialMT"/>
          <w:b w:val="0"/>
          <w:szCs w:val="24"/>
        </w:rPr>
        <w:t xml:space="preserve">; provided </w:t>
      </w:r>
      <w:r w:rsidR="00396AA3" w:rsidRPr="00EA6C5D">
        <w:rPr>
          <w:rFonts w:ascii="ArialMT" w:hAnsi="ArialMT"/>
          <w:b w:val="0"/>
          <w:szCs w:val="24"/>
        </w:rPr>
        <w:lastRenderedPageBreak/>
        <w:t xml:space="preserve">that (a) Buyer shall not be required to consent to any additional terms or conditions beyond those contained in Appendix </w:t>
      </w:r>
      <w:r w:rsidR="00396AA3">
        <w:rPr>
          <w:rFonts w:ascii="ArialMT" w:hAnsi="ArialMT"/>
          <w:b w:val="0"/>
          <w:szCs w:val="24"/>
          <w:lang w:val="en-US"/>
        </w:rPr>
        <w:t>H</w:t>
      </w:r>
      <w:r w:rsidR="00396AA3" w:rsidRPr="00EA6C5D">
        <w:rPr>
          <w:rFonts w:ascii="ArialMT" w:hAnsi="ArialMT"/>
          <w:b w:val="0"/>
          <w:szCs w:val="24"/>
        </w:rPr>
        <w:t>, including extension of any cure periods or additional remedies for financing providers, and (b) Seller shall be responsible at Buyer’s request for Buyer’s reasonable costs and attorneys’ fees associated with the review, negotiation, execution and delivery of documents in connection with such assignment.</w:t>
      </w:r>
      <w:r w:rsidR="00396AA3" w:rsidRPr="00EA6C5D">
        <w:rPr>
          <w:rFonts w:ascii="ArialMT" w:hAnsi="ArialMT"/>
          <w:szCs w:val="24"/>
        </w:rPr>
        <w:t xml:space="preserve"> </w:t>
      </w:r>
    </w:p>
    <w:p w14:paraId="27284445" w14:textId="5CBC86F7" w:rsidR="008819E8" w:rsidRPr="005A66DA" w:rsidRDefault="008819E8" w:rsidP="005A66DA">
      <w:pPr>
        <w:pStyle w:val="Legal5L4"/>
        <w:numPr>
          <w:ilvl w:val="1"/>
          <w:numId w:val="5"/>
        </w:numPr>
        <w:rPr>
          <w:rFonts w:ascii="Arial" w:hAnsi="Arial" w:cs="Arial"/>
          <w:b w:val="0"/>
        </w:rPr>
      </w:pPr>
      <w:bookmarkStart w:id="1149" w:name="_Toc322349933"/>
      <w:bookmarkStart w:id="1150" w:name="_Toc322351064"/>
      <w:bookmarkEnd w:id="1147"/>
      <w:bookmarkEnd w:id="1148"/>
      <w:r w:rsidRPr="005A66DA">
        <w:rPr>
          <w:rFonts w:ascii="Arial" w:hAnsi="Arial" w:cs="Arial"/>
          <w:b w:val="0"/>
          <w:u w:val="single"/>
        </w:rPr>
        <w:t>Notice of Change in Control.</w:t>
      </w:r>
      <w:r w:rsidRPr="005A66DA">
        <w:rPr>
          <w:rFonts w:ascii="Arial" w:hAnsi="Arial" w:cs="Arial"/>
          <w:b w:val="0"/>
        </w:rPr>
        <w:t xml:space="preserve">  Except in connection with public market transactions of the equity interests or capital stock of Seller or Seller’s Affiliates, Seller shall provide Buyer notice of any direct change of control of Seller (whether voluntary or by operation of Law).</w:t>
      </w:r>
      <w:bookmarkEnd w:id="1149"/>
      <w:bookmarkEnd w:id="1150"/>
      <w:r w:rsidRPr="005A66DA">
        <w:rPr>
          <w:rFonts w:ascii="Arial" w:hAnsi="Arial" w:cs="Arial"/>
          <w:b w:val="0"/>
        </w:rPr>
        <w:t xml:space="preserve">  </w:t>
      </w:r>
    </w:p>
    <w:p w14:paraId="4ECFD53F" w14:textId="77777777" w:rsidR="008819E8" w:rsidRPr="005A66DA" w:rsidRDefault="008819E8" w:rsidP="005A66DA">
      <w:pPr>
        <w:pStyle w:val="Heading1"/>
      </w:pPr>
      <w:bookmarkStart w:id="1151" w:name="_Toc322349934"/>
      <w:bookmarkStart w:id="1152" w:name="_Toc322351065"/>
      <w:bookmarkStart w:id="1153" w:name="_Toc358938380"/>
      <w:bookmarkStart w:id="1154" w:name="_Toc358938686"/>
      <w:bookmarkStart w:id="1155" w:name="_Toc358939453"/>
      <w:bookmarkStart w:id="1156" w:name="_Toc40969645"/>
      <w:r w:rsidRPr="005A66DA">
        <w:t>GOVERNING LAW</w:t>
      </w:r>
      <w:bookmarkEnd w:id="1151"/>
      <w:bookmarkEnd w:id="1152"/>
      <w:bookmarkEnd w:id="1153"/>
      <w:bookmarkEnd w:id="1154"/>
      <w:bookmarkEnd w:id="1155"/>
      <w:bookmarkEnd w:id="1156"/>
    </w:p>
    <w:p w14:paraId="1634A4FC" w14:textId="5F22F234" w:rsidR="008819E8" w:rsidRPr="005A66DA" w:rsidRDefault="008819E8">
      <w:pPr>
        <w:pStyle w:val="BodyText"/>
        <w:spacing w:after="240" w:line="240" w:lineRule="auto"/>
        <w:rPr>
          <w:rFonts w:ascii="Arial" w:hAnsi="Arial" w:cs="Arial"/>
        </w:rPr>
      </w:pPr>
      <w:r w:rsidRPr="00641B26">
        <w:rPr>
          <w:rFonts w:ascii="Arial" w:hAnsi="Arial" w:cs="Arial"/>
        </w:rPr>
        <w:t xml:space="preserve">This agreement and the rights and duties of the parties hereunder shall be governed by and construed, enforced and performed in accordance with the laws of the </w:t>
      </w:r>
      <w:r w:rsidR="00E46868">
        <w:rPr>
          <w:rFonts w:ascii="Arial" w:hAnsi="Arial" w:cs="Arial"/>
        </w:rPr>
        <w:t>S</w:t>
      </w:r>
      <w:r w:rsidRPr="00641B26">
        <w:rPr>
          <w:rFonts w:ascii="Arial" w:hAnsi="Arial" w:cs="Arial"/>
        </w:rPr>
        <w:t>tate of California, without regard to principles of conflicts of law.  To the extent enforceable at such time, each party waives its respective right to any jury trial with respect to any litigation arising under or in connection with this agreement.</w:t>
      </w:r>
      <w:r w:rsidR="00717255" w:rsidRPr="00641B26">
        <w:rPr>
          <w:rFonts w:ascii="Arial" w:hAnsi="Arial" w:cs="Arial"/>
        </w:rPr>
        <w:t xml:space="preserve">  </w:t>
      </w:r>
    </w:p>
    <w:p w14:paraId="7CAA1BE1" w14:textId="77777777" w:rsidR="008819E8" w:rsidRPr="005A66DA" w:rsidRDefault="008819E8" w:rsidP="00AB4BB0">
      <w:pPr>
        <w:pStyle w:val="Heading1"/>
      </w:pPr>
      <w:bookmarkStart w:id="1157" w:name="_Toc322349935"/>
      <w:bookmarkStart w:id="1158" w:name="_Toc322351066"/>
      <w:bookmarkStart w:id="1159" w:name="_Toc358938381"/>
      <w:bookmarkStart w:id="1160" w:name="_Toc358938687"/>
      <w:bookmarkStart w:id="1161" w:name="_Toc358939454"/>
      <w:bookmarkStart w:id="1162" w:name="_Toc40969646"/>
      <w:r w:rsidRPr="005A66DA">
        <w:t>DISPUTE RESOLUTION</w:t>
      </w:r>
      <w:bookmarkEnd w:id="1157"/>
      <w:bookmarkEnd w:id="1158"/>
      <w:bookmarkEnd w:id="1159"/>
      <w:bookmarkEnd w:id="1160"/>
      <w:bookmarkEnd w:id="1161"/>
      <w:bookmarkEnd w:id="1162"/>
    </w:p>
    <w:p w14:paraId="24FC79C1" w14:textId="0FC1261C" w:rsidR="00F4336D" w:rsidRPr="005A66DA" w:rsidRDefault="008819E8" w:rsidP="005A66DA">
      <w:pPr>
        <w:pStyle w:val="Legal5L4"/>
        <w:numPr>
          <w:ilvl w:val="1"/>
          <w:numId w:val="5"/>
        </w:numPr>
        <w:rPr>
          <w:rFonts w:ascii="Arial" w:hAnsi="Arial" w:cs="Arial"/>
          <w:b w:val="0"/>
        </w:rPr>
      </w:pPr>
      <w:bookmarkStart w:id="1163" w:name="_Toc322349936"/>
      <w:bookmarkStart w:id="1164" w:name="_Toc322351067"/>
      <w:r w:rsidRPr="005A66DA">
        <w:rPr>
          <w:rFonts w:ascii="Arial" w:hAnsi="Arial" w:cs="Arial"/>
          <w:b w:val="0"/>
          <w:u w:val="single"/>
        </w:rPr>
        <w:t>Intent of the Parties.</w:t>
      </w:r>
      <w:r w:rsidRPr="005A66DA">
        <w:rPr>
          <w:rFonts w:ascii="Arial" w:hAnsi="Arial" w:cs="Arial"/>
          <w:b w:val="0"/>
        </w:rPr>
        <w:t xml:space="preserve">  The sole procedure to resolve any claim arising out of or relating to this Agreement is the dispute resolution procedure set forth in this Section </w:t>
      </w:r>
      <w:r w:rsidR="004B1CD6" w:rsidRPr="005A66DA">
        <w:rPr>
          <w:rFonts w:ascii="Arial" w:hAnsi="Arial" w:cs="Arial"/>
          <w:b w:val="0"/>
        </w:rPr>
        <w:t>1</w:t>
      </w:r>
      <w:r w:rsidR="004B1CD6">
        <w:rPr>
          <w:rFonts w:ascii="Arial" w:hAnsi="Arial" w:cs="Arial"/>
          <w:b w:val="0"/>
          <w:lang w:val="en-US"/>
        </w:rPr>
        <w:t>6</w:t>
      </w:r>
      <w:r w:rsidRPr="005A66DA">
        <w:rPr>
          <w:rFonts w:ascii="Arial" w:hAnsi="Arial" w:cs="Arial"/>
          <w:b w:val="0"/>
        </w:rPr>
        <w:t xml:space="preserve">, except that either Party may seek an injunction in Superior Court </w:t>
      </w:r>
      <w:r w:rsidR="00E029E6">
        <w:rPr>
          <w:rFonts w:ascii="Arial" w:hAnsi="Arial" w:cs="Arial"/>
          <w:b w:val="0"/>
          <w:lang w:val="en-US"/>
        </w:rPr>
        <w:t>Humboldt County</w:t>
      </w:r>
      <w:r w:rsidRPr="005A66DA">
        <w:rPr>
          <w:rFonts w:ascii="Arial" w:hAnsi="Arial" w:cs="Arial"/>
          <w:b w:val="0"/>
        </w:rPr>
        <w:t>, California if such action is necessary to prevent irreparable harm, in which case both Parties nonetheless will continue to pursue resolution of all other aspects of the dispute by means of this procedure.</w:t>
      </w:r>
      <w:bookmarkEnd w:id="1163"/>
      <w:bookmarkEnd w:id="1164"/>
    </w:p>
    <w:p w14:paraId="04D7B410" w14:textId="77777777" w:rsidR="00F4336D" w:rsidRPr="005A66DA" w:rsidRDefault="008819E8" w:rsidP="005A66DA">
      <w:pPr>
        <w:pStyle w:val="Legal5L4"/>
        <w:numPr>
          <w:ilvl w:val="1"/>
          <w:numId w:val="5"/>
        </w:numPr>
        <w:rPr>
          <w:rFonts w:ascii="Arial" w:hAnsi="Arial" w:cs="Arial"/>
          <w:b w:val="0"/>
        </w:rPr>
      </w:pPr>
      <w:bookmarkStart w:id="1165" w:name="_Toc234779298"/>
      <w:bookmarkStart w:id="1166" w:name="_Toc235939011"/>
      <w:bookmarkStart w:id="1167" w:name="_Toc283722647"/>
      <w:bookmarkStart w:id="1168" w:name="_Toc322349937"/>
      <w:bookmarkStart w:id="1169" w:name="_Toc322351068"/>
      <w:r w:rsidRPr="005A66DA">
        <w:rPr>
          <w:rFonts w:ascii="Arial" w:hAnsi="Arial" w:cs="Arial"/>
          <w:b w:val="0"/>
          <w:u w:val="single"/>
        </w:rPr>
        <w:t>Management Negotiations</w:t>
      </w:r>
      <w:bookmarkEnd w:id="1165"/>
      <w:bookmarkEnd w:id="1166"/>
      <w:bookmarkEnd w:id="1167"/>
      <w:r w:rsidRPr="005A66DA">
        <w:rPr>
          <w:rFonts w:ascii="Arial" w:hAnsi="Arial" w:cs="Arial"/>
          <w:b w:val="0"/>
        </w:rPr>
        <w:t>.</w:t>
      </w:r>
      <w:bookmarkEnd w:id="1168"/>
      <w:bookmarkEnd w:id="1169"/>
    </w:p>
    <w:p w14:paraId="62238035" w14:textId="77777777" w:rsidR="008819E8" w:rsidRPr="005A66DA" w:rsidRDefault="008819E8" w:rsidP="005A66DA">
      <w:pPr>
        <w:pStyle w:val="Legal5L4"/>
        <w:numPr>
          <w:ilvl w:val="2"/>
          <w:numId w:val="5"/>
        </w:numPr>
        <w:rPr>
          <w:rFonts w:ascii="Arial" w:hAnsi="Arial" w:cs="Arial"/>
          <w:b w:val="0"/>
        </w:rPr>
      </w:pPr>
      <w:bookmarkStart w:id="1170" w:name="_Toc322349938"/>
      <w:r w:rsidRPr="005A66DA">
        <w:rPr>
          <w:rFonts w:ascii="Arial" w:hAnsi="Arial" w:cs="Arial"/>
          <w:b w:val="0"/>
        </w:rPr>
        <w:t>The Parties will attempt in good faith to resolve any controversy or claim arising out of or relating to this Agreement by prompt negotiations between each Party’s authorized representative, or such other person designated in writing as a representative of the Party (each a “Manager”).  Either Manager may request a meeting</w:t>
      </w:r>
      <w:r w:rsidR="002A2AA0">
        <w:rPr>
          <w:rFonts w:ascii="Arial" w:hAnsi="Arial" w:cs="Arial"/>
          <w:b w:val="0"/>
          <w:lang w:val="en-US"/>
        </w:rPr>
        <w:t>,</w:t>
      </w:r>
      <w:r w:rsidRPr="005A66DA">
        <w:rPr>
          <w:rFonts w:ascii="Arial" w:hAnsi="Arial" w:cs="Arial"/>
          <w:b w:val="0"/>
        </w:rPr>
        <w:t xml:space="preserve"> to be held in person or telephonically, to initiate negotiations to be held within ten (10) Business Days of the other Party’s receipt of such request, at a mutually agreed time and place.</w:t>
      </w:r>
      <w:bookmarkEnd w:id="1170"/>
      <w:r w:rsidRPr="005A66DA">
        <w:rPr>
          <w:rFonts w:ascii="Arial" w:hAnsi="Arial" w:cs="Arial"/>
          <w:b w:val="0"/>
        </w:rPr>
        <w:t xml:space="preserve">  </w:t>
      </w:r>
    </w:p>
    <w:p w14:paraId="06FA6C84" w14:textId="77777777" w:rsidR="008819E8" w:rsidRPr="005A66DA" w:rsidRDefault="008819E8" w:rsidP="005A66DA">
      <w:pPr>
        <w:pStyle w:val="Legal5L4"/>
        <w:numPr>
          <w:ilvl w:val="2"/>
          <w:numId w:val="5"/>
        </w:numPr>
        <w:rPr>
          <w:rFonts w:ascii="Arial" w:hAnsi="Arial" w:cs="Arial"/>
          <w:b w:val="0"/>
        </w:rPr>
      </w:pPr>
      <w:bookmarkStart w:id="1171" w:name="_Toc322349939"/>
      <w:r w:rsidRPr="005A66DA">
        <w:rPr>
          <w:rFonts w:ascii="Arial" w:hAnsi="Arial" w:cs="Arial"/>
          <w:b w:val="0"/>
        </w:rPr>
        <w:t>All communication and writing exchanged between the Parties in connection with these negotiations shall be deemed inadmissible as evidence such that it cannot be used or referred to in any subsequent judicial or arbitration process between the Parties, whether with respect to this dispute or any other.</w:t>
      </w:r>
      <w:bookmarkEnd w:id="1171"/>
    </w:p>
    <w:p w14:paraId="5021AFB6" w14:textId="4ECEA007" w:rsidR="00F4336D" w:rsidRPr="005A66DA" w:rsidRDefault="008819E8" w:rsidP="005A66DA">
      <w:pPr>
        <w:pStyle w:val="Legal5L4"/>
        <w:numPr>
          <w:ilvl w:val="2"/>
          <w:numId w:val="5"/>
        </w:numPr>
        <w:rPr>
          <w:rFonts w:ascii="Arial" w:hAnsi="Arial" w:cs="Arial"/>
          <w:b w:val="0"/>
        </w:rPr>
      </w:pPr>
      <w:bookmarkStart w:id="1172" w:name="_Toc322349940"/>
      <w:r w:rsidRPr="005A66DA">
        <w:rPr>
          <w:rFonts w:ascii="Arial" w:hAnsi="Arial" w:cs="Arial"/>
          <w:b w:val="0"/>
        </w:rPr>
        <w:lastRenderedPageBreak/>
        <w:t>If the matter is not resolved within forty-five (45) days of commencement of negotiations under Section 1</w:t>
      </w:r>
      <w:r w:rsidR="00F86892">
        <w:rPr>
          <w:rFonts w:ascii="Arial" w:hAnsi="Arial" w:cs="Arial"/>
          <w:b w:val="0"/>
          <w:lang w:val="en-US"/>
        </w:rPr>
        <w:t>6</w:t>
      </w:r>
      <w:r w:rsidRPr="005A66DA">
        <w:rPr>
          <w:rFonts w:ascii="Arial" w:hAnsi="Arial" w:cs="Arial"/>
          <w:b w:val="0"/>
        </w:rPr>
        <w:t>.2.1, or if the Party receiving the written request to meet refuses or does not meet within the ten (10) Business Day period specified in Section 1</w:t>
      </w:r>
      <w:r w:rsidR="00F86892">
        <w:rPr>
          <w:rFonts w:ascii="Arial" w:hAnsi="Arial" w:cs="Arial"/>
          <w:b w:val="0"/>
          <w:lang w:val="en-US"/>
        </w:rPr>
        <w:t>6</w:t>
      </w:r>
      <w:r w:rsidRPr="005A66DA">
        <w:rPr>
          <w:rFonts w:ascii="Arial" w:hAnsi="Arial" w:cs="Arial"/>
          <w:b w:val="0"/>
        </w:rPr>
        <w:t>.2.1, either Party may initiate arbitration of the controversy or claim according to the terms of Section 1</w:t>
      </w:r>
      <w:r w:rsidR="00F86892">
        <w:rPr>
          <w:rFonts w:ascii="Arial" w:hAnsi="Arial" w:cs="Arial"/>
          <w:b w:val="0"/>
          <w:lang w:val="en-US"/>
        </w:rPr>
        <w:t>6</w:t>
      </w:r>
      <w:r w:rsidRPr="005A66DA">
        <w:rPr>
          <w:rFonts w:ascii="Arial" w:hAnsi="Arial" w:cs="Arial"/>
          <w:b w:val="0"/>
        </w:rPr>
        <w:t>.3.</w:t>
      </w:r>
      <w:bookmarkEnd w:id="1172"/>
    </w:p>
    <w:p w14:paraId="375EB5F4" w14:textId="39DFCF7E" w:rsidR="00F4336D" w:rsidRPr="005A66DA" w:rsidRDefault="008819E8" w:rsidP="005A66DA">
      <w:pPr>
        <w:pStyle w:val="Legal5L4"/>
        <w:numPr>
          <w:ilvl w:val="1"/>
          <w:numId w:val="5"/>
        </w:numPr>
        <w:rPr>
          <w:rFonts w:ascii="Arial" w:hAnsi="Arial" w:cs="Arial"/>
          <w:b w:val="0"/>
        </w:rPr>
      </w:pPr>
      <w:bookmarkStart w:id="1173" w:name="_Toc234779299"/>
      <w:bookmarkStart w:id="1174" w:name="_Toc235939012"/>
      <w:bookmarkStart w:id="1175" w:name="_Toc283722648"/>
      <w:bookmarkStart w:id="1176" w:name="_Toc322349941"/>
      <w:bookmarkStart w:id="1177" w:name="_Toc322351069"/>
      <w:r w:rsidRPr="005A66DA">
        <w:rPr>
          <w:rFonts w:ascii="Arial" w:hAnsi="Arial" w:cs="Arial"/>
          <w:b w:val="0"/>
          <w:u w:val="single"/>
        </w:rPr>
        <w:t>Arbitration</w:t>
      </w:r>
      <w:bookmarkEnd w:id="1173"/>
      <w:bookmarkEnd w:id="1174"/>
      <w:r w:rsidRPr="005A66DA">
        <w:rPr>
          <w:rFonts w:ascii="Arial" w:hAnsi="Arial" w:cs="Arial"/>
          <w:b w:val="0"/>
          <w:u w:val="single"/>
        </w:rPr>
        <w:t xml:space="preserve"> Initiation</w:t>
      </w:r>
      <w:bookmarkEnd w:id="1175"/>
      <w:r w:rsidRPr="005A66DA">
        <w:rPr>
          <w:rFonts w:ascii="Arial" w:hAnsi="Arial" w:cs="Arial"/>
          <w:b w:val="0"/>
        </w:rPr>
        <w:t>.  If the dispute cannot be resolved by negotiation as set forth in Section 1</w:t>
      </w:r>
      <w:r w:rsidR="00F86892">
        <w:rPr>
          <w:rFonts w:ascii="Arial" w:hAnsi="Arial" w:cs="Arial"/>
          <w:b w:val="0"/>
          <w:lang w:val="en-US"/>
        </w:rPr>
        <w:t>6</w:t>
      </w:r>
      <w:r w:rsidRPr="005A66DA">
        <w:rPr>
          <w:rFonts w:ascii="Arial" w:hAnsi="Arial" w:cs="Arial"/>
          <w:b w:val="0"/>
        </w:rPr>
        <w:t>.2 above, then the Parties shall resolve such controversy through arbitration (“Arbitration”).  The Arbitration shall be adjudicated by one retired judge or justice from the JAMS panel.  The Arbitration shall take place in</w:t>
      </w:r>
      <w:r w:rsidR="00FD7A8F">
        <w:rPr>
          <w:rFonts w:ascii="Arial" w:hAnsi="Arial" w:cs="Arial"/>
          <w:b w:val="0"/>
          <w:lang w:val="en-US"/>
        </w:rPr>
        <w:t xml:space="preserve"> </w:t>
      </w:r>
      <w:r w:rsidR="00F86892">
        <w:rPr>
          <w:rFonts w:ascii="Arial" w:hAnsi="Arial" w:cs="Arial"/>
          <w:b w:val="0"/>
          <w:lang w:val="en-US"/>
        </w:rPr>
        <w:t>Humboldt County</w:t>
      </w:r>
      <w:r w:rsidRPr="005A66DA">
        <w:rPr>
          <w:rFonts w:ascii="Arial" w:hAnsi="Arial" w:cs="Arial"/>
          <w:b w:val="0"/>
        </w:rPr>
        <w:t>, California, and shall be administered by and in accordance with JAMS’ Commercial Arbitration Rules.  If the Parties cannot mutually agree on the arbitrator who will adjudicate the dispute, then JAMS shall provide the Parties with an arbitrator pursuant to its then-applicable Commercial Arbitration Rules.  The arbitrator shall have no affiliation with, financial or other interest in, or prior employment with either Party and shall be knowledgeable in the field of the dispute.  Either Party may initiate Arbitration by filing with the JAMS a notice of intent to arbitrate at any time following the unsuccessful conclusion of the management negotiations provided for in Section 1</w:t>
      </w:r>
      <w:r w:rsidR="00F86892">
        <w:rPr>
          <w:rFonts w:ascii="Arial" w:hAnsi="Arial" w:cs="Arial"/>
          <w:b w:val="0"/>
          <w:lang w:val="en-US"/>
        </w:rPr>
        <w:t>6</w:t>
      </w:r>
      <w:r w:rsidRPr="005A66DA">
        <w:rPr>
          <w:rFonts w:ascii="Arial" w:hAnsi="Arial" w:cs="Arial"/>
          <w:b w:val="0"/>
        </w:rPr>
        <w:t>.2.</w:t>
      </w:r>
      <w:bookmarkEnd w:id="1176"/>
      <w:bookmarkEnd w:id="1177"/>
      <w:r w:rsidRPr="005A66DA">
        <w:rPr>
          <w:rFonts w:ascii="Arial" w:hAnsi="Arial" w:cs="Arial"/>
          <w:b w:val="0"/>
        </w:rPr>
        <w:t xml:space="preserve"> </w:t>
      </w:r>
    </w:p>
    <w:p w14:paraId="47772D81" w14:textId="77777777" w:rsidR="008819E8" w:rsidRPr="005A66DA" w:rsidRDefault="008819E8" w:rsidP="005A66DA">
      <w:pPr>
        <w:pStyle w:val="Heading1"/>
      </w:pPr>
      <w:bookmarkStart w:id="1178" w:name="_Toc391535341"/>
      <w:bookmarkStart w:id="1179" w:name="_Toc391535342"/>
      <w:bookmarkStart w:id="1180" w:name="_Toc391535343"/>
      <w:bookmarkStart w:id="1181" w:name="_Toc322349952"/>
      <w:bookmarkStart w:id="1182" w:name="_Toc322351071"/>
      <w:bookmarkStart w:id="1183" w:name="_Toc358938382"/>
      <w:bookmarkStart w:id="1184" w:name="_Toc358938688"/>
      <w:bookmarkStart w:id="1185" w:name="_Toc358939455"/>
      <w:bookmarkStart w:id="1186" w:name="_Toc40969647"/>
      <w:bookmarkEnd w:id="1178"/>
      <w:bookmarkEnd w:id="1179"/>
      <w:bookmarkEnd w:id="1180"/>
      <w:r w:rsidRPr="005A66DA">
        <w:t>Miscellaneous</w:t>
      </w:r>
      <w:bookmarkEnd w:id="1181"/>
      <w:bookmarkEnd w:id="1182"/>
      <w:bookmarkEnd w:id="1183"/>
      <w:bookmarkEnd w:id="1184"/>
      <w:bookmarkEnd w:id="1185"/>
      <w:bookmarkEnd w:id="1186"/>
    </w:p>
    <w:p w14:paraId="42197BDD" w14:textId="77777777" w:rsidR="00F4336D" w:rsidRPr="005A66DA" w:rsidRDefault="008819E8" w:rsidP="005A66DA">
      <w:pPr>
        <w:pStyle w:val="Legal5L4"/>
        <w:numPr>
          <w:ilvl w:val="1"/>
          <w:numId w:val="5"/>
        </w:numPr>
        <w:rPr>
          <w:rFonts w:ascii="Arial" w:hAnsi="Arial" w:cs="Arial"/>
          <w:b w:val="0"/>
        </w:rPr>
      </w:pPr>
      <w:bookmarkStart w:id="1187" w:name="_Toc112036831"/>
      <w:bookmarkStart w:id="1188" w:name="_Toc322349953"/>
      <w:bookmarkStart w:id="1189" w:name="_Toc322351072"/>
      <w:r w:rsidRPr="005A66DA">
        <w:rPr>
          <w:rFonts w:ascii="Arial" w:hAnsi="Arial" w:cs="Arial"/>
          <w:b w:val="0"/>
          <w:u w:val="single"/>
        </w:rPr>
        <w:t>Severability.</w:t>
      </w:r>
      <w:r w:rsidRPr="005A66DA">
        <w:rPr>
          <w:rFonts w:ascii="Arial" w:hAnsi="Arial" w:cs="Arial"/>
          <w:b w:val="0"/>
        </w:rPr>
        <w:t xml:space="preserve">  If any provision in this Agreement is determined to be invalid, void or unenforceable by any court having jurisdiction, such determination shall not invalidate, void, or make unenforceable any other provision, agreement or covenant of this Agreement.</w:t>
      </w:r>
      <w:bookmarkEnd w:id="1187"/>
      <w:r w:rsidRPr="005A66DA">
        <w:rPr>
          <w:rFonts w:ascii="Arial" w:hAnsi="Arial" w:cs="Arial"/>
          <w:b w:val="0"/>
        </w:rPr>
        <w:t xml:space="preserve">  Any provision of this Agreement held invalid or unenforceable only in part or degree will remain in full force and effect to the extent not held invalid or unenforceable.</w:t>
      </w:r>
      <w:bookmarkEnd w:id="1188"/>
      <w:bookmarkEnd w:id="1189"/>
    </w:p>
    <w:p w14:paraId="66B1AA7E" w14:textId="77777777" w:rsidR="00F4336D" w:rsidRPr="005A66DA" w:rsidRDefault="008819E8" w:rsidP="005A66DA">
      <w:pPr>
        <w:pStyle w:val="Legal5L4"/>
        <w:numPr>
          <w:ilvl w:val="1"/>
          <w:numId w:val="5"/>
        </w:numPr>
        <w:rPr>
          <w:rFonts w:ascii="Arial" w:hAnsi="Arial" w:cs="Arial"/>
          <w:b w:val="0"/>
          <w:color w:val="000000"/>
          <w:szCs w:val="24"/>
        </w:rPr>
      </w:pPr>
      <w:bookmarkStart w:id="1190" w:name="_Toc112036832"/>
      <w:bookmarkStart w:id="1191" w:name="_Toc322349954"/>
      <w:bookmarkStart w:id="1192" w:name="_Toc322351073"/>
      <w:r w:rsidRPr="005A66DA">
        <w:rPr>
          <w:rFonts w:ascii="Arial" w:hAnsi="Arial" w:cs="Arial"/>
          <w:b w:val="0"/>
          <w:u w:val="single"/>
        </w:rPr>
        <w:t>Counterparts</w:t>
      </w:r>
      <w:r w:rsidRPr="005A66DA">
        <w:rPr>
          <w:rFonts w:ascii="Arial" w:hAnsi="Arial" w:cs="Arial"/>
          <w:b w:val="0"/>
        </w:rPr>
        <w:t xml:space="preserve">.  </w:t>
      </w:r>
      <w:r w:rsidRPr="005A66DA">
        <w:rPr>
          <w:rFonts w:ascii="Arial" w:hAnsi="Arial" w:cs="Arial"/>
          <w:b w:val="0"/>
          <w:szCs w:val="24"/>
        </w:rPr>
        <w:t xml:space="preserve">This Agreement </w:t>
      </w:r>
      <w:r w:rsidRPr="005A66DA">
        <w:rPr>
          <w:rFonts w:ascii="Arial" w:hAnsi="Arial" w:cs="Arial"/>
          <w:b w:val="0"/>
          <w:color w:val="000000"/>
          <w:szCs w:val="24"/>
        </w:rPr>
        <w:t xml:space="preserve">may be executed in one or more counterparts each of which shall be deemed an original and all of which shall be deemed one and the same </w:t>
      </w:r>
      <w:r w:rsidRPr="005A66DA">
        <w:rPr>
          <w:rFonts w:ascii="Arial" w:hAnsi="Arial" w:cs="Arial"/>
          <w:b w:val="0"/>
          <w:szCs w:val="24"/>
        </w:rPr>
        <w:t>Agreement</w:t>
      </w:r>
      <w:r w:rsidRPr="005A66DA">
        <w:rPr>
          <w:rFonts w:ascii="Arial" w:hAnsi="Arial" w:cs="Arial"/>
          <w:b w:val="0"/>
          <w:color w:val="000000"/>
          <w:szCs w:val="24"/>
        </w:rPr>
        <w:t xml:space="preserve">.  Delivery of an executed counterpart of this </w:t>
      </w:r>
      <w:r w:rsidRPr="005A66DA">
        <w:rPr>
          <w:rFonts w:ascii="Arial" w:hAnsi="Arial" w:cs="Arial"/>
          <w:b w:val="0"/>
          <w:szCs w:val="24"/>
        </w:rPr>
        <w:t xml:space="preserve">Agreement </w:t>
      </w:r>
      <w:r w:rsidRPr="005A66DA">
        <w:rPr>
          <w:rFonts w:ascii="Arial" w:hAnsi="Arial" w:cs="Arial"/>
          <w:b w:val="0"/>
          <w:color w:val="000000"/>
          <w:szCs w:val="24"/>
        </w:rPr>
        <w:t xml:space="preserve">by facsimile or PDF transmission will be deemed as effective as delivery of an originally executed counterpart.  Each </w:t>
      </w:r>
      <w:r w:rsidRPr="005A66DA">
        <w:rPr>
          <w:rFonts w:ascii="Arial" w:hAnsi="Arial" w:cs="Arial"/>
          <w:b w:val="0"/>
          <w:szCs w:val="24"/>
        </w:rPr>
        <w:t xml:space="preserve">Party </w:t>
      </w:r>
      <w:r w:rsidRPr="005A66DA">
        <w:rPr>
          <w:rFonts w:ascii="Arial" w:hAnsi="Arial" w:cs="Arial"/>
          <w:b w:val="0"/>
          <w:color w:val="000000"/>
          <w:szCs w:val="24"/>
        </w:rPr>
        <w:t xml:space="preserve">delivering an executed counterpart of this </w:t>
      </w:r>
      <w:r w:rsidRPr="005A66DA">
        <w:rPr>
          <w:rFonts w:ascii="Arial" w:hAnsi="Arial" w:cs="Arial"/>
          <w:b w:val="0"/>
          <w:szCs w:val="24"/>
        </w:rPr>
        <w:t xml:space="preserve">Agreement </w:t>
      </w:r>
      <w:r w:rsidRPr="005A66DA">
        <w:rPr>
          <w:rFonts w:ascii="Arial" w:hAnsi="Arial" w:cs="Arial"/>
          <w:b w:val="0"/>
          <w:color w:val="000000"/>
          <w:szCs w:val="24"/>
        </w:rPr>
        <w:t xml:space="preserve">by facsimile or PDF transmission </w:t>
      </w:r>
      <w:r w:rsidR="00E567D2">
        <w:rPr>
          <w:rFonts w:ascii="Arial" w:hAnsi="Arial" w:cs="Arial"/>
          <w:b w:val="0"/>
          <w:color w:val="000000"/>
          <w:szCs w:val="24"/>
        </w:rPr>
        <w:t>shall</w:t>
      </w:r>
      <w:r w:rsidR="00E567D2" w:rsidRPr="005A66DA">
        <w:rPr>
          <w:rFonts w:ascii="Arial" w:hAnsi="Arial" w:cs="Arial"/>
          <w:b w:val="0"/>
          <w:color w:val="000000"/>
          <w:szCs w:val="24"/>
        </w:rPr>
        <w:t xml:space="preserve"> </w:t>
      </w:r>
      <w:r w:rsidRPr="005A66DA">
        <w:rPr>
          <w:rFonts w:ascii="Arial" w:hAnsi="Arial" w:cs="Arial"/>
          <w:b w:val="0"/>
          <w:color w:val="000000"/>
          <w:szCs w:val="24"/>
        </w:rPr>
        <w:t xml:space="preserve">also deliver an originally executed counterpart, but the failure of any </w:t>
      </w:r>
      <w:r w:rsidRPr="005A66DA">
        <w:rPr>
          <w:rFonts w:ascii="Arial" w:hAnsi="Arial" w:cs="Arial"/>
          <w:b w:val="0"/>
          <w:szCs w:val="24"/>
        </w:rPr>
        <w:t xml:space="preserve">Party </w:t>
      </w:r>
      <w:r w:rsidRPr="005A66DA">
        <w:rPr>
          <w:rFonts w:ascii="Arial" w:hAnsi="Arial" w:cs="Arial"/>
          <w:b w:val="0"/>
          <w:color w:val="000000"/>
          <w:szCs w:val="24"/>
        </w:rPr>
        <w:t xml:space="preserve">to deliver an originally executed counterpart of this </w:t>
      </w:r>
      <w:r w:rsidRPr="005A66DA">
        <w:rPr>
          <w:rFonts w:ascii="Arial" w:hAnsi="Arial" w:cs="Arial"/>
          <w:b w:val="0"/>
          <w:szCs w:val="24"/>
        </w:rPr>
        <w:t xml:space="preserve">Agreement </w:t>
      </w:r>
      <w:r w:rsidR="00E567D2">
        <w:rPr>
          <w:rFonts w:ascii="Arial" w:hAnsi="Arial" w:cs="Arial"/>
          <w:b w:val="0"/>
          <w:color w:val="000000"/>
          <w:szCs w:val="24"/>
        </w:rPr>
        <w:t>shall</w:t>
      </w:r>
      <w:r w:rsidR="00E567D2" w:rsidRPr="005A66DA">
        <w:rPr>
          <w:rFonts w:ascii="Arial" w:hAnsi="Arial" w:cs="Arial"/>
          <w:b w:val="0"/>
          <w:color w:val="000000"/>
          <w:szCs w:val="24"/>
        </w:rPr>
        <w:t xml:space="preserve"> </w:t>
      </w:r>
      <w:r w:rsidRPr="005A66DA">
        <w:rPr>
          <w:rFonts w:ascii="Arial" w:hAnsi="Arial" w:cs="Arial"/>
          <w:b w:val="0"/>
          <w:color w:val="000000"/>
          <w:szCs w:val="24"/>
        </w:rPr>
        <w:t xml:space="preserve">not affect the validity or effectiveness of this </w:t>
      </w:r>
      <w:r w:rsidRPr="005A66DA">
        <w:rPr>
          <w:rFonts w:ascii="Arial" w:hAnsi="Arial" w:cs="Arial"/>
          <w:b w:val="0"/>
          <w:szCs w:val="24"/>
        </w:rPr>
        <w:t>Agreement</w:t>
      </w:r>
      <w:r w:rsidRPr="005A66DA">
        <w:rPr>
          <w:rFonts w:ascii="Arial" w:hAnsi="Arial" w:cs="Arial"/>
          <w:b w:val="0"/>
          <w:color w:val="000000"/>
          <w:szCs w:val="24"/>
        </w:rPr>
        <w:t>.</w:t>
      </w:r>
      <w:bookmarkEnd w:id="1190"/>
      <w:bookmarkEnd w:id="1191"/>
      <w:bookmarkEnd w:id="1192"/>
    </w:p>
    <w:p w14:paraId="48E6A27A" w14:textId="77777777" w:rsidR="00F4336D" w:rsidRPr="005A66DA" w:rsidRDefault="008819E8" w:rsidP="005A66DA">
      <w:pPr>
        <w:pStyle w:val="Legal5L4"/>
        <w:numPr>
          <w:ilvl w:val="1"/>
          <w:numId w:val="5"/>
        </w:numPr>
        <w:rPr>
          <w:rFonts w:ascii="Arial" w:hAnsi="Arial" w:cs="Arial"/>
          <w:b w:val="0"/>
          <w:color w:val="000000"/>
          <w:szCs w:val="24"/>
        </w:rPr>
      </w:pPr>
      <w:bookmarkStart w:id="1193" w:name="_Toc322349955"/>
      <w:bookmarkStart w:id="1194" w:name="_Toc322351074"/>
      <w:r w:rsidRPr="005A66DA">
        <w:rPr>
          <w:rFonts w:ascii="Arial" w:hAnsi="Arial" w:cs="Arial"/>
          <w:b w:val="0"/>
          <w:u w:val="single"/>
        </w:rPr>
        <w:t>General</w:t>
      </w:r>
      <w:r w:rsidRPr="005A66DA">
        <w:rPr>
          <w:rFonts w:ascii="Arial" w:hAnsi="Arial" w:cs="Arial"/>
          <w:b w:val="0"/>
        </w:rPr>
        <w:t xml:space="preserve">.  </w:t>
      </w:r>
      <w:r w:rsidR="00830648">
        <w:rPr>
          <w:rFonts w:ascii="Arial" w:hAnsi="Arial" w:cs="Arial"/>
          <w:b w:val="0"/>
          <w:szCs w:val="24"/>
          <w:lang w:val="en-US"/>
        </w:rPr>
        <w:t>N</w:t>
      </w:r>
      <w:r w:rsidRPr="005A66DA">
        <w:rPr>
          <w:rFonts w:ascii="Arial" w:hAnsi="Arial" w:cs="Arial"/>
          <w:b w:val="0"/>
          <w:color w:val="000000"/>
          <w:szCs w:val="24"/>
        </w:rPr>
        <w:t xml:space="preserve">o amendment to or modification of this </w:t>
      </w:r>
      <w:r w:rsidRPr="005A66DA">
        <w:rPr>
          <w:rFonts w:ascii="Arial" w:hAnsi="Arial" w:cs="Arial"/>
          <w:b w:val="0"/>
          <w:szCs w:val="24"/>
        </w:rPr>
        <w:t xml:space="preserve">Agreement </w:t>
      </w:r>
      <w:r w:rsidRPr="005A66DA">
        <w:rPr>
          <w:rFonts w:ascii="Arial" w:hAnsi="Arial" w:cs="Arial"/>
          <w:b w:val="0"/>
          <w:color w:val="000000"/>
          <w:szCs w:val="24"/>
        </w:rPr>
        <w:t xml:space="preserve">shall be enforceable unless reduced to writing and executed by both Parties.  </w:t>
      </w:r>
      <w:r w:rsidRPr="005A66DA">
        <w:rPr>
          <w:rFonts w:ascii="Arial" w:hAnsi="Arial" w:cs="Arial"/>
          <w:b w:val="0"/>
          <w:color w:val="000000"/>
          <w:szCs w:val="24"/>
        </w:rPr>
        <w:lastRenderedPageBreak/>
        <w:t xml:space="preserve">This </w:t>
      </w:r>
      <w:r w:rsidRPr="005A66DA">
        <w:rPr>
          <w:rFonts w:ascii="Arial" w:hAnsi="Arial" w:cs="Arial"/>
          <w:b w:val="0"/>
          <w:szCs w:val="24"/>
        </w:rPr>
        <w:t xml:space="preserve">Agreement </w:t>
      </w:r>
      <w:r w:rsidRPr="005A66DA">
        <w:rPr>
          <w:rFonts w:ascii="Arial" w:hAnsi="Arial" w:cs="Arial"/>
          <w:b w:val="0"/>
          <w:color w:val="000000"/>
          <w:szCs w:val="24"/>
        </w:rPr>
        <w:t xml:space="preserve">shall not impart any rights enforceable by any third party other than a permitted successor or assignee bound to this </w:t>
      </w:r>
      <w:r w:rsidRPr="005A66DA">
        <w:rPr>
          <w:rFonts w:ascii="Arial" w:hAnsi="Arial" w:cs="Arial"/>
          <w:b w:val="0"/>
          <w:szCs w:val="24"/>
        </w:rPr>
        <w:t>Agreement</w:t>
      </w:r>
      <w:r w:rsidRPr="005A66DA">
        <w:rPr>
          <w:rFonts w:ascii="Arial" w:hAnsi="Arial" w:cs="Arial"/>
          <w:b w:val="0"/>
          <w:color w:val="000000"/>
          <w:szCs w:val="24"/>
        </w:rPr>
        <w:t xml:space="preserve">.  Waiver by a </w:t>
      </w:r>
      <w:r w:rsidRPr="005A66DA">
        <w:rPr>
          <w:rFonts w:ascii="Arial" w:hAnsi="Arial" w:cs="Arial"/>
          <w:b w:val="0"/>
          <w:szCs w:val="24"/>
        </w:rPr>
        <w:t xml:space="preserve">Party </w:t>
      </w:r>
      <w:r w:rsidRPr="005A66DA">
        <w:rPr>
          <w:rFonts w:ascii="Arial" w:hAnsi="Arial" w:cs="Arial"/>
          <w:b w:val="0"/>
          <w:color w:val="000000"/>
          <w:szCs w:val="24"/>
        </w:rPr>
        <w:t xml:space="preserve">of any default by the other </w:t>
      </w:r>
      <w:r w:rsidRPr="005A66DA">
        <w:rPr>
          <w:rFonts w:ascii="Arial" w:hAnsi="Arial" w:cs="Arial"/>
          <w:b w:val="0"/>
          <w:szCs w:val="24"/>
        </w:rPr>
        <w:t xml:space="preserve">Party </w:t>
      </w:r>
      <w:r w:rsidRPr="005A66DA">
        <w:rPr>
          <w:rFonts w:ascii="Arial" w:hAnsi="Arial" w:cs="Arial"/>
          <w:b w:val="0"/>
          <w:color w:val="000000"/>
          <w:szCs w:val="24"/>
        </w:rPr>
        <w:t xml:space="preserve">shall not be construed as a waiver of any other default.  The term “including” when used in this </w:t>
      </w:r>
      <w:r w:rsidRPr="005A66DA">
        <w:rPr>
          <w:rFonts w:ascii="Arial" w:hAnsi="Arial" w:cs="Arial"/>
          <w:b w:val="0"/>
          <w:szCs w:val="24"/>
        </w:rPr>
        <w:t xml:space="preserve">Agreement </w:t>
      </w:r>
      <w:r w:rsidRPr="005A66DA">
        <w:rPr>
          <w:rFonts w:ascii="Arial" w:hAnsi="Arial" w:cs="Arial"/>
          <w:b w:val="0"/>
          <w:color w:val="000000"/>
          <w:szCs w:val="24"/>
        </w:rPr>
        <w:t>shall be by way of example only and shall not be considered in any way to be in limitation.  The headings used herein are for convenience and reference purposes only.</w:t>
      </w:r>
      <w:bookmarkEnd w:id="1193"/>
      <w:bookmarkEnd w:id="1194"/>
      <w:r w:rsidRPr="005A66DA">
        <w:rPr>
          <w:rFonts w:ascii="Arial" w:hAnsi="Arial" w:cs="Arial"/>
          <w:b w:val="0"/>
          <w:color w:val="000000"/>
          <w:szCs w:val="24"/>
        </w:rPr>
        <w:t xml:space="preserve">  </w:t>
      </w:r>
    </w:p>
    <w:p w14:paraId="52F40214" w14:textId="77777777" w:rsidR="0065322C" w:rsidRPr="005A66DA" w:rsidRDefault="008819E8" w:rsidP="005A66DA">
      <w:pPr>
        <w:pStyle w:val="Legal5L4"/>
        <w:numPr>
          <w:ilvl w:val="1"/>
          <w:numId w:val="5"/>
        </w:numPr>
        <w:rPr>
          <w:rFonts w:ascii="Arial" w:hAnsi="Arial" w:cs="Arial"/>
          <w:b w:val="0"/>
        </w:rPr>
      </w:pPr>
      <w:bookmarkStart w:id="1195" w:name="_Toc322349956"/>
      <w:bookmarkStart w:id="1196" w:name="_Toc322351075"/>
      <w:r w:rsidRPr="005A66DA">
        <w:rPr>
          <w:rFonts w:ascii="Arial" w:hAnsi="Arial" w:cs="Arial"/>
          <w:b w:val="0"/>
          <w:u w:val="single"/>
        </w:rPr>
        <w:t>Interpretation</w:t>
      </w:r>
      <w:r w:rsidRPr="005A66DA">
        <w:rPr>
          <w:rFonts w:ascii="Arial" w:hAnsi="Arial" w:cs="Arial"/>
          <w:b w:val="0"/>
        </w:rPr>
        <w:t>.  Whenever this Agreement specifically refers to any Law, tariff, Governmental Authority, regional reliability council, Transmission/Distribution Owner, or credit rating agency, the Parties hereby agree that the references also refers to any successor to such Law, tariff or organization.</w:t>
      </w:r>
      <w:bookmarkEnd w:id="1195"/>
      <w:bookmarkEnd w:id="1196"/>
    </w:p>
    <w:p w14:paraId="76009859" w14:textId="77777777" w:rsidR="00E50EA9" w:rsidRPr="003A3181" w:rsidRDefault="008819E8" w:rsidP="0065322C">
      <w:pPr>
        <w:pStyle w:val="Legal5L4"/>
        <w:numPr>
          <w:ilvl w:val="1"/>
          <w:numId w:val="5"/>
        </w:numPr>
        <w:rPr>
          <w:rFonts w:ascii="Arial" w:hAnsi="Arial" w:cs="Arial"/>
          <w:b w:val="0"/>
        </w:rPr>
      </w:pPr>
      <w:bookmarkStart w:id="1197" w:name="_Toc322349957"/>
      <w:bookmarkStart w:id="1198" w:name="_Toc322351076"/>
      <w:r w:rsidRPr="005A66DA">
        <w:rPr>
          <w:rFonts w:ascii="Arial" w:hAnsi="Arial" w:cs="Arial"/>
          <w:b w:val="0"/>
          <w:u w:val="single"/>
        </w:rPr>
        <w:t>Construction</w:t>
      </w:r>
      <w:r w:rsidRPr="005A66DA">
        <w:rPr>
          <w:rFonts w:ascii="Arial" w:hAnsi="Arial" w:cs="Arial"/>
          <w:b w:val="0"/>
        </w:rPr>
        <w:t xml:space="preserve">.  </w:t>
      </w:r>
      <w:r w:rsidR="00830648">
        <w:rPr>
          <w:rFonts w:ascii="Arial" w:hAnsi="Arial" w:cs="Arial"/>
          <w:b w:val="0"/>
          <w:lang w:val="en-US"/>
        </w:rPr>
        <w:t>T</w:t>
      </w:r>
      <w:r w:rsidRPr="005A66DA">
        <w:rPr>
          <w:rFonts w:ascii="Arial" w:hAnsi="Arial" w:cs="Arial"/>
          <w:b w:val="0"/>
        </w:rPr>
        <w:t xml:space="preserve">he Agreement will not be construed against any Party as a result of the preparation, substitution, or other event of negotiation, </w:t>
      </w:r>
      <w:r w:rsidRPr="003A3181">
        <w:rPr>
          <w:rFonts w:ascii="Arial" w:hAnsi="Arial" w:cs="Arial"/>
          <w:b w:val="0"/>
        </w:rPr>
        <w:t>drafting or execution thereof.</w:t>
      </w:r>
      <w:bookmarkEnd w:id="1197"/>
      <w:bookmarkEnd w:id="1198"/>
    </w:p>
    <w:p w14:paraId="23EFFC48" w14:textId="004626DE" w:rsidR="005E7B6F" w:rsidRPr="003A3181" w:rsidRDefault="009B2A86" w:rsidP="00715E3D">
      <w:pPr>
        <w:pStyle w:val="ListParagraph"/>
        <w:numPr>
          <w:ilvl w:val="1"/>
          <w:numId w:val="5"/>
        </w:numPr>
        <w:rPr>
          <w:rFonts w:ascii="Arial" w:hAnsi="Arial" w:cs="Arial"/>
          <w:szCs w:val="24"/>
        </w:rPr>
      </w:pPr>
      <w:r w:rsidRPr="003A3181">
        <w:rPr>
          <w:rFonts w:ascii="Arial" w:hAnsi="Arial" w:cs="Arial"/>
          <w:u w:val="single"/>
        </w:rPr>
        <w:t>Joint Powers Authority</w:t>
      </w:r>
      <w:r w:rsidRPr="003A3181">
        <w:rPr>
          <w:rFonts w:ascii="Arial" w:hAnsi="Arial" w:cs="Arial"/>
        </w:rPr>
        <w:t xml:space="preserve">.  </w:t>
      </w:r>
      <w:bookmarkStart w:id="1199" w:name="_Toc437870244"/>
      <w:r w:rsidRPr="003A3181">
        <w:rPr>
          <w:rFonts w:ascii="Arial" w:hAnsi="Arial" w:cs="Arial"/>
          <w:szCs w:val="24"/>
        </w:rPr>
        <w:t xml:space="preserve">Seller hereby acknowledges and agrees that Buyer is organized as a Joint Powers Authority in accordance with the Joint Powers Act of the State of California (Government Code Section 6500 et seq.) pursuant to a </w:t>
      </w:r>
      <w:r w:rsidR="009041BC" w:rsidRPr="003A3181">
        <w:rPr>
          <w:rFonts w:ascii="Arial" w:hAnsi="Arial" w:cs="Arial"/>
          <w:szCs w:val="24"/>
        </w:rPr>
        <w:t>Third</w:t>
      </w:r>
      <w:r w:rsidRPr="003A3181">
        <w:rPr>
          <w:rFonts w:ascii="Arial" w:hAnsi="Arial" w:cs="Arial"/>
          <w:szCs w:val="24"/>
        </w:rPr>
        <w:t xml:space="preserve"> Amended and Restated Joint Powers Agreement dated </w:t>
      </w:r>
      <w:r w:rsidR="009041BC" w:rsidRPr="003A3181">
        <w:rPr>
          <w:rFonts w:ascii="Arial" w:hAnsi="Arial" w:cs="Arial"/>
          <w:szCs w:val="24"/>
        </w:rPr>
        <w:t>October 13, 2016</w:t>
      </w:r>
      <w:r w:rsidRPr="003A3181">
        <w:rPr>
          <w:rFonts w:ascii="Arial" w:hAnsi="Arial" w:cs="Arial"/>
          <w:szCs w:val="24"/>
        </w:rPr>
        <w:t xml:space="preserve"> (the “Joint Power Agreement”), that </w:t>
      </w:r>
      <w:r w:rsidR="00995434" w:rsidRPr="003A3181">
        <w:rPr>
          <w:rFonts w:ascii="Arial" w:hAnsi="Arial" w:cs="Arial"/>
          <w:szCs w:val="24"/>
        </w:rPr>
        <w:t>Buyer</w:t>
      </w:r>
      <w:r w:rsidRPr="003A3181">
        <w:rPr>
          <w:rFonts w:ascii="Arial" w:hAnsi="Arial" w:cs="Arial"/>
          <w:szCs w:val="24"/>
        </w:rPr>
        <w:t xml:space="preserve"> is a public entity separate from its members, and that under the Joint Powers Agreement the members have no liability for any obligations or liabilities of Buyer. Seller agrees that Buyer shall solely be responsible for all debts, obligations and liabilities to Seller accruing and arising out of this Agreement, and Seller agrees that it shall have no rights against, and shall not make any claim, take any actions or assert any remedies against, any of Buyer’s members, any cities or counties participating in Buyer's community choice aggregation program, or any of Buyer’s retail customers in connection with this Agreement.</w:t>
      </w:r>
      <w:bookmarkEnd w:id="1199"/>
    </w:p>
    <w:p w14:paraId="127153C5" w14:textId="77777777" w:rsidR="000519B1" w:rsidRPr="005A66DA" w:rsidRDefault="000519B1" w:rsidP="001E2E0A"/>
    <w:p w14:paraId="013C2153" w14:textId="77777777" w:rsidR="008819E8" w:rsidRPr="005A66DA" w:rsidRDefault="008819E8">
      <w:pPr>
        <w:pStyle w:val="BodyText"/>
        <w:rPr>
          <w:rFonts w:ascii="Arial" w:hAnsi="Arial" w:cs="Arial"/>
        </w:rPr>
      </w:pPr>
    </w:p>
    <w:p w14:paraId="7AD72891" w14:textId="77777777" w:rsidR="008819E8" w:rsidRPr="005A66DA" w:rsidRDefault="008819E8">
      <w:pPr>
        <w:pStyle w:val="BodyText"/>
        <w:keepNext/>
        <w:spacing w:after="240" w:line="240" w:lineRule="auto"/>
        <w:rPr>
          <w:rFonts w:ascii="Arial" w:hAnsi="Arial" w:cs="Arial"/>
          <w:color w:val="000000"/>
          <w:szCs w:val="24"/>
        </w:rPr>
      </w:pPr>
      <w:r w:rsidRPr="005A66DA">
        <w:rPr>
          <w:rFonts w:ascii="Arial" w:hAnsi="Arial" w:cs="Arial"/>
          <w:szCs w:val="24"/>
        </w:rPr>
        <w:t xml:space="preserve">IN </w:t>
      </w:r>
      <w:r w:rsidRPr="005A66DA">
        <w:rPr>
          <w:rFonts w:ascii="Arial" w:hAnsi="Arial" w:cs="Arial"/>
          <w:color w:val="000000"/>
          <w:szCs w:val="24"/>
        </w:rPr>
        <w:t xml:space="preserve">WITNESS WHEREOF, each Party has caused this </w:t>
      </w:r>
      <w:r w:rsidRPr="005A66DA">
        <w:rPr>
          <w:rFonts w:ascii="Arial" w:hAnsi="Arial" w:cs="Arial"/>
          <w:szCs w:val="24"/>
        </w:rPr>
        <w:t xml:space="preserve">Agreement </w:t>
      </w:r>
      <w:r w:rsidRPr="005A66DA">
        <w:rPr>
          <w:rFonts w:ascii="Arial" w:hAnsi="Arial" w:cs="Arial"/>
          <w:color w:val="000000"/>
          <w:szCs w:val="24"/>
        </w:rPr>
        <w:t>to be duly executed by its authorized representative as of the date of last signature provided below.</w:t>
      </w:r>
    </w:p>
    <w:tbl>
      <w:tblPr>
        <w:tblW w:w="0" w:type="auto"/>
        <w:tblLook w:val="04A0" w:firstRow="1" w:lastRow="0" w:firstColumn="1" w:lastColumn="0" w:noHBand="0" w:noVBand="1"/>
      </w:tblPr>
      <w:tblGrid>
        <w:gridCol w:w="4320"/>
        <w:gridCol w:w="720"/>
        <w:gridCol w:w="4320"/>
      </w:tblGrid>
      <w:tr w:rsidR="0065322C" w:rsidRPr="008F2CD7" w14:paraId="09AB996B" w14:textId="77777777" w:rsidTr="005A66DA">
        <w:trPr>
          <w:trHeight w:val="432"/>
        </w:trPr>
        <w:tc>
          <w:tcPr>
            <w:tcW w:w="4320" w:type="dxa"/>
            <w:tcBorders>
              <w:bottom w:val="single" w:sz="4" w:space="0" w:color="auto"/>
            </w:tcBorders>
            <w:shd w:val="clear" w:color="auto" w:fill="auto"/>
            <w:vAlign w:val="center"/>
          </w:tcPr>
          <w:p w14:paraId="2B3C4474" w14:textId="3111C75F" w:rsidR="0065322C" w:rsidRPr="00472D5D" w:rsidRDefault="0065322C" w:rsidP="00D74ED6">
            <w:pPr>
              <w:jc w:val="center"/>
              <w:rPr>
                <w:rFonts w:ascii="Arial" w:hAnsi="Arial" w:cs="Arial"/>
                <w:b/>
                <w:bCs/>
                <w:szCs w:val="22"/>
              </w:rPr>
            </w:pPr>
          </w:p>
        </w:tc>
        <w:tc>
          <w:tcPr>
            <w:tcW w:w="720" w:type="dxa"/>
            <w:shd w:val="clear" w:color="auto" w:fill="auto"/>
            <w:vAlign w:val="center"/>
          </w:tcPr>
          <w:p w14:paraId="421AEC3C"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1DE58853" w14:textId="77777777" w:rsidR="0095085A" w:rsidRPr="008F2CD7" w:rsidRDefault="001959EC" w:rsidP="0095085A">
            <w:pPr>
              <w:jc w:val="center"/>
              <w:rPr>
                <w:rFonts w:ascii="Arial" w:hAnsi="Arial" w:cs="Arial"/>
                <w:b/>
                <w:szCs w:val="22"/>
              </w:rPr>
            </w:pPr>
            <w:r>
              <w:rPr>
                <w:rFonts w:ascii="Arial" w:hAnsi="Arial" w:cs="Arial"/>
                <w:b/>
                <w:szCs w:val="22"/>
              </w:rPr>
              <w:t>REDWOOD COAST ENERGY AUTHORITY</w:t>
            </w:r>
          </w:p>
        </w:tc>
      </w:tr>
      <w:tr w:rsidR="0065322C" w:rsidRPr="008F2CD7" w14:paraId="2AC9E009" w14:textId="77777777" w:rsidTr="005A66DA">
        <w:trPr>
          <w:trHeight w:val="288"/>
        </w:trPr>
        <w:tc>
          <w:tcPr>
            <w:tcW w:w="4320" w:type="dxa"/>
            <w:tcBorders>
              <w:top w:val="single" w:sz="4" w:space="0" w:color="auto"/>
            </w:tcBorders>
            <w:shd w:val="clear" w:color="auto" w:fill="auto"/>
          </w:tcPr>
          <w:p w14:paraId="1729595E" w14:textId="77777777" w:rsidR="0065322C" w:rsidRPr="007F1249" w:rsidRDefault="0065322C" w:rsidP="005A66DA">
            <w:pPr>
              <w:jc w:val="center"/>
              <w:rPr>
                <w:rFonts w:ascii="Arial" w:hAnsi="Arial" w:cs="Arial"/>
                <w:sz w:val="20"/>
                <w:szCs w:val="22"/>
              </w:rPr>
            </w:pPr>
            <w:r w:rsidRPr="007F1249">
              <w:rPr>
                <w:rFonts w:ascii="Arial" w:hAnsi="Arial" w:cs="Arial"/>
                <w:sz w:val="20"/>
                <w:szCs w:val="22"/>
              </w:rPr>
              <w:t>(</w:t>
            </w:r>
            <w:r w:rsidR="00E50EA9" w:rsidRPr="007F1249">
              <w:rPr>
                <w:rFonts w:ascii="Arial" w:hAnsi="Arial" w:cs="Arial"/>
                <w:sz w:val="20"/>
                <w:szCs w:val="22"/>
              </w:rPr>
              <w:t>Seller</w:t>
            </w:r>
            <w:r w:rsidRPr="007F1249">
              <w:rPr>
                <w:rFonts w:ascii="Arial" w:hAnsi="Arial" w:cs="Arial"/>
                <w:sz w:val="20"/>
                <w:szCs w:val="22"/>
              </w:rPr>
              <w:t>)</w:t>
            </w:r>
          </w:p>
        </w:tc>
        <w:tc>
          <w:tcPr>
            <w:tcW w:w="720" w:type="dxa"/>
            <w:shd w:val="clear" w:color="auto" w:fill="auto"/>
          </w:tcPr>
          <w:p w14:paraId="2856272B"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tcPr>
          <w:p w14:paraId="0C29630F" w14:textId="77777777" w:rsidR="0065322C" w:rsidRPr="007F1249" w:rsidRDefault="00E50EA9" w:rsidP="00D74ED6">
            <w:pPr>
              <w:jc w:val="center"/>
              <w:rPr>
                <w:rFonts w:ascii="Arial" w:hAnsi="Arial" w:cs="Arial"/>
                <w:sz w:val="20"/>
                <w:szCs w:val="22"/>
              </w:rPr>
            </w:pPr>
            <w:r w:rsidRPr="007F1249">
              <w:rPr>
                <w:rFonts w:ascii="Arial" w:hAnsi="Arial" w:cs="Arial"/>
                <w:sz w:val="20"/>
                <w:szCs w:val="22"/>
              </w:rPr>
              <w:t>(Buyer)</w:t>
            </w:r>
          </w:p>
        </w:tc>
      </w:tr>
      <w:tr w:rsidR="0065322C" w:rsidRPr="008F2CD7" w14:paraId="4D7B977A" w14:textId="77777777" w:rsidTr="00D74ED6">
        <w:trPr>
          <w:trHeight w:val="432"/>
        </w:trPr>
        <w:tc>
          <w:tcPr>
            <w:tcW w:w="4320" w:type="dxa"/>
            <w:tcBorders>
              <w:bottom w:val="single" w:sz="4" w:space="0" w:color="auto"/>
            </w:tcBorders>
            <w:shd w:val="clear" w:color="auto" w:fill="auto"/>
            <w:vAlign w:val="center"/>
          </w:tcPr>
          <w:p w14:paraId="1DA48BD8"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4C959763"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21DD9A77" w14:textId="77777777" w:rsidR="0065322C" w:rsidRPr="008F2CD7" w:rsidRDefault="0065322C" w:rsidP="00D74ED6">
            <w:pPr>
              <w:jc w:val="center"/>
              <w:rPr>
                <w:rFonts w:ascii="Arial" w:hAnsi="Arial" w:cs="Arial"/>
                <w:szCs w:val="22"/>
              </w:rPr>
            </w:pPr>
          </w:p>
        </w:tc>
      </w:tr>
      <w:tr w:rsidR="0065322C" w:rsidRPr="008F2CD7" w14:paraId="2AE55D2A" w14:textId="77777777" w:rsidTr="00D74ED6">
        <w:trPr>
          <w:trHeight w:val="288"/>
        </w:trPr>
        <w:tc>
          <w:tcPr>
            <w:tcW w:w="4320" w:type="dxa"/>
            <w:tcBorders>
              <w:top w:val="single" w:sz="4" w:space="0" w:color="auto"/>
            </w:tcBorders>
            <w:shd w:val="clear" w:color="auto" w:fill="auto"/>
            <w:vAlign w:val="center"/>
          </w:tcPr>
          <w:p w14:paraId="196F11C4"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(Signature)</w:t>
            </w:r>
          </w:p>
        </w:tc>
        <w:tc>
          <w:tcPr>
            <w:tcW w:w="720" w:type="dxa"/>
            <w:shd w:val="clear" w:color="auto" w:fill="auto"/>
            <w:vAlign w:val="center"/>
          </w:tcPr>
          <w:p w14:paraId="55095C00"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31B56FF"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(Signature)</w:t>
            </w:r>
          </w:p>
        </w:tc>
      </w:tr>
      <w:tr w:rsidR="0065322C" w:rsidRPr="008F2CD7" w14:paraId="77815A9F" w14:textId="77777777" w:rsidTr="00D74ED6">
        <w:trPr>
          <w:trHeight w:val="432"/>
        </w:trPr>
        <w:tc>
          <w:tcPr>
            <w:tcW w:w="4320" w:type="dxa"/>
            <w:tcBorders>
              <w:bottom w:val="single" w:sz="4" w:space="0" w:color="auto"/>
            </w:tcBorders>
            <w:shd w:val="clear" w:color="auto" w:fill="auto"/>
            <w:vAlign w:val="center"/>
          </w:tcPr>
          <w:p w14:paraId="3C33D6A5"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2BBE4F3C"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EF27BBA" w14:textId="7F99EB57" w:rsidR="0065322C" w:rsidRPr="008F2CD7" w:rsidRDefault="00643234" w:rsidP="00D74ED6">
            <w:pPr>
              <w:jc w:val="center"/>
              <w:rPr>
                <w:rFonts w:ascii="Arial" w:hAnsi="Arial" w:cs="Arial"/>
                <w:szCs w:val="22"/>
              </w:rPr>
            </w:pPr>
            <w:r>
              <w:rPr>
                <w:rFonts w:ascii="Arial" w:hAnsi="Arial" w:cs="Arial"/>
                <w:szCs w:val="22"/>
              </w:rPr>
              <w:t>Matthew Marshall</w:t>
            </w:r>
          </w:p>
        </w:tc>
      </w:tr>
      <w:tr w:rsidR="0065322C" w:rsidRPr="008F2CD7" w14:paraId="748ED34E" w14:textId="77777777" w:rsidTr="00D74ED6">
        <w:trPr>
          <w:trHeight w:val="288"/>
        </w:trPr>
        <w:tc>
          <w:tcPr>
            <w:tcW w:w="4320" w:type="dxa"/>
            <w:tcBorders>
              <w:top w:val="single" w:sz="4" w:space="0" w:color="auto"/>
            </w:tcBorders>
            <w:shd w:val="clear" w:color="auto" w:fill="auto"/>
            <w:vAlign w:val="center"/>
          </w:tcPr>
          <w:p w14:paraId="387E6D9D"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(Type/Print Name)</w:t>
            </w:r>
          </w:p>
        </w:tc>
        <w:tc>
          <w:tcPr>
            <w:tcW w:w="720" w:type="dxa"/>
            <w:shd w:val="clear" w:color="auto" w:fill="auto"/>
            <w:vAlign w:val="center"/>
          </w:tcPr>
          <w:p w14:paraId="653FF095"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0FD6815"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(Type/Print Name)</w:t>
            </w:r>
          </w:p>
        </w:tc>
      </w:tr>
      <w:tr w:rsidR="0065322C" w:rsidRPr="008F2CD7" w14:paraId="3D6B5C1E" w14:textId="77777777" w:rsidTr="00D74ED6">
        <w:trPr>
          <w:trHeight w:val="432"/>
        </w:trPr>
        <w:tc>
          <w:tcPr>
            <w:tcW w:w="4320" w:type="dxa"/>
            <w:tcBorders>
              <w:bottom w:val="single" w:sz="4" w:space="0" w:color="auto"/>
            </w:tcBorders>
            <w:shd w:val="clear" w:color="auto" w:fill="auto"/>
            <w:vAlign w:val="center"/>
          </w:tcPr>
          <w:p w14:paraId="264D43D6" w14:textId="77777777" w:rsidR="0065322C" w:rsidRPr="008F2CD7" w:rsidRDefault="0065322C" w:rsidP="00D74ED6">
            <w:pPr>
              <w:jc w:val="center"/>
              <w:rPr>
                <w:rFonts w:ascii="Arial" w:hAnsi="Arial" w:cs="Arial"/>
                <w:szCs w:val="22"/>
              </w:rPr>
            </w:pPr>
          </w:p>
        </w:tc>
        <w:tc>
          <w:tcPr>
            <w:tcW w:w="720" w:type="dxa"/>
            <w:shd w:val="clear" w:color="auto" w:fill="auto"/>
            <w:vAlign w:val="center"/>
          </w:tcPr>
          <w:p w14:paraId="7D301CD0"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9CE60FB" w14:textId="70FD9E07" w:rsidR="0065322C" w:rsidRPr="008F2CD7" w:rsidRDefault="00643234" w:rsidP="00D74ED6">
            <w:pPr>
              <w:jc w:val="center"/>
              <w:rPr>
                <w:rFonts w:ascii="Arial" w:hAnsi="Arial" w:cs="Arial"/>
                <w:szCs w:val="22"/>
              </w:rPr>
            </w:pPr>
            <w:r>
              <w:rPr>
                <w:rFonts w:ascii="Arial" w:hAnsi="Arial" w:cs="Arial"/>
                <w:szCs w:val="22"/>
              </w:rPr>
              <w:t>Executive Director</w:t>
            </w:r>
          </w:p>
        </w:tc>
      </w:tr>
      <w:tr w:rsidR="0065322C" w:rsidRPr="008F2CD7" w14:paraId="2B72F9B1" w14:textId="77777777" w:rsidTr="00D74ED6">
        <w:trPr>
          <w:trHeight w:val="288"/>
        </w:trPr>
        <w:tc>
          <w:tcPr>
            <w:tcW w:w="4320" w:type="dxa"/>
            <w:tcBorders>
              <w:top w:val="single" w:sz="4" w:space="0" w:color="auto"/>
            </w:tcBorders>
            <w:shd w:val="clear" w:color="auto" w:fill="auto"/>
            <w:vAlign w:val="center"/>
          </w:tcPr>
          <w:p w14:paraId="5AB9CA0E"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(Title)</w:t>
            </w:r>
          </w:p>
        </w:tc>
        <w:tc>
          <w:tcPr>
            <w:tcW w:w="720" w:type="dxa"/>
            <w:shd w:val="clear" w:color="auto" w:fill="auto"/>
            <w:vAlign w:val="center"/>
          </w:tcPr>
          <w:p w14:paraId="24896F27"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4779EC81"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(Title)</w:t>
            </w:r>
          </w:p>
        </w:tc>
      </w:tr>
      <w:tr w:rsidR="0065322C" w:rsidRPr="008F2CD7" w14:paraId="13BF7953" w14:textId="77777777" w:rsidTr="00D74ED6">
        <w:trPr>
          <w:trHeight w:val="432"/>
        </w:trPr>
        <w:tc>
          <w:tcPr>
            <w:tcW w:w="4320" w:type="dxa"/>
            <w:tcBorders>
              <w:bottom w:val="single" w:sz="4" w:space="0" w:color="auto"/>
            </w:tcBorders>
            <w:shd w:val="clear" w:color="auto" w:fill="auto"/>
            <w:vAlign w:val="bottom"/>
          </w:tcPr>
          <w:p w14:paraId="74E1B332" w14:textId="77777777" w:rsidR="0065322C" w:rsidRPr="008F2CD7" w:rsidRDefault="0065322C" w:rsidP="00D74ED6">
            <w:pPr>
              <w:jc w:val="center"/>
              <w:rPr>
                <w:rFonts w:ascii="Arial" w:hAnsi="Arial" w:cs="Arial"/>
                <w:szCs w:val="22"/>
              </w:rPr>
            </w:pPr>
          </w:p>
        </w:tc>
        <w:tc>
          <w:tcPr>
            <w:tcW w:w="720" w:type="dxa"/>
            <w:shd w:val="clear" w:color="auto" w:fill="auto"/>
            <w:vAlign w:val="bottom"/>
          </w:tcPr>
          <w:p w14:paraId="11A47256" w14:textId="77777777" w:rsidR="0065322C" w:rsidRPr="008F2CD7" w:rsidRDefault="0065322C" w:rsidP="00D74ED6">
            <w:pPr>
              <w:jc w:val="center"/>
              <w:rPr>
                <w:rFonts w:ascii="Arial" w:hAnsi="Arial" w:cs="Arial"/>
                <w:szCs w:val="22"/>
              </w:rPr>
            </w:pPr>
          </w:p>
        </w:tc>
        <w:tc>
          <w:tcPr>
            <w:tcW w:w="4320" w:type="dxa"/>
            <w:tcBorders>
              <w:bottom w:val="single" w:sz="4" w:space="0" w:color="auto"/>
            </w:tcBorders>
            <w:shd w:val="clear" w:color="auto" w:fill="auto"/>
            <w:vAlign w:val="bottom"/>
          </w:tcPr>
          <w:p w14:paraId="6CC319BE" w14:textId="77777777" w:rsidR="0065322C" w:rsidRPr="008F2CD7" w:rsidRDefault="0065322C" w:rsidP="00D74ED6">
            <w:pPr>
              <w:jc w:val="center"/>
              <w:rPr>
                <w:rFonts w:ascii="Arial" w:hAnsi="Arial" w:cs="Arial"/>
                <w:szCs w:val="22"/>
              </w:rPr>
            </w:pPr>
          </w:p>
        </w:tc>
      </w:tr>
      <w:tr w:rsidR="0065322C" w:rsidRPr="007F1249" w14:paraId="6CE60A19" w14:textId="77777777" w:rsidTr="00D74ED6">
        <w:trPr>
          <w:trHeight w:val="288"/>
        </w:trPr>
        <w:tc>
          <w:tcPr>
            <w:tcW w:w="4320" w:type="dxa"/>
            <w:tcBorders>
              <w:top w:val="single" w:sz="4" w:space="0" w:color="auto"/>
            </w:tcBorders>
            <w:shd w:val="clear" w:color="auto" w:fill="auto"/>
            <w:vAlign w:val="center"/>
          </w:tcPr>
          <w:p w14:paraId="339E1CD3"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(Date)</w:t>
            </w:r>
          </w:p>
        </w:tc>
        <w:tc>
          <w:tcPr>
            <w:tcW w:w="720" w:type="dxa"/>
            <w:shd w:val="clear" w:color="auto" w:fill="auto"/>
            <w:vAlign w:val="center"/>
          </w:tcPr>
          <w:p w14:paraId="53C4A2EB" w14:textId="77777777" w:rsidR="0065322C" w:rsidRPr="007F1249" w:rsidRDefault="0065322C"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39AAEA29" w14:textId="77777777" w:rsidR="0065322C" w:rsidRPr="007F1249" w:rsidRDefault="0065322C" w:rsidP="00D74ED6">
            <w:pPr>
              <w:jc w:val="center"/>
              <w:rPr>
                <w:rFonts w:ascii="Arial" w:hAnsi="Arial" w:cs="Arial"/>
                <w:sz w:val="20"/>
                <w:szCs w:val="22"/>
              </w:rPr>
            </w:pPr>
            <w:r w:rsidRPr="007F1249">
              <w:rPr>
                <w:rFonts w:ascii="Arial" w:hAnsi="Arial" w:cs="Arial"/>
                <w:sz w:val="20"/>
                <w:szCs w:val="22"/>
              </w:rPr>
              <w:t>(Date)</w:t>
            </w:r>
          </w:p>
        </w:tc>
      </w:tr>
    </w:tbl>
    <w:p w14:paraId="501E4DCD" w14:textId="77777777" w:rsidR="0065322C" w:rsidRPr="007F1249" w:rsidRDefault="0065322C">
      <w:pPr>
        <w:rPr>
          <w:rFonts w:ascii="Arial" w:hAnsi="Arial" w:cs="Arial"/>
          <w:b/>
          <w:sz w:val="20"/>
          <w:szCs w:val="24"/>
        </w:rPr>
      </w:pPr>
    </w:p>
    <w:p w14:paraId="359BA0E4" w14:textId="77777777" w:rsidR="008819E8" w:rsidRPr="005A66DA" w:rsidRDefault="008819E8">
      <w:pPr>
        <w:rPr>
          <w:rFonts w:ascii="Arial" w:hAnsi="Arial" w:cs="Arial"/>
          <w:b/>
          <w:szCs w:val="24"/>
        </w:rPr>
      </w:pPr>
    </w:p>
    <w:p w14:paraId="2E78287D" w14:textId="77777777" w:rsidR="008819E8" w:rsidRPr="005A66DA" w:rsidRDefault="008819E8">
      <w:pPr>
        <w:rPr>
          <w:rFonts w:ascii="Arial" w:hAnsi="Arial" w:cs="Arial"/>
          <w:b/>
          <w:szCs w:val="24"/>
        </w:rPr>
        <w:sectPr w:rsidR="008819E8" w:rsidRPr="005A66DA" w:rsidSect="005A66DA">
          <w:footerReference w:type="default" r:id="rId13"/>
          <w:pgSz w:w="12240" w:h="15840" w:code="1"/>
          <w:pgMar w:top="1440" w:right="1440" w:bottom="720" w:left="1440" w:header="389" w:footer="576" w:gutter="0"/>
          <w:paperSrc w:first="257" w:other="257"/>
          <w:cols w:space="720"/>
          <w:docGrid w:linePitch="326"/>
        </w:sectPr>
      </w:pPr>
    </w:p>
    <w:p w14:paraId="52B61F32" w14:textId="286D5FEC" w:rsidR="004D608F" w:rsidRPr="007F1249" w:rsidRDefault="00B26BA4" w:rsidP="007F1249">
      <w:pPr>
        <w:pStyle w:val="Heading1"/>
        <w:numPr>
          <w:ilvl w:val="0"/>
          <w:numId w:val="0"/>
        </w:numPr>
        <w:jc w:val="center"/>
        <w:rPr>
          <w:rFonts w:ascii="Arial Bold" w:hAnsi="Arial Bold"/>
          <w:caps w:val="0"/>
          <w:sz w:val="28"/>
        </w:rPr>
      </w:pPr>
      <w:bookmarkStart w:id="1200" w:name="_Toc40969648"/>
      <w:r w:rsidRPr="007F1249">
        <w:rPr>
          <w:rFonts w:ascii="Arial Bold" w:hAnsi="Arial Bold"/>
          <w:sz w:val="28"/>
        </w:rPr>
        <w:lastRenderedPageBreak/>
        <w:t>A</w:t>
      </w:r>
      <w:r w:rsidRPr="007F1249">
        <w:rPr>
          <w:rFonts w:ascii="Arial Bold" w:hAnsi="Arial Bold"/>
          <w:caps w:val="0"/>
          <w:sz w:val="28"/>
        </w:rPr>
        <w:t>ppendix</w:t>
      </w:r>
      <w:r w:rsidRPr="007F1249">
        <w:rPr>
          <w:rFonts w:ascii="Arial Bold" w:hAnsi="Arial Bold"/>
          <w:sz w:val="28"/>
        </w:rPr>
        <w:t xml:space="preserve"> </w:t>
      </w:r>
      <w:r>
        <w:rPr>
          <w:rFonts w:ascii="Arial Bold" w:hAnsi="Arial Bold"/>
          <w:sz w:val="28"/>
          <w:lang w:val="en-US"/>
        </w:rPr>
        <w:t>A</w:t>
      </w:r>
      <w:r w:rsidRPr="007F1249">
        <w:rPr>
          <w:rFonts w:ascii="Arial Bold" w:hAnsi="Arial Bold"/>
          <w:sz w:val="28"/>
        </w:rPr>
        <w:t xml:space="preserve"> – </w:t>
      </w:r>
      <w:r w:rsidR="004D608F" w:rsidRPr="007F1249">
        <w:rPr>
          <w:rFonts w:ascii="Arial Bold" w:hAnsi="Arial Bold"/>
          <w:caps w:val="0"/>
          <w:sz w:val="28"/>
        </w:rPr>
        <w:t>Definitions</w:t>
      </w:r>
      <w:bookmarkEnd w:id="1200"/>
    </w:p>
    <w:p w14:paraId="2FD7AE90" w14:textId="77777777" w:rsidR="008819E8" w:rsidRPr="006B264A" w:rsidRDefault="004F224D" w:rsidP="00A8653E">
      <w:pPr>
        <w:spacing w:after="240"/>
        <w:ind w:firstLine="720"/>
        <w:rPr>
          <w:rFonts w:ascii="Arial" w:hAnsi="Arial" w:cs="Arial"/>
          <w:szCs w:val="24"/>
        </w:rPr>
      </w:pPr>
      <w:r w:rsidRPr="00A8653E" w:rsidDel="004F224D">
        <w:rPr>
          <w:rFonts w:ascii="Arial" w:hAnsi="Arial" w:cs="Arial"/>
          <w:szCs w:val="24"/>
        </w:rPr>
        <w:t xml:space="preserve"> </w:t>
      </w:r>
      <w:r w:rsidR="008819E8" w:rsidRPr="00A8653E">
        <w:rPr>
          <w:rFonts w:ascii="Arial" w:hAnsi="Arial" w:cs="Arial"/>
          <w:szCs w:val="24"/>
        </w:rPr>
        <w:t>“Affiliate” means, with respect to a Party, any entity that, directly or indirectly, through one or more intermediaries, controls, or is contr</w:t>
      </w:r>
      <w:r w:rsidR="008819E8" w:rsidRPr="006B264A">
        <w:rPr>
          <w:rFonts w:ascii="Arial" w:hAnsi="Arial" w:cs="Arial"/>
          <w:szCs w:val="24"/>
        </w:rPr>
        <w:t>olled by, or is under common control with that Party.</w:t>
      </w:r>
    </w:p>
    <w:p w14:paraId="00508549" w14:textId="79C99449" w:rsidR="008819E8" w:rsidRPr="00A8653E" w:rsidRDefault="00A8653E" w:rsidP="00A8653E">
      <w:pPr>
        <w:pStyle w:val="NormalWeb"/>
        <w:spacing w:after="240" w:afterAutospacing="0"/>
        <w:rPr>
          <w:rFonts w:ascii="Arial" w:hAnsi="Arial" w:cs="Arial"/>
          <w:sz w:val="24"/>
          <w:szCs w:val="24"/>
        </w:rPr>
      </w:pPr>
      <w:r>
        <w:rPr>
          <w:rFonts w:ascii="Arial" w:hAnsi="Arial" w:cs="Arial"/>
          <w:sz w:val="24"/>
          <w:szCs w:val="24"/>
        </w:rPr>
        <w:tab/>
      </w:r>
      <w:r w:rsidRPr="00A8653E" w:rsidDel="00A8653E">
        <w:rPr>
          <w:rFonts w:ascii="Arial" w:hAnsi="Arial" w:cs="Arial"/>
          <w:sz w:val="24"/>
          <w:szCs w:val="24"/>
        </w:rPr>
        <w:t xml:space="preserve"> </w:t>
      </w:r>
      <w:r w:rsidR="008819E8" w:rsidRPr="00A8653E">
        <w:rPr>
          <w:rFonts w:ascii="Arial" w:hAnsi="Arial" w:cs="Arial"/>
          <w:bCs/>
          <w:iCs/>
          <w:sz w:val="24"/>
          <w:szCs w:val="24"/>
        </w:rPr>
        <w:t>“Arbitration</w:t>
      </w:r>
      <w:r w:rsidR="00B04424" w:rsidRPr="00A8653E">
        <w:rPr>
          <w:rFonts w:ascii="Arial" w:hAnsi="Arial" w:cs="Arial"/>
          <w:bCs/>
          <w:iCs/>
          <w:sz w:val="24"/>
          <w:szCs w:val="24"/>
        </w:rPr>
        <w:t>"</w:t>
      </w:r>
      <w:r w:rsidR="008819E8" w:rsidRPr="00A8653E">
        <w:rPr>
          <w:rFonts w:ascii="Arial" w:hAnsi="Arial" w:cs="Arial"/>
          <w:bCs/>
          <w:iCs/>
          <w:sz w:val="24"/>
          <w:szCs w:val="24"/>
        </w:rPr>
        <w:t xml:space="preserve"> has the meaning set forth in Section 1</w:t>
      </w:r>
      <w:r w:rsidR="00F86892">
        <w:rPr>
          <w:rFonts w:ascii="Arial" w:hAnsi="Arial" w:cs="Arial"/>
          <w:bCs/>
          <w:iCs/>
          <w:sz w:val="24"/>
          <w:szCs w:val="24"/>
        </w:rPr>
        <w:t>6</w:t>
      </w:r>
      <w:r w:rsidR="008819E8" w:rsidRPr="00A8653E">
        <w:rPr>
          <w:rFonts w:ascii="Arial" w:hAnsi="Arial" w:cs="Arial"/>
          <w:bCs/>
          <w:iCs/>
          <w:sz w:val="24"/>
          <w:szCs w:val="24"/>
        </w:rPr>
        <w:t>.</w:t>
      </w:r>
    </w:p>
    <w:p w14:paraId="2C15F320" w14:textId="77777777" w:rsidR="008819E8" w:rsidRPr="00781C5A" w:rsidRDefault="008819E8" w:rsidP="00A8653E">
      <w:pPr>
        <w:spacing w:after="240"/>
        <w:ind w:firstLine="720"/>
        <w:rPr>
          <w:rFonts w:ascii="Arial" w:hAnsi="Arial" w:cs="Arial"/>
          <w:szCs w:val="24"/>
        </w:rPr>
      </w:pPr>
      <w:r w:rsidRPr="00A8653E">
        <w:rPr>
          <w:rFonts w:ascii="Arial" w:hAnsi="Arial" w:cs="Arial"/>
          <w:bCs/>
          <w:iCs/>
          <w:szCs w:val="24"/>
        </w:rPr>
        <w:t xml:space="preserve">“As-Available Facility” means a generating facility </w:t>
      </w:r>
      <w:r w:rsidRPr="00A8653E">
        <w:rPr>
          <w:rFonts w:ascii="Arial" w:hAnsi="Arial" w:cs="Arial"/>
          <w:szCs w:val="24"/>
        </w:rPr>
        <w:t>that is powered by one of the following sources, except for a de minimis amount of Energy from other sources: (a) wind, (b) solar energy, (c) hydroelectri</w:t>
      </w:r>
      <w:r w:rsidRPr="006B264A">
        <w:rPr>
          <w:rFonts w:ascii="Arial" w:hAnsi="Arial" w:cs="Arial"/>
          <w:szCs w:val="24"/>
        </w:rPr>
        <w:t>c potential derived from small conduit water distribution facilities that do not have storage capability, or (d) other variable sources of energy that are contingent upon natural forces other than geoth</w:t>
      </w:r>
      <w:r w:rsidRPr="00781C5A">
        <w:rPr>
          <w:rFonts w:ascii="Arial" w:hAnsi="Arial" w:cs="Arial"/>
          <w:szCs w:val="24"/>
        </w:rPr>
        <w:t xml:space="preserve">ermal. </w:t>
      </w:r>
    </w:p>
    <w:p w14:paraId="611CCF8B" w14:textId="77777777" w:rsidR="008819E8" w:rsidRPr="00B93BA2" w:rsidRDefault="008819E8">
      <w:pPr>
        <w:spacing w:after="240"/>
        <w:ind w:firstLine="720"/>
        <w:rPr>
          <w:rFonts w:ascii="Arial" w:hAnsi="Arial" w:cs="Arial"/>
          <w:szCs w:val="24"/>
        </w:rPr>
      </w:pPr>
      <w:r w:rsidRPr="009B2A86">
        <w:rPr>
          <w:rFonts w:ascii="Arial" w:hAnsi="Arial" w:cs="Arial"/>
          <w:color w:val="000000"/>
          <w:szCs w:val="24"/>
        </w:rPr>
        <w:t xml:space="preserve">“Available Capacity” means the </w:t>
      </w:r>
      <w:r w:rsidR="00E567D2" w:rsidRPr="009B2A86">
        <w:rPr>
          <w:rFonts w:ascii="Arial" w:hAnsi="Arial" w:cs="Arial"/>
          <w:color w:val="000000"/>
          <w:szCs w:val="24"/>
        </w:rPr>
        <w:t xml:space="preserve">rated alternating current (AC) </w:t>
      </w:r>
      <w:r w:rsidR="00E567D2" w:rsidRPr="00B93BA2">
        <w:rPr>
          <w:rFonts w:ascii="Arial" w:hAnsi="Arial" w:cs="Arial"/>
          <w:color w:val="000000"/>
          <w:szCs w:val="24"/>
        </w:rPr>
        <w:t>generating capacity</w:t>
      </w:r>
      <w:r w:rsidRPr="00B93BA2">
        <w:rPr>
          <w:rFonts w:ascii="Arial" w:hAnsi="Arial" w:cs="Arial"/>
          <w:color w:val="000000"/>
          <w:szCs w:val="24"/>
        </w:rPr>
        <w:t xml:space="preserve"> </w:t>
      </w:r>
      <w:r w:rsidR="00E567D2" w:rsidRPr="00B93BA2">
        <w:rPr>
          <w:rFonts w:ascii="Arial" w:hAnsi="Arial" w:cs="Arial"/>
          <w:color w:val="000000"/>
          <w:szCs w:val="24"/>
        </w:rPr>
        <w:t xml:space="preserve">of </w:t>
      </w:r>
      <w:r w:rsidRPr="00B93BA2">
        <w:rPr>
          <w:rFonts w:ascii="Arial" w:hAnsi="Arial" w:cs="Arial"/>
          <w:color w:val="000000"/>
          <w:szCs w:val="24"/>
        </w:rPr>
        <w:t xml:space="preserve">the Facility, expressed in whole kilowatts, that is available to generate Product.   </w:t>
      </w:r>
    </w:p>
    <w:p w14:paraId="2952E336" w14:textId="77777777" w:rsidR="008819E8" w:rsidRPr="005A66DA" w:rsidRDefault="008819E8">
      <w:pPr>
        <w:spacing w:after="240"/>
        <w:ind w:firstLine="720"/>
        <w:rPr>
          <w:rFonts w:ascii="Arial" w:hAnsi="Arial" w:cs="Arial"/>
        </w:rPr>
      </w:pPr>
      <w:r w:rsidRPr="005A66DA">
        <w:rPr>
          <w:rFonts w:ascii="Arial" w:hAnsi="Arial" w:cs="Arial"/>
        </w:rPr>
        <w:t xml:space="preserve">“Bankrupt” means with respect to any entity, such entity:  </w:t>
      </w:r>
    </w:p>
    <w:p w14:paraId="6BE34EAE"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Files a petition or otherwise commences, authorizes or acquiesces in the commencement of a proceeding or cause of action under any bankruptcy, insolvency, reorganization or similar law, or has any such petition filed or commenced against it;</w:t>
      </w:r>
    </w:p>
    <w:p w14:paraId="0A4E4EAB"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Makes an assignment or any general arrangement for the benefit of creditors;</w:t>
      </w:r>
    </w:p>
    <w:p w14:paraId="792CA77F"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Otherwise becomes bankrupt or insolvent (however evidenced);</w:t>
      </w:r>
    </w:p>
    <w:p w14:paraId="4122A7E0"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Has a liquidator, administrator, receiver, trustee, conservator or similar official appointed with respect to such entity or any substantial portion of its property or assets; or</w:t>
      </w:r>
    </w:p>
    <w:p w14:paraId="698F1636" w14:textId="77777777" w:rsidR="008819E8" w:rsidRPr="005A66DA" w:rsidRDefault="008819E8">
      <w:pPr>
        <w:numPr>
          <w:ilvl w:val="1"/>
          <w:numId w:val="12"/>
        </w:numPr>
        <w:tabs>
          <w:tab w:val="clear" w:pos="1440"/>
          <w:tab w:val="num" w:pos="0"/>
        </w:tabs>
        <w:spacing w:after="240"/>
        <w:ind w:left="0" w:firstLine="720"/>
        <w:rPr>
          <w:rFonts w:ascii="Arial" w:hAnsi="Arial" w:cs="Arial"/>
        </w:rPr>
      </w:pPr>
      <w:r w:rsidRPr="005A66DA">
        <w:rPr>
          <w:rFonts w:ascii="Arial" w:hAnsi="Arial" w:cs="Arial"/>
        </w:rPr>
        <w:t>Is generally unable to pay its debts as they fall due.</w:t>
      </w:r>
    </w:p>
    <w:p w14:paraId="31540DA7" w14:textId="77777777" w:rsidR="008819E8" w:rsidRPr="005A66DA" w:rsidRDefault="008819E8">
      <w:pPr>
        <w:spacing w:after="240"/>
        <w:ind w:firstLine="720"/>
        <w:rPr>
          <w:rFonts w:ascii="Arial" w:hAnsi="Arial" w:cs="Arial"/>
        </w:rPr>
      </w:pPr>
      <w:r w:rsidRPr="005A66DA">
        <w:rPr>
          <w:rFonts w:ascii="Arial" w:hAnsi="Arial" w:cs="Arial"/>
        </w:rPr>
        <w:t>“Baseload Facility” means a generating facility that does not qualify as an As-Available Facility.</w:t>
      </w:r>
    </w:p>
    <w:p w14:paraId="009C9910" w14:textId="77777777" w:rsidR="008819E8" w:rsidRPr="005A66DA" w:rsidRDefault="008819E8">
      <w:pPr>
        <w:spacing w:after="240"/>
        <w:ind w:firstLine="720"/>
        <w:rPr>
          <w:rFonts w:ascii="Arial" w:hAnsi="Arial" w:cs="Arial"/>
        </w:rPr>
      </w:pPr>
      <w:r w:rsidRPr="005A66DA">
        <w:rPr>
          <w:rFonts w:ascii="Arial" w:hAnsi="Arial" w:cs="Arial"/>
        </w:rPr>
        <w:t xml:space="preserve">“Business Day” means any day except a Saturday, Sunday, a Federal Reserve Bank holiday, or the Friday following Thanksgiving during the hours of 8:00 a.m. and 5:00 p.m. local time for the relevant Party’s principal place of business where the relevant Party in each instance shall be the Party from whom the notice, payment or delivery is being sent. </w:t>
      </w:r>
    </w:p>
    <w:p w14:paraId="12A8A2AD" w14:textId="77777777" w:rsidR="008819E8" w:rsidRPr="005A66DA" w:rsidRDefault="008819E8">
      <w:pPr>
        <w:spacing w:after="240"/>
        <w:ind w:firstLine="720"/>
        <w:rPr>
          <w:rFonts w:ascii="Arial" w:hAnsi="Arial" w:cs="Arial"/>
        </w:rPr>
      </w:pPr>
      <w:r w:rsidRPr="005A66DA">
        <w:rPr>
          <w:rFonts w:ascii="Arial" w:hAnsi="Arial" w:cs="Arial"/>
        </w:rPr>
        <w:t xml:space="preserve">“CAISO” means the California Independent System Operator Corporation or any successor entity performing similar functions. </w:t>
      </w:r>
    </w:p>
    <w:p w14:paraId="6A759299" w14:textId="77777777" w:rsidR="008819E8" w:rsidRPr="005A66DA" w:rsidRDefault="008819E8">
      <w:pPr>
        <w:spacing w:after="240"/>
        <w:ind w:firstLine="720"/>
        <w:rPr>
          <w:rFonts w:ascii="Arial" w:hAnsi="Arial" w:cs="Arial"/>
          <w:b/>
        </w:rPr>
      </w:pPr>
      <w:r w:rsidRPr="005A66DA">
        <w:rPr>
          <w:rFonts w:ascii="Arial" w:hAnsi="Arial" w:cs="Arial"/>
        </w:rPr>
        <w:lastRenderedPageBreak/>
        <w:t>“CAISO Grid” means the system of transmission lines and associated facilities that have been placed under the CAISO’s operational control.</w:t>
      </w:r>
    </w:p>
    <w:p w14:paraId="3B85F56D" w14:textId="77777777" w:rsidR="008819E8" w:rsidRPr="005A66DA" w:rsidRDefault="008819E8">
      <w:pPr>
        <w:spacing w:after="240"/>
        <w:ind w:firstLine="720"/>
        <w:rPr>
          <w:rFonts w:ascii="Arial" w:hAnsi="Arial" w:cs="Arial"/>
        </w:rPr>
      </w:pPr>
      <w:r w:rsidRPr="005A66DA">
        <w:rPr>
          <w:rFonts w:ascii="Arial" w:hAnsi="Arial" w:cs="Arial"/>
        </w:rPr>
        <w:t xml:space="preserve">“CAISO Tariff” means the CAISO FERC Electric Tariff, Fifth Replacement Volume No. 1, as amended from time to time. </w:t>
      </w:r>
    </w:p>
    <w:p w14:paraId="1D251FBB" w14:textId="6E1C3734" w:rsidR="008819E8" w:rsidRPr="005A66DA" w:rsidRDefault="008819E8">
      <w:pPr>
        <w:spacing w:after="240"/>
        <w:ind w:firstLine="720"/>
        <w:rPr>
          <w:rFonts w:ascii="Arial" w:hAnsi="Arial" w:cs="Arial"/>
        </w:rPr>
      </w:pPr>
      <w:r w:rsidRPr="005A66DA">
        <w:rPr>
          <w:rFonts w:ascii="Arial" w:hAnsi="Arial" w:cs="Arial"/>
        </w:rPr>
        <w:t>“California Renewables Portfolio Standard” means the renewable energy program and policies codified in California Public Utilities Code Sections 399.11 through 399.3</w:t>
      </w:r>
      <w:r w:rsidR="0019619B">
        <w:rPr>
          <w:rFonts w:ascii="Arial" w:hAnsi="Arial" w:cs="Arial"/>
        </w:rPr>
        <w:t>3</w:t>
      </w:r>
      <w:r w:rsidRPr="005A66DA">
        <w:rPr>
          <w:rFonts w:ascii="Arial" w:hAnsi="Arial" w:cs="Arial"/>
        </w:rPr>
        <w:t xml:space="preserve"> and California Public Resources Code Sections 25740 through 25751, as such provisions may be amended or supplemented from time to time. </w:t>
      </w:r>
    </w:p>
    <w:p w14:paraId="343F0733" w14:textId="77777777" w:rsidR="008819E8" w:rsidRPr="005A66DA" w:rsidRDefault="008819E8">
      <w:pPr>
        <w:spacing w:after="240"/>
        <w:ind w:firstLine="720"/>
        <w:rPr>
          <w:rFonts w:ascii="Arial" w:hAnsi="Arial" w:cs="Arial"/>
        </w:rPr>
      </w:pPr>
      <w:r w:rsidRPr="005A66DA">
        <w:rPr>
          <w:rFonts w:ascii="Arial" w:hAnsi="Arial" w:cs="Arial"/>
        </w:rPr>
        <w:t xml:space="preserve">“Capacity Attributes” means any current or future defined characteristic, certificate, tag, credit, or ancillary service attribute, whether general in nature or specific as to the location or any other attribute of the Project, intended to value any aspect of the capacity of the Project to produce Energy or ancillary services, including, but not limited to, any accounting construct so that the full Contract Capacity of the Project may be counted toward a Resource Adequacy Requirement or any other measure by the CPUC, the CAISO, the FERC, or any other entity invested with the authority under federal or state Law, to require Buyer to procure, or to procure at Buyer’s expense, Resource Adequacy or other such products. </w:t>
      </w:r>
    </w:p>
    <w:p w14:paraId="71040731" w14:textId="77777777" w:rsidR="008819E8" w:rsidRPr="005A66DA" w:rsidRDefault="008819E8">
      <w:pPr>
        <w:spacing w:after="240"/>
        <w:ind w:firstLine="720"/>
        <w:rPr>
          <w:rFonts w:ascii="Arial" w:hAnsi="Arial" w:cs="Arial"/>
        </w:rPr>
      </w:pPr>
      <w:r w:rsidRPr="005A66DA">
        <w:rPr>
          <w:rFonts w:ascii="Arial" w:hAnsi="Arial" w:cs="Arial"/>
        </w:rPr>
        <w:t xml:space="preserve">“CEC” means the California Energy Commission or its successor agency. </w:t>
      </w:r>
    </w:p>
    <w:p w14:paraId="4294D092" w14:textId="77777777" w:rsidR="008819E8" w:rsidRPr="005A66DA" w:rsidRDefault="008819E8">
      <w:pPr>
        <w:spacing w:after="240"/>
        <w:ind w:firstLine="720"/>
        <w:rPr>
          <w:rFonts w:ascii="Arial" w:hAnsi="Arial" w:cs="Arial"/>
        </w:rPr>
      </w:pPr>
      <w:r w:rsidRPr="005A66DA">
        <w:rPr>
          <w:rFonts w:ascii="Arial" w:hAnsi="Arial" w:cs="Arial"/>
        </w:rPr>
        <w:t>“CEC Certification” means certification by the CEC that the Facility is an ERR and that all Energy produced by the Facility qualifies as generation from an ERR.</w:t>
      </w:r>
    </w:p>
    <w:p w14:paraId="4DB8E730" w14:textId="3761B224" w:rsidR="00A509F9" w:rsidRPr="005A66DA" w:rsidRDefault="008819E8">
      <w:pPr>
        <w:spacing w:after="240"/>
        <w:ind w:firstLine="720"/>
        <w:rPr>
          <w:rFonts w:ascii="Arial" w:hAnsi="Arial" w:cs="Arial"/>
        </w:rPr>
      </w:pPr>
      <w:r w:rsidRPr="005A66DA">
        <w:rPr>
          <w:rFonts w:ascii="Arial" w:hAnsi="Arial" w:cs="Arial"/>
        </w:rPr>
        <w:t>“CEC Pre</w:t>
      </w:r>
      <w:r w:rsidRPr="005A66DA">
        <w:rPr>
          <w:rFonts w:ascii="Arial" w:hAnsi="Arial" w:cs="Arial"/>
        </w:rPr>
        <w:noBreakHyphen/>
        <w:t>Certification” means provisional certification of the proposed Facility as an ERR by the CEC upon submission by a facility of a complete application and required supplemental information.</w:t>
      </w:r>
    </w:p>
    <w:p w14:paraId="736AA46C" w14:textId="77777777" w:rsidR="008819E8" w:rsidRPr="005A66DA" w:rsidRDefault="008819E8">
      <w:pPr>
        <w:spacing w:after="240"/>
        <w:ind w:firstLine="720"/>
        <w:rPr>
          <w:rFonts w:ascii="Arial" w:hAnsi="Arial" w:cs="Arial"/>
        </w:rPr>
      </w:pPr>
      <w:r w:rsidRPr="005A66DA">
        <w:rPr>
          <w:rFonts w:ascii="Arial" w:hAnsi="Arial" w:cs="Arial"/>
        </w:rPr>
        <w:t>“Check Meter” means the Buyer revenue-quality meter section(s) or meter(s), which Buyer may require at its discretion, and which will include those devices normally supplied by Buyer or Seller under the applicable utility electric service requirements.</w:t>
      </w:r>
    </w:p>
    <w:p w14:paraId="5D32CAA1" w14:textId="454AA2AA" w:rsidR="008819E8" w:rsidRPr="005A66DA" w:rsidRDefault="008819E8">
      <w:pPr>
        <w:spacing w:after="240"/>
        <w:ind w:firstLine="720"/>
        <w:rPr>
          <w:rFonts w:ascii="Arial" w:hAnsi="Arial" w:cs="Arial"/>
        </w:rPr>
      </w:pPr>
      <w:r w:rsidRPr="005A66DA">
        <w:rPr>
          <w:rFonts w:ascii="Arial" w:hAnsi="Arial" w:cs="Arial"/>
        </w:rPr>
        <w:t>“Claiming Party” has the meaning set forth in Section 1</w:t>
      </w:r>
      <w:r w:rsidR="00F86892">
        <w:rPr>
          <w:rFonts w:ascii="Arial" w:hAnsi="Arial" w:cs="Arial"/>
        </w:rPr>
        <w:t>0</w:t>
      </w:r>
      <w:r w:rsidRPr="005A66DA">
        <w:rPr>
          <w:rFonts w:ascii="Arial" w:hAnsi="Arial" w:cs="Arial"/>
        </w:rPr>
        <w:t>.2.</w:t>
      </w:r>
    </w:p>
    <w:p w14:paraId="00946506" w14:textId="77777777" w:rsidR="008819E8" w:rsidRPr="005A66DA" w:rsidRDefault="008819E8">
      <w:pPr>
        <w:spacing w:after="240"/>
        <w:ind w:firstLine="720"/>
        <w:rPr>
          <w:rFonts w:ascii="Arial" w:hAnsi="Arial" w:cs="Arial"/>
        </w:rPr>
      </w:pPr>
      <w:r w:rsidRPr="005A66DA">
        <w:rPr>
          <w:rFonts w:ascii="Arial" w:hAnsi="Arial" w:cs="Arial"/>
        </w:rPr>
        <w:t xml:space="preserve">“Commercial Operation” means the </w:t>
      </w:r>
      <w:r w:rsidR="008E0EB4">
        <w:rPr>
          <w:rFonts w:ascii="Arial" w:hAnsi="Arial" w:cs="Arial"/>
        </w:rPr>
        <w:t xml:space="preserve">Contract Capacity has been installed and the </w:t>
      </w:r>
      <w:r w:rsidRPr="005A66DA">
        <w:rPr>
          <w:rFonts w:ascii="Arial" w:hAnsi="Arial" w:cs="Arial"/>
        </w:rPr>
        <w:t xml:space="preserve">Facility is operating and able to produce and deliver the Product to Buyer pursuant to the terms of this Agreement. </w:t>
      </w:r>
    </w:p>
    <w:p w14:paraId="57F4452F" w14:textId="77777777" w:rsidR="008819E8" w:rsidRPr="005A66DA" w:rsidRDefault="008819E8">
      <w:pPr>
        <w:spacing w:after="240"/>
        <w:ind w:firstLine="720"/>
        <w:rPr>
          <w:rFonts w:ascii="Arial" w:hAnsi="Arial" w:cs="Arial"/>
        </w:rPr>
      </w:pPr>
      <w:r w:rsidRPr="005A66DA">
        <w:rPr>
          <w:rFonts w:ascii="Arial" w:hAnsi="Arial" w:cs="Arial"/>
        </w:rPr>
        <w:t xml:space="preserve">“Commercial Operation Date” means the date on which the Facility achieves Commercial Operation. </w:t>
      </w:r>
    </w:p>
    <w:p w14:paraId="510F0A25" w14:textId="77777777" w:rsidR="008819E8" w:rsidRPr="005A66DA" w:rsidRDefault="008819E8">
      <w:pPr>
        <w:spacing w:after="240"/>
        <w:ind w:firstLine="720"/>
        <w:rPr>
          <w:rFonts w:ascii="Arial" w:hAnsi="Arial" w:cs="Arial"/>
        </w:rPr>
      </w:pPr>
      <w:r w:rsidRPr="005A66DA">
        <w:rPr>
          <w:rFonts w:ascii="Arial" w:hAnsi="Arial" w:cs="Arial"/>
        </w:rPr>
        <w:t>“Contract Capacity” means the amount of electric energy generating capacity, set forth in Section 3.1, that Seller commits to install at the Site</w:t>
      </w:r>
      <w:r w:rsidR="00752A4C">
        <w:rPr>
          <w:rFonts w:ascii="Arial" w:hAnsi="Arial" w:cs="Arial"/>
        </w:rPr>
        <w:t>.</w:t>
      </w:r>
      <w:r w:rsidRPr="005A66DA">
        <w:rPr>
          <w:rFonts w:ascii="Arial" w:hAnsi="Arial" w:cs="Arial"/>
        </w:rPr>
        <w:t xml:space="preserve"> </w:t>
      </w:r>
    </w:p>
    <w:p w14:paraId="49050C3A" w14:textId="77777777" w:rsidR="008819E8" w:rsidRPr="005A66DA" w:rsidRDefault="008819E8">
      <w:pPr>
        <w:spacing w:after="240"/>
        <w:ind w:firstLine="720"/>
        <w:rPr>
          <w:rFonts w:ascii="Arial" w:hAnsi="Arial" w:cs="Arial"/>
        </w:rPr>
      </w:pPr>
      <w:r w:rsidRPr="005A66DA">
        <w:rPr>
          <w:rFonts w:ascii="Arial" w:hAnsi="Arial" w:cs="Arial"/>
        </w:rPr>
        <w:lastRenderedPageBreak/>
        <w:t xml:space="preserve">“Contract Price” has the meaning set forth in Section 3.6. </w:t>
      </w:r>
    </w:p>
    <w:p w14:paraId="61B2DE4A" w14:textId="77777777" w:rsidR="008819E8" w:rsidRPr="005A66DA" w:rsidRDefault="008819E8">
      <w:pPr>
        <w:spacing w:after="240"/>
        <w:ind w:firstLine="720"/>
        <w:rPr>
          <w:rFonts w:ascii="Arial" w:hAnsi="Arial" w:cs="Arial"/>
        </w:rPr>
      </w:pPr>
      <w:r w:rsidRPr="005A66DA">
        <w:rPr>
          <w:rFonts w:ascii="Arial" w:hAnsi="Arial" w:cs="Arial"/>
        </w:rPr>
        <w:t xml:space="preserve">“Contract Quantity” has the meaning set forth in Section 3.2. </w:t>
      </w:r>
    </w:p>
    <w:p w14:paraId="2606B931" w14:textId="0F8DD7C5" w:rsidR="008819E8" w:rsidRPr="005A66DA" w:rsidRDefault="008819E8">
      <w:pPr>
        <w:spacing w:after="240"/>
        <w:ind w:firstLine="720"/>
        <w:rPr>
          <w:rFonts w:ascii="Arial" w:hAnsi="Arial" w:cs="Arial"/>
        </w:rPr>
      </w:pPr>
      <w:r w:rsidRPr="005A66DA">
        <w:rPr>
          <w:rFonts w:ascii="Arial" w:hAnsi="Arial" w:cs="Arial"/>
        </w:rPr>
        <w:t xml:space="preserve">“Contract Year” means a period of twelve (12) consecutive months with the first Contract Year commencing on the Commercial Operation Date and each subsequent Contract Year commencing on the anniversary of the Commercial Operation Date. </w:t>
      </w:r>
    </w:p>
    <w:p w14:paraId="6AFB4D63" w14:textId="77777777" w:rsidR="008819E8" w:rsidRPr="005A66DA" w:rsidRDefault="008819E8">
      <w:pPr>
        <w:spacing w:after="240"/>
        <w:ind w:firstLine="720"/>
        <w:rPr>
          <w:rFonts w:ascii="Arial" w:hAnsi="Arial" w:cs="Arial"/>
        </w:rPr>
      </w:pPr>
      <w:r w:rsidRPr="005A66DA">
        <w:rPr>
          <w:rFonts w:ascii="Arial" w:hAnsi="Arial" w:cs="Arial"/>
        </w:rPr>
        <w:t>“Costs” means (a) brokerage fees, commissions and other similar third-party transaction costs and expenses reasonably incurred either in terminating any arrangement pursuant to which it has hedged its obligations or in entering into new arrangements which replace the Transaction; and (b) all reasonable attorneys’ fees and expenses incurred in connection with the termination of the Transaction.</w:t>
      </w:r>
    </w:p>
    <w:p w14:paraId="45D4BED5" w14:textId="77777777" w:rsidR="008819E8" w:rsidRPr="005A66DA" w:rsidRDefault="008819E8">
      <w:pPr>
        <w:spacing w:after="240"/>
        <w:ind w:firstLine="720"/>
        <w:rPr>
          <w:rFonts w:ascii="Arial" w:hAnsi="Arial" w:cs="Arial"/>
        </w:rPr>
      </w:pPr>
      <w:bookmarkStart w:id="1201" w:name="_Toc322349968"/>
      <w:r w:rsidRPr="005A66DA">
        <w:rPr>
          <w:rFonts w:ascii="Arial" w:hAnsi="Arial" w:cs="Arial"/>
        </w:rPr>
        <w:t>“CPUC” means the California Public Utilities Commission, or successor entity.</w:t>
      </w:r>
      <w:bookmarkEnd w:id="1201"/>
    </w:p>
    <w:p w14:paraId="0DA9D290" w14:textId="77777777" w:rsidR="008819E8" w:rsidRPr="005A66DA" w:rsidRDefault="008819E8">
      <w:pPr>
        <w:spacing w:after="240"/>
        <w:ind w:firstLine="720"/>
        <w:rPr>
          <w:rFonts w:ascii="Arial" w:hAnsi="Arial" w:cs="Arial"/>
          <w:szCs w:val="24"/>
        </w:rPr>
      </w:pPr>
      <w:bookmarkStart w:id="1202" w:name="_Toc322349969"/>
      <w:r w:rsidRPr="005A66DA">
        <w:rPr>
          <w:rFonts w:ascii="Arial" w:hAnsi="Arial" w:cs="Arial"/>
        </w:rPr>
        <w:t>“Credit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14:paraId="46FFA857" w14:textId="7F0A2B00" w:rsidR="008819E8" w:rsidRDefault="008819E8">
      <w:pPr>
        <w:spacing w:after="240"/>
        <w:ind w:firstLine="720"/>
        <w:rPr>
          <w:rFonts w:ascii="Arial" w:hAnsi="Arial" w:cs="Arial"/>
          <w:i/>
          <w:color w:val="0000FF"/>
          <w:szCs w:val="24"/>
        </w:rPr>
      </w:pPr>
      <w:bookmarkStart w:id="1203" w:name="_Toc322349970"/>
      <w:bookmarkEnd w:id="1202"/>
      <w:r w:rsidRPr="005A66DA">
        <w:rPr>
          <w:rFonts w:ascii="Arial" w:hAnsi="Arial" w:cs="Arial"/>
        </w:rPr>
        <w:t>“Current Inverters” means devices used to convert DC electric energy to alternating current electric energy.  [</w:t>
      </w:r>
      <w:r w:rsidRPr="005A66DA">
        <w:rPr>
          <w:rFonts w:ascii="Arial" w:hAnsi="Arial" w:cs="Arial"/>
          <w:i/>
          <w:color w:val="0000FF"/>
          <w:szCs w:val="24"/>
        </w:rPr>
        <w:t>for solar photovoltaic technology]</w:t>
      </w:r>
      <w:bookmarkEnd w:id="1203"/>
    </w:p>
    <w:p w14:paraId="4420972F" w14:textId="5D7F6F7D" w:rsidR="00221ABD" w:rsidRPr="00EA6C5D" w:rsidRDefault="00221ABD" w:rsidP="00EA6C5D">
      <w:pPr>
        <w:spacing w:before="100" w:beforeAutospacing="1" w:after="100" w:afterAutospacing="1"/>
        <w:ind w:firstLine="720"/>
        <w:rPr>
          <w:szCs w:val="24"/>
        </w:rPr>
      </w:pPr>
      <w:r w:rsidRPr="00221ABD">
        <w:rPr>
          <w:rFonts w:ascii="ArialMT" w:hAnsi="ArialMT"/>
          <w:szCs w:val="24"/>
        </w:rPr>
        <w:t xml:space="preserve">“Curtailment Order” means any instruction from Buyer to Seller to reduce the delivery of </w:t>
      </w:r>
      <w:r w:rsidRPr="006A194C">
        <w:rPr>
          <w:rFonts w:ascii="ArialMT" w:hAnsi="ArialMT"/>
          <w:szCs w:val="24"/>
        </w:rPr>
        <w:t xml:space="preserve">Energy from the Facility for any reason other than as set forth in </w:t>
      </w:r>
      <w:r w:rsidRPr="00AF42DC">
        <w:rPr>
          <w:rFonts w:ascii="ArialMT" w:hAnsi="ArialMT"/>
          <w:szCs w:val="24"/>
        </w:rPr>
        <w:t>Sections 3.6.3 (a) or (b)</w:t>
      </w:r>
      <w:r w:rsidRPr="001F36B7">
        <w:rPr>
          <w:rFonts w:ascii="ArialMT" w:hAnsi="ArialMT"/>
          <w:szCs w:val="24"/>
        </w:rPr>
        <w:t>.</w:t>
      </w:r>
      <w:r w:rsidRPr="00221ABD">
        <w:rPr>
          <w:rFonts w:ascii="ArialMT" w:hAnsi="ArialMT"/>
          <w:szCs w:val="24"/>
        </w:rPr>
        <w:t xml:space="preserve"> </w:t>
      </w:r>
    </w:p>
    <w:p w14:paraId="58E9FD20" w14:textId="77777777" w:rsidR="008819E8" w:rsidRPr="005A66DA" w:rsidRDefault="008819E8">
      <w:pPr>
        <w:spacing w:after="240"/>
        <w:ind w:firstLine="720"/>
        <w:rPr>
          <w:rFonts w:ascii="Arial" w:hAnsi="Arial" w:cs="Arial"/>
          <w:color w:val="000000"/>
        </w:rPr>
      </w:pPr>
      <w:bookmarkStart w:id="1204" w:name="_Toc322349973"/>
      <w:r w:rsidRPr="005A66DA">
        <w:rPr>
          <w:rFonts w:ascii="Arial" w:hAnsi="Arial" w:cs="Arial"/>
          <w:color w:val="000000"/>
        </w:rPr>
        <w:t xml:space="preserve">“DC” means direct current.  </w:t>
      </w:r>
      <w:r w:rsidRPr="005A66DA">
        <w:rPr>
          <w:rFonts w:ascii="Arial" w:hAnsi="Arial" w:cs="Arial"/>
          <w:i/>
          <w:color w:val="0000FF"/>
          <w:szCs w:val="24"/>
        </w:rPr>
        <w:t>[for solar photovoltaic technology]</w:t>
      </w:r>
      <w:bookmarkEnd w:id="1204"/>
    </w:p>
    <w:p w14:paraId="23A0A791" w14:textId="77777777" w:rsidR="008819E8" w:rsidRPr="005A66DA" w:rsidRDefault="008819E8">
      <w:pPr>
        <w:spacing w:after="240"/>
        <w:ind w:firstLine="720"/>
        <w:rPr>
          <w:rFonts w:ascii="Arial" w:hAnsi="Arial" w:cs="Arial"/>
          <w:color w:val="000000"/>
        </w:rPr>
      </w:pPr>
      <w:bookmarkStart w:id="1205" w:name="_Toc322349974"/>
      <w:r w:rsidRPr="005A66DA">
        <w:rPr>
          <w:rFonts w:ascii="Arial" w:hAnsi="Arial" w:cs="Arial"/>
          <w:color w:val="000000"/>
        </w:rPr>
        <w:t xml:space="preserve">“DC Collection System” means the DC equipment, cables, components, devices and materials that interconnect the Photovoltaic Modules with the Current Inverters.  </w:t>
      </w:r>
      <w:r w:rsidRPr="005A66DA">
        <w:rPr>
          <w:rFonts w:ascii="Arial" w:hAnsi="Arial" w:cs="Arial"/>
          <w:i/>
          <w:color w:val="0000FF"/>
          <w:szCs w:val="24"/>
        </w:rPr>
        <w:t>[for solar photovoltaic technology]</w:t>
      </w:r>
      <w:bookmarkEnd w:id="1205"/>
    </w:p>
    <w:p w14:paraId="65493194" w14:textId="4F9B6A12" w:rsidR="008819E8" w:rsidRPr="005A66DA" w:rsidRDefault="008819E8">
      <w:pPr>
        <w:spacing w:after="240"/>
        <w:ind w:firstLine="720"/>
        <w:rPr>
          <w:rFonts w:ascii="Arial" w:hAnsi="Arial" w:cs="Arial"/>
        </w:rPr>
      </w:pPr>
      <w:bookmarkStart w:id="1206" w:name="_Toc322349978"/>
      <w:r w:rsidRPr="005A66DA">
        <w:rPr>
          <w:rFonts w:ascii="Arial" w:hAnsi="Arial" w:cs="Arial"/>
        </w:rPr>
        <w:t xml:space="preserve">“Delivered Energy” means all Energy produced from the </w:t>
      </w:r>
      <w:r w:rsidR="00A92950">
        <w:rPr>
          <w:rFonts w:ascii="Arial" w:hAnsi="Arial" w:cs="Arial"/>
        </w:rPr>
        <w:t xml:space="preserve">Facility </w:t>
      </w:r>
      <w:r w:rsidR="0068429A">
        <w:rPr>
          <w:rFonts w:ascii="Arial" w:hAnsi="Arial" w:cs="Arial"/>
        </w:rPr>
        <w:t>and delivered by Seller to the Delivery Point</w:t>
      </w:r>
      <w:r w:rsidRPr="005A66DA">
        <w:rPr>
          <w:rFonts w:ascii="Arial" w:hAnsi="Arial" w:cs="Arial"/>
        </w:rPr>
        <w:t xml:space="preserve">, expressed in kWh, as recorded by </w:t>
      </w:r>
      <w:bookmarkStart w:id="1207" w:name="_DV_C153"/>
      <w:r w:rsidRPr="005A66DA">
        <w:rPr>
          <w:rFonts w:ascii="Arial" w:hAnsi="Arial" w:cs="Arial"/>
        </w:rPr>
        <w:t>the meter specified in Section 6.2.1 or the Check Meter, as applicable</w:t>
      </w:r>
      <w:bookmarkEnd w:id="1207"/>
      <w:r w:rsidRPr="005A66DA">
        <w:rPr>
          <w:rFonts w:ascii="Arial" w:hAnsi="Arial" w:cs="Arial"/>
        </w:rPr>
        <w:t>.</w:t>
      </w:r>
      <w:bookmarkEnd w:id="1206"/>
      <w:r w:rsidRPr="005A66DA">
        <w:rPr>
          <w:rFonts w:ascii="Arial" w:hAnsi="Arial" w:cs="Arial"/>
        </w:rPr>
        <w:t xml:space="preserve"> </w:t>
      </w:r>
    </w:p>
    <w:p w14:paraId="43FFD4AE" w14:textId="77777777" w:rsidR="00DC66E3" w:rsidRDefault="00DC66E3">
      <w:pPr>
        <w:spacing w:after="240"/>
        <w:ind w:firstLine="720"/>
        <w:rPr>
          <w:rFonts w:ascii="Arial" w:hAnsi="Arial" w:cs="Arial"/>
          <w:szCs w:val="24"/>
        </w:rPr>
      </w:pPr>
      <w:bookmarkStart w:id="1208" w:name="_Toc322349980"/>
      <w:r>
        <w:rPr>
          <w:rFonts w:ascii="Arial" w:hAnsi="Arial" w:cs="Arial"/>
          <w:szCs w:val="24"/>
        </w:rPr>
        <w:t>“Delivery Point” has the meaning set forth in Section 2.5.</w:t>
      </w:r>
    </w:p>
    <w:p w14:paraId="488EEFDA" w14:textId="77777777" w:rsidR="008819E8" w:rsidRPr="005A66DA" w:rsidRDefault="008819E8">
      <w:pPr>
        <w:spacing w:after="240"/>
        <w:ind w:firstLine="720"/>
        <w:rPr>
          <w:rFonts w:ascii="Arial" w:hAnsi="Arial" w:cs="Arial"/>
          <w:szCs w:val="24"/>
        </w:rPr>
      </w:pPr>
      <w:r w:rsidRPr="005A66DA">
        <w:rPr>
          <w:rFonts w:ascii="Arial" w:hAnsi="Arial" w:cs="Arial"/>
          <w:szCs w:val="24"/>
        </w:rPr>
        <w:t>“Delivery Term” has the meaning set forth in Section 3.5.</w:t>
      </w:r>
      <w:bookmarkEnd w:id="1208"/>
    </w:p>
    <w:p w14:paraId="2E945377" w14:textId="5B4F2E32" w:rsidR="008819E8" w:rsidRPr="005A66DA" w:rsidRDefault="008819E8">
      <w:pPr>
        <w:spacing w:after="240"/>
        <w:ind w:firstLine="720"/>
        <w:rPr>
          <w:rFonts w:ascii="Arial" w:hAnsi="Arial" w:cs="Arial"/>
          <w:szCs w:val="24"/>
        </w:rPr>
      </w:pPr>
      <w:bookmarkStart w:id="1209" w:name="_Toc322349985"/>
      <w:r w:rsidRPr="005A66DA">
        <w:rPr>
          <w:rFonts w:ascii="Arial" w:hAnsi="Arial" w:cs="Arial"/>
          <w:szCs w:val="24"/>
        </w:rPr>
        <w:t xml:space="preserve">“Early Termination Date” has the meaning set forth in Section </w:t>
      </w:r>
      <w:r w:rsidR="003A1C65" w:rsidRPr="005A66DA">
        <w:rPr>
          <w:rFonts w:ascii="Arial" w:hAnsi="Arial" w:cs="Arial"/>
          <w:szCs w:val="24"/>
        </w:rPr>
        <w:t>1</w:t>
      </w:r>
      <w:r w:rsidR="00F86892">
        <w:rPr>
          <w:rFonts w:ascii="Arial" w:hAnsi="Arial" w:cs="Arial"/>
          <w:szCs w:val="24"/>
        </w:rPr>
        <w:t>1</w:t>
      </w:r>
      <w:r w:rsidRPr="005A66DA">
        <w:rPr>
          <w:rFonts w:ascii="Arial" w:hAnsi="Arial" w:cs="Arial"/>
          <w:szCs w:val="24"/>
        </w:rPr>
        <w:t>.3.</w:t>
      </w:r>
      <w:bookmarkEnd w:id="1209"/>
    </w:p>
    <w:p w14:paraId="0B52CAD5" w14:textId="585A45B6" w:rsidR="008819E8" w:rsidRPr="005A66DA" w:rsidRDefault="008819E8">
      <w:pPr>
        <w:spacing w:after="240"/>
        <w:ind w:firstLine="720"/>
        <w:rPr>
          <w:rFonts w:ascii="Arial" w:hAnsi="Arial" w:cs="Arial"/>
        </w:rPr>
      </w:pPr>
      <w:bookmarkStart w:id="1210" w:name="_Toc322349988"/>
      <w:r w:rsidRPr="005A66DA">
        <w:rPr>
          <w:rFonts w:ascii="Arial" w:hAnsi="Arial" w:cs="Arial"/>
        </w:rPr>
        <w:lastRenderedPageBreak/>
        <w:t>“Eligible Renewable Energy Resource” or “ERR” has the meaning set forth in Public Utilities Code Sections 399.12</w:t>
      </w:r>
      <w:r w:rsidR="0019619B">
        <w:rPr>
          <w:rFonts w:ascii="Arial" w:hAnsi="Arial" w:cs="Arial"/>
        </w:rPr>
        <w:t xml:space="preserve"> or Section 399.16</w:t>
      </w:r>
      <w:r w:rsidRPr="005A66DA">
        <w:rPr>
          <w:rFonts w:ascii="Arial" w:hAnsi="Arial" w:cs="Arial"/>
        </w:rPr>
        <w:t xml:space="preserve"> and California Public Resources Code Section 25741, as </w:t>
      </w:r>
      <w:r w:rsidR="0019619B">
        <w:rPr>
          <w:rFonts w:ascii="Arial" w:hAnsi="Arial" w:cs="Arial"/>
        </w:rPr>
        <w:t>these</w:t>
      </w:r>
      <w:r w:rsidRPr="005A66DA">
        <w:rPr>
          <w:rFonts w:ascii="Arial" w:hAnsi="Arial" w:cs="Arial"/>
        </w:rPr>
        <w:t xml:space="preserve"> code provision may be amended or supplemented from time to time.</w:t>
      </w:r>
      <w:bookmarkEnd w:id="1210"/>
    </w:p>
    <w:p w14:paraId="023C159D" w14:textId="77777777" w:rsidR="008819E8" w:rsidRPr="005A66DA" w:rsidRDefault="008819E8">
      <w:pPr>
        <w:spacing w:after="240"/>
        <w:ind w:firstLine="720"/>
        <w:rPr>
          <w:rFonts w:ascii="Arial" w:hAnsi="Arial" w:cs="Arial"/>
        </w:rPr>
      </w:pPr>
      <w:bookmarkStart w:id="1211" w:name="_Toc322349989"/>
      <w:r w:rsidRPr="005A66DA">
        <w:rPr>
          <w:rFonts w:ascii="Arial" w:hAnsi="Arial" w:cs="Arial"/>
        </w:rPr>
        <w:t xml:space="preserve">“Emergency” means (a) an actual or imminent condition or situation which jeopardizes the integrity of the electric system or the integrity of any other systems to which the electric system is connected or any condition so defined and declared by the CAISO; or (b) an emergency condition as defined under an </w:t>
      </w:r>
      <w:r w:rsidR="00967CC0">
        <w:rPr>
          <w:rFonts w:ascii="Arial" w:hAnsi="Arial" w:cs="Arial"/>
        </w:rPr>
        <w:t>I</w:t>
      </w:r>
      <w:r w:rsidRPr="005A66DA">
        <w:rPr>
          <w:rFonts w:ascii="Arial" w:hAnsi="Arial" w:cs="Arial"/>
        </w:rPr>
        <w:t xml:space="preserve">nterconnection </w:t>
      </w:r>
      <w:r w:rsidR="00967CC0">
        <w:rPr>
          <w:rFonts w:ascii="Arial" w:hAnsi="Arial" w:cs="Arial"/>
        </w:rPr>
        <w:t>A</w:t>
      </w:r>
      <w:r w:rsidRPr="005A66DA">
        <w:rPr>
          <w:rFonts w:ascii="Arial" w:hAnsi="Arial" w:cs="Arial"/>
        </w:rPr>
        <w:t>greement and any abnormal interconnection or system condition that requires automatic or immediate manual action to prevent or limit loss of load or generation supply, that could adversely affect the reliability of the electric system or generation supply, that could adversely affect the reliability of any interconnected system, or that could otherwise pose a threat to public safety.</w:t>
      </w:r>
      <w:bookmarkEnd w:id="1211"/>
    </w:p>
    <w:p w14:paraId="5615DF68" w14:textId="77777777" w:rsidR="008819E8" w:rsidRPr="005A66DA" w:rsidRDefault="008819E8">
      <w:pPr>
        <w:spacing w:after="240"/>
        <w:ind w:firstLine="720"/>
        <w:rPr>
          <w:rFonts w:ascii="Arial" w:hAnsi="Arial" w:cs="Arial"/>
        </w:rPr>
      </w:pPr>
      <w:bookmarkStart w:id="1212" w:name="_Toc322349990"/>
      <w:r w:rsidRPr="005A66DA">
        <w:rPr>
          <w:rFonts w:ascii="Arial" w:hAnsi="Arial" w:cs="Arial"/>
        </w:rPr>
        <w:t>“Energy” means three-phase, 60-cycle alternating current electric energy measured in kWh, net of Station Use.  For purposes of the definition of “Green Attributes,” the word “energy” shall have the meaning set forth in this definition.</w:t>
      </w:r>
      <w:bookmarkEnd w:id="1212"/>
    </w:p>
    <w:p w14:paraId="20287B8B" w14:textId="77777777" w:rsidR="008819E8" w:rsidRPr="005A66DA" w:rsidRDefault="008819E8">
      <w:pPr>
        <w:spacing w:after="240"/>
        <w:ind w:firstLine="720"/>
        <w:rPr>
          <w:rFonts w:ascii="Arial" w:hAnsi="Arial" w:cs="Arial"/>
        </w:rPr>
      </w:pPr>
      <w:bookmarkStart w:id="1213" w:name="_Toc322349994"/>
      <w:r w:rsidRPr="005A66DA">
        <w:rPr>
          <w:rFonts w:ascii="Arial" w:hAnsi="Arial" w:cs="Arial"/>
        </w:rPr>
        <w:t>“Execution Date” means the latest signature date found at the end of the Agreement.</w:t>
      </w:r>
      <w:bookmarkEnd w:id="1213"/>
    </w:p>
    <w:p w14:paraId="4C18370C" w14:textId="77777777" w:rsidR="008819E8" w:rsidRPr="005A66DA" w:rsidRDefault="008819E8">
      <w:pPr>
        <w:spacing w:after="240"/>
        <w:ind w:firstLine="720"/>
        <w:rPr>
          <w:rFonts w:ascii="Arial" w:hAnsi="Arial" w:cs="Arial"/>
        </w:rPr>
      </w:pPr>
      <w:r w:rsidRPr="005A66DA">
        <w:rPr>
          <w:rFonts w:ascii="Arial" w:hAnsi="Arial" w:cs="Arial"/>
          <w:szCs w:val="24"/>
        </w:rPr>
        <w:t>“Facility” has the meaning set forth in Section 2.  The terms “Facility” or “Project” as used in this Agreement are interchangeable.</w:t>
      </w:r>
    </w:p>
    <w:p w14:paraId="5804A000" w14:textId="77777777" w:rsidR="008819E8" w:rsidRPr="005A66DA" w:rsidRDefault="008819E8">
      <w:pPr>
        <w:spacing w:after="240"/>
        <w:ind w:firstLine="720"/>
        <w:rPr>
          <w:rFonts w:ascii="Arial" w:hAnsi="Arial" w:cs="Arial"/>
          <w:szCs w:val="24"/>
        </w:rPr>
      </w:pPr>
      <w:bookmarkStart w:id="1214" w:name="_Toc322349995"/>
      <w:r w:rsidRPr="005A66DA">
        <w:rPr>
          <w:rFonts w:ascii="Arial" w:hAnsi="Arial" w:cs="Arial"/>
          <w:szCs w:val="24"/>
        </w:rPr>
        <w:t>“FERC” means the Federal Energy Regulatory Commission or any successor government agency.</w:t>
      </w:r>
      <w:bookmarkEnd w:id="1214"/>
    </w:p>
    <w:p w14:paraId="447AF545" w14:textId="357549F8" w:rsidR="008819E8" w:rsidRPr="005A66DA" w:rsidRDefault="008819E8">
      <w:pPr>
        <w:spacing w:after="240"/>
        <w:ind w:firstLine="720"/>
        <w:rPr>
          <w:rFonts w:ascii="Arial" w:hAnsi="Arial" w:cs="Arial"/>
        </w:rPr>
      </w:pPr>
      <w:bookmarkStart w:id="1215" w:name="_Hlk79668860"/>
      <w:r w:rsidRPr="005A66DA">
        <w:rPr>
          <w:rFonts w:ascii="Arial" w:hAnsi="Arial" w:cs="Arial"/>
        </w:rPr>
        <w:t>“Force Majeure” means any occurrence that was not anticipated as of the Execution Date that:</w:t>
      </w:r>
    </w:p>
    <w:p w14:paraId="3C2026AB" w14:textId="14838B3F" w:rsidR="008819E8" w:rsidRPr="005A66DA" w:rsidRDefault="008819E8">
      <w:pPr>
        <w:numPr>
          <w:ilvl w:val="1"/>
          <w:numId w:val="43"/>
        </w:numPr>
        <w:spacing w:after="240"/>
        <w:rPr>
          <w:rFonts w:ascii="Arial" w:hAnsi="Arial" w:cs="Arial"/>
        </w:rPr>
      </w:pPr>
      <w:r w:rsidRPr="005A66DA">
        <w:rPr>
          <w:rFonts w:ascii="Arial" w:hAnsi="Arial" w:cs="Arial"/>
        </w:rPr>
        <w:t>In whole or in part:</w:t>
      </w:r>
    </w:p>
    <w:p w14:paraId="3878365A" w14:textId="2D672A4A" w:rsidR="008819E8" w:rsidRPr="005A66DA" w:rsidRDefault="008819E8">
      <w:pPr>
        <w:numPr>
          <w:ilvl w:val="2"/>
          <w:numId w:val="43"/>
        </w:numPr>
        <w:spacing w:after="240"/>
        <w:ind w:left="0" w:firstLine="1309"/>
        <w:rPr>
          <w:rFonts w:ascii="Arial" w:hAnsi="Arial" w:cs="Arial"/>
        </w:rPr>
      </w:pPr>
      <w:r w:rsidRPr="005A66DA">
        <w:rPr>
          <w:rFonts w:ascii="Arial" w:hAnsi="Arial" w:cs="Arial"/>
        </w:rPr>
        <w:t>Delays a Party’s performance under this Agreement;</w:t>
      </w:r>
    </w:p>
    <w:p w14:paraId="76C9F86D" w14:textId="2468ECCE" w:rsidR="008819E8" w:rsidRPr="005A66DA" w:rsidRDefault="008819E8">
      <w:pPr>
        <w:numPr>
          <w:ilvl w:val="2"/>
          <w:numId w:val="43"/>
        </w:numPr>
        <w:spacing w:after="240"/>
        <w:ind w:left="0" w:firstLine="1309"/>
        <w:rPr>
          <w:rFonts w:ascii="Arial" w:hAnsi="Arial" w:cs="Arial"/>
        </w:rPr>
      </w:pPr>
      <w:r w:rsidRPr="005A66DA">
        <w:rPr>
          <w:rFonts w:ascii="Arial" w:hAnsi="Arial" w:cs="Arial"/>
        </w:rPr>
        <w:t>Causes a Party to be unable to perform its obligations; or</w:t>
      </w:r>
    </w:p>
    <w:p w14:paraId="3D4C76B8" w14:textId="1729CBB4" w:rsidR="008819E8" w:rsidRPr="005A66DA" w:rsidRDefault="008819E8">
      <w:pPr>
        <w:numPr>
          <w:ilvl w:val="2"/>
          <w:numId w:val="43"/>
        </w:numPr>
        <w:spacing w:after="240"/>
        <w:ind w:left="0" w:firstLine="1309"/>
        <w:rPr>
          <w:rFonts w:ascii="Arial" w:hAnsi="Arial" w:cs="Arial"/>
        </w:rPr>
      </w:pPr>
      <w:r w:rsidRPr="005A66DA">
        <w:rPr>
          <w:rFonts w:ascii="Arial" w:hAnsi="Arial" w:cs="Arial"/>
        </w:rPr>
        <w:t>Prevents a Party from complying with or satisfying the conditions of this Agreement;</w:t>
      </w:r>
    </w:p>
    <w:p w14:paraId="397333E8" w14:textId="5F586C95" w:rsidR="008819E8" w:rsidRPr="005A66DA" w:rsidRDefault="008819E8">
      <w:pPr>
        <w:numPr>
          <w:ilvl w:val="1"/>
          <w:numId w:val="43"/>
        </w:numPr>
        <w:spacing w:after="240"/>
        <w:ind w:left="0" w:firstLine="720"/>
        <w:rPr>
          <w:rFonts w:ascii="Arial" w:hAnsi="Arial" w:cs="Arial"/>
        </w:rPr>
      </w:pPr>
      <w:bookmarkStart w:id="1216" w:name="_Ref264363310"/>
      <w:r w:rsidRPr="005A66DA">
        <w:rPr>
          <w:rFonts w:ascii="Arial" w:hAnsi="Arial" w:cs="Arial"/>
        </w:rPr>
        <w:t>Is not within the control of that Party; and</w:t>
      </w:r>
      <w:bookmarkEnd w:id="1216"/>
    </w:p>
    <w:p w14:paraId="139B1490" w14:textId="7FDFAA5A" w:rsidR="008819E8" w:rsidRPr="005A66DA" w:rsidRDefault="008819E8">
      <w:pPr>
        <w:numPr>
          <w:ilvl w:val="1"/>
          <w:numId w:val="43"/>
        </w:numPr>
        <w:spacing w:after="240"/>
        <w:ind w:left="0" w:firstLine="720"/>
        <w:rPr>
          <w:rFonts w:ascii="Arial" w:hAnsi="Arial" w:cs="Arial"/>
        </w:rPr>
      </w:pPr>
      <w:r w:rsidRPr="005A66DA">
        <w:rPr>
          <w:rFonts w:ascii="Arial" w:hAnsi="Arial" w:cs="Arial"/>
        </w:rPr>
        <w:t xml:space="preserve">The Party has been unable to overcome by the exercise of due diligence, including war, riot, civil disturbance or disobedience, terrorism, sabotage, strike or labor dispute,or </w:t>
      </w:r>
      <w:r w:rsidR="00653102">
        <w:rPr>
          <w:rFonts w:ascii="Arial" w:hAnsi="Arial" w:cs="Arial"/>
        </w:rPr>
        <w:t xml:space="preserve">unforeseen </w:t>
      </w:r>
      <w:r w:rsidRPr="005A66DA">
        <w:rPr>
          <w:rFonts w:ascii="Arial" w:hAnsi="Arial" w:cs="Arial"/>
        </w:rPr>
        <w:t>curtailment or reduction in deliveries at the direction of a Transmission/Distribution Owner or the CAISO.</w:t>
      </w:r>
    </w:p>
    <w:p w14:paraId="3F70A484" w14:textId="77777777" w:rsidR="008819E8" w:rsidRPr="005A66DA" w:rsidRDefault="008819E8">
      <w:pPr>
        <w:spacing w:after="240"/>
        <w:ind w:firstLine="720"/>
        <w:rPr>
          <w:rFonts w:ascii="Arial" w:hAnsi="Arial" w:cs="Arial"/>
        </w:rPr>
      </w:pPr>
      <w:r w:rsidRPr="005A66DA">
        <w:rPr>
          <w:rFonts w:ascii="Arial" w:hAnsi="Arial" w:cs="Arial"/>
        </w:rPr>
        <w:lastRenderedPageBreak/>
        <w:t>Force Majeure does not include:</w:t>
      </w:r>
    </w:p>
    <w:p w14:paraId="5F642B60" w14:textId="77777777" w:rsidR="008819E8" w:rsidRPr="005A66DA" w:rsidRDefault="008819E8">
      <w:pPr>
        <w:numPr>
          <w:ilvl w:val="1"/>
          <w:numId w:val="43"/>
        </w:numPr>
        <w:spacing w:after="240"/>
        <w:ind w:left="0" w:firstLine="720"/>
        <w:rPr>
          <w:rFonts w:ascii="Arial" w:hAnsi="Arial" w:cs="Arial"/>
        </w:rPr>
      </w:pPr>
      <w:r w:rsidRPr="005A66DA">
        <w:rPr>
          <w:rFonts w:ascii="Arial" w:hAnsi="Arial" w:cs="Arial"/>
        </w:rPr>
        <w:t>The lack of wind, sun or other fuel source of an inherently intermittent nature;</w:t>
      </w:r>
    </w:p>
    <w:p w14:paraId="20E0F065" w14:textId="77777777" w:rsidR="008819E8" w:rsidRPr="005A66DA" w:rsidRDefault="008819E8">
      <w:pPr>
        <w:numPr>
          <w:ilvl w:val="1"/>
          <w:numId w:val="43"/>
        </w:numPr>
        <w:spacing w:after="240"/>
        <w:ind w:left="0" w:firstLine="720"/>
        <w:rPr>
          <w:rFonts w:ascii="Arial" w:hAnsi="Arial" w:cs="Arial"/>
        </w:rPr>
      </w:pPr>
      <w:r w:rsidRPr="005A66DA">
        <w:rPr>
          <w:rFonts w:ascii="Arial" w:hAnsi="Arial" w:cs="Arial"/>
        </w:rPr>
        <w:t xml:space="preserve">Reductions in generation from the Facility resulting from ordinary wear and tear, deferred maintenance or operator error; </w:t>
      </w:r>
      <w:r w:rsidR="002D75C4">
        <w:rPr>
          <w:rFonts w:ascii="Arial" w:hAnsi="Arial" w:cs="Arial"/>
        </w:rPr>
        <w:t>or</w:t>
      </w:r>
    </w:p>
    <w:p w14:paraId="70732975" w14:textId="7DEEE75E" w:rsidR="008819E8" w:rsidRPr="005A66DA" w:rsidRDefault="008819E8">
      <w:pPr>
        <w:numPr>
          <w:ilvl w:val="1"/>
          <w:numId w:val="43"/>
        </w:numPr>
        <w:spacing w:after="240"/>
        <w:ind w:left="0" w:firstLine="720"/>
        <w:rPr>
          <w:rFonts w:ascii="Arial" w:hAnsi="Arial" w:cs="Arial"/>
          <w:szCs w:val="24"/>
        </w:rPr>
      </w:pPr>
      <w:bookmarkStart w:id="1217" w:name="_Ref110480066"/>
      <w:r w:rsidRPr="005A66DA">
        <w:rPr>
          <w:rFonts w:ascii="Arial" w:hAnsi="Arial" w:cs="Arial"/>
        </w:rPr>
        <w:t xml:space="preserve">Any delay in providing, or cancellation of, interconnection service by a Transmission/Distribution Owner or the CAISO, except to </w:t>
      </w:r>
      <w:r w:rsidRPr="005A66DA">
        <w:rPr>
          <w:rFonts w:ascii="Arial" w:hAnsi="Arial" w:cs="Arial"/>
          <w:szCs w:val="24"/>
        </w:rPr>
        <w:t xml:space="preserve">the extent such delay or cancellation is the result of a </w:t>
      </w:r>
      <w:r w:rsidR="004B7EB0">
        <w:rPr>
          <w:rFonts w:ascii="Arial" w:hAnsi="Arial" w:cs="Arial"/>
          <w:szCs w:val="24"/>
        </w:rPr>
        <w:t>F</w:t>
      </w:r>
      <w:r w:rsidRPr="005A66DA">
        <w:rPr>
          <w:rFonts w:ascii="Arial" w:hAnsi="Arial" w:cs="Arial"/>
          <w:szCs w:val="24"/>
        </w:rPr>
        <w:t xml:space="preserve">orce </w:t>
      </w:r>
      <w:r w:rsidR="004B7EB0">
        <w:rPr>
          <w:rFonts w:ascii="Arial" w:hAnsi="Arial" w:cs="Arial"/>
          <w:szCs w:val="24"/>
        </w:rPr>
        <w:t>M</w:t>
      </w:r>
      <w:r w:rsidRPr="005A66DA">
        <w:rPr>
          <w:rFonts w:ascii="Arial" w:hAnsi="Arial" w:cs="Arial"/>
          <w:szCs w:val="24"/>
        </w:rPr>
        <w:t>ajeure claimed by the Transmission/Distribution Owner or the CAISO.</w:t>
      </w:r>
      <w:bookmarkEnd w:id="1217"/>
    </w:p>
    <w:bookmarkEnd w:id="1215"/>
    <w:p w14:paraId="0D0A5462" w14:textId="6C7E8957" w:rsidR="008819E8" w:rsidRPr="005A66DA" w:rsidRDefault="008819E8">
      <w:pPr>
        <w:spacing w:after="240"/>
        <w:ind w:firstLine="720"/>
        <w:rPr>
          <w:rFonts w:ascii="Arial" w:hAnsi="Arial" w:cs="Arial"/>
          <w:color w:val="000000"/>
        </w:rPr>
      </w:pPr>
      <w:r w:rsidRPr="005A66DA">
        <w:rPr>
          <w:rFonts w:ascii="Arial" w:hAnsi="Arial" w:cs="Arial"/>
          <w:szCs w:val="24"/>
        </w:rPr>
        <w:t xml:space="preserve">“Gains” means with respect to any Party, an amount equal to the present value of the economic benefit to it, if any (exclusive of Costs), resulting from the termination of the Transaction, determined in a commercially reasonable manner, subject to Section </w:t>
      </w:r>
      <w:r w:rsidR="00054AB0" w:rsidRPr="005A66DA">
        <w:rPr>
          <w:rFonts w:ascii="Arial" w:hAnsi="Arial" w:cs="Arial"/>
          <w:szCs w:val="24"/>
        </w:rPr>
        <w:t>1</w:t>
      </w:r>
      <w:r w:rsidR="00F86892">
        <w:rPr>
          <w:rFonts w:ascii="Arial" w:hAnsi="Arial" w:cs="Arial"/>
          <w:szCs w:val="24"/>
        </w:rPr>
        <w:t>1</w:t>
      </w:r>
      <w:r w:rsidRPr="005A66DA">
        <w:rPr>
          <w:rFonts w:ascii="Arial" w:hAnsi="Arial" w:cs="Arial"/>
          <w:szCs w:val="24"/>
        </w:rPr>
        <w:t>.5.  Factors used in determining economic benefit may include, without limitation, reference to information either available to it internally or supplied by one or more third parties, including, without limitation, quotations (either firm or indicative</w:t>
      </w:r>
      <w:r w:rsidRPr="005A66DA">
        <w:rPr>
          <w:rFonts w:ascii="Arial" w:hAnsi="Arial" w:cs="Arial"/>
        </w:rPr>
        <w:t>)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Delivery Term to determine the value of the Product.</w:t>
      </w:r>
    </w:p>
    <w:p w14:paraId="6053F636" w14:textId="77777777" w:rsidR="008819E8" w:rsidRPr="005A66DA" w:rsidRDefault="008819E8">
      <w:pPr>
        <w:spacing w:after="240"/>
        <w:ind w:firstLine="720"/>
        <w:rPr>
          <w:rFonts w:ascii="Arial" w:hAnsi="Arial" w:cs="Arial"/>
          <w:szCs w:val="24"/>
        </w:rPr>
      </w:pPr>
      <w:r w:rsidRPr="005A66DA">
        <w:rPr>
          <w:rFonts w:ascii="Arial" w:hAnsi="Arial" w:cs="Arial"/>
          <w:szCs w:val="24"/>
        </w:rPr>
        <w:t>“Governmental Authority” means any federal, state, local or municipal government, governmental department, commission, board, bureau, agency, or instrumentality, or any judicial, regulatory or administrative body, having jurisdiction as to the matter in question.</w:t>
      </w:r>
    </w:p>
    <w:p w14:paraId="101961D1" w14:textId="4D67B807" w:rsidR="008819E8" w:rsidRPr="005A66DA" w:rsidRDefault="008819E8">
      <w:pPr>
        <w:spacing w:after="240"/>
        <w:ind w:firstLine="720"/>
        <w:rPr>
          <w:rFonts w:ascii="Arial" w:hAnsi="Arial" w:cs="Arial"/>
        </w:rPr>
      </w:pPr>
      <w:r w:rsidRPr="005A66DA">
        <w:rPr>
          <w:rFonts w:ascii="Arial" w:hAnsi="Arial" w:cs="Arial"/>
        </w:rPr>
        <w:t xml:space="preserve">“Governmental Charges” has the meaning set forth in Section </w:t>
      </w:r>
      <w:r w:rsidR="00054AB0">
        <w:rPr>
          <w:rFonts w:ascii="Arial" w:hAnsi="Arial" w:cs="Arial"/>
        </w:rPr>
        <w:t>1</w:t>
      </w:r>
      <w:r w:rsidR="00F86892">
        <w:rPr>
          <w:rFonts w:ascii="Arial" w:hAnsi="Arial" w:cs="Arial"/>
        </w:rPr>
        <w:t>2</w:t>
      </w:r>
      <w:r w:rsidR="00054AB0">
        <w:rPr>
          <w:rFonts w:ascii="Arial" w:hAnsi="Arial" w:cs="Arial"/>
        </w:rPr>
        <w:t>.1</w:t>
      </w:r>
      <w:r w:rsidRPr="005A66DA">
        <w:rPr>
          <w:rFonts w:ascii="Arial" w:hAnsi="Arial" w:cs="Arial"/>
        </w:rPr>
        <w:t>.</w:t>
      </w:r>
    </w:p>
    <w:p w14:paraId="180DD318" w14:textId="5F97F8DD" w:rsidR="00A509F9" w:rsidRPr="005A66DA" w:rsidRDefault="008819E8">
      <w:pPr>
        <w:spacing w:after="240"/>
        <w:ind w:firstLine="720"/>
        <w:rPr>
          <w:rFonts w:ascii="Arial" w:hAnsi="Arial" w:cs="Arial"/>
        </w:rPr>
      </w:pPr>
      <w:bookmarkStart w:id="1218" w:name="_Toc322350000"/>
      <w:r w:rsidRPr="00641B26">
        <w:rPr>
          <w:rFonts w:ascii="Arial" w:hAnsi="Arial" w:cs="Arial"/>
        </w:rPr>
        <w:t>“</w:t>
      </w:r>
      <w:r w:rsidRPr="00641B26">
        <w:rPr>
          <w:rFonts w:ascii="Arial" w:hAnsi="Arial" w:cs="Arial"/>
          <w:bCs/>
        </w:rPr>
        <w:t xml:space="preserve">Green </w:t>
      </w:r>
      <w:r w:rsidRPr="00641B26">
        <w:rPr>
          <w:rFonts w:ascii="Arial" w:hAnsi="Arial" w:cs="Arial"/>
        </w:rPr>
        <w:t xml:space="preserve">Attributes” means any and all credits, benefits, emissions reductions, offsets, and allowances, howsoever entitled, attributable to the generation from the Project, and its avoided emission of pollutants.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include but are not limited to Renewable Energy Credits, as well as:  (1) any avoided emission of pollutants to the air, soil or water such as sulfur oxides (SOx), nitrogen oxides (NOx), carbon monoxide (CO) and other pollutants; (2) any avoided emissions of carbon dioxide (CO2), methane (CH4), </w:t>
      </w:r>
      <w:r w:rsidRPr="00641B26">
        <w:rPr>
          <w:rFonts w:ascii="Arial" w:hAnsi="Arial" w:cs="Arial"/>
          <w:bCs/>
        </w:rPr>
        <w:t>nitrous oxide, hydrofluorocarbons, perfluorocarbons, sulfur hexafluoride</w:t>
      </w:r>
      <w:r w:rsidRPr="00641B26">
        <w:rPr>
          <w:rFonts w:ascii="Arial" w:hAnsi="Arial" w:cs="Arial"/>
          <w:b/>
          <w:bCs/>
        </w:rPr>
        <w:t xml:space="preserve"> </w:t>
      </w:r>
      <w:r w:rsidRPr="00641B26">
        <w:rPr>
          <w:rFonts w:ascii="Arial" w:hAnsi="Arial" w:cs="Arial"/>
        </w:rPr>
        <w:t xml:space="preserve">and other greenhouse gases (GHGs) that have been determined by the United Nations Intergovernmental Panel on Climate Change, </w:t>
      </w:r>
      <w:r w:rsidRPr="00641B26">
        <w:rPr>
          <w:rFonts w:ascii="Arial" w:hAnsi="Arial" w:cs="Arial"/>
          <w:bCs/>
        </w:rPr>
        <w:t>or otherwise by law</w:t>
      </w:r>
      <w:r w:rsidRPr="00641B26">
        <w:rPr>
          <w:rFonts w:ascii="Arial" w:hAnsi="Arial" w:cs="Arial"/>
          <w:b/>
          <w:bCs/>
        </w:rPr>
        <w:t xml:space="preserve">, </w:t>
      </w:r>
      <w:r w:rsidRPr="00641B26">
        <w:rPr>
          <w:rFonts w:ascii="Arial" w:hAnsi="Arial" w:cs="Arial"/>
        </w:rPr>
        <w:t xml:space="preserve">to contribute to the actual or potential threat of altering the Earth’s climate by trapping heat </w:t>
      </w:r>
      <w:r w:rsidRPr="00641B26">
        <w:rPr>
          <w:rFonts w:ascii="Arial" w:hAnsi="Arial" w:cs="Arial"/>
        </w:rPr>
        <w:lastRenderedPageBreak/>
        <w:t>in the atmosphere</w:t>
      </w:r>
      <w:r w:rsidRPr="00641B26">
        <w:rPr>
          <w:rStyle w:val="FootnoteReference"/>
          <w:rFonts w:ascii="Arial" w:hAnsi="Arial" w:cs="Arial"/>
          <w:u w:val="none"/>
        </w:rPr>
        <w:footnoteReference w:id="1"/>
      </w:r>
      <w:r w:rsidRPr="00641B26">
        <w:rPr>
          <w:rFonts w:ascii="Arial" w:hAnsi="Arial" w:cs="Arial"/>
        </w:rPr>
        <w:t>; (3) the reporting rights to these avoided emissions, such as</w:t>
      </w:r>
      <w:r w:rsidRPr="00641B26">
        <w:rPr>
          <w:rFonts w:ascii="Arial" w:hAnsi="Arial" w:cs="Arial"/>
          <w:b/>
          <w:bCs/>
        </w:rPr>
        <w:t xml:space="preserve"> </w:t>
      </w:r>
      <w:r w:rsidRPr="00641B26">
        <w:rPr>
          <w:rFonts w:ascii="Arial" w:hAnsi="Arial" w:cs="Arial"/>
        </w:rPr>
        <w:t xml:space="preserve">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accumulated on a MWh basis and one Green Tag represents the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associated with one (1) MWh of Energy.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project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or biogas facility and Seller receives any tradable </w:t>
      </w:r>
      <w:r w:rsidRPr="00641B26">
        <w:rPr>
          <w:rFonts w:ascii="Arial" w:hAnsi="Arial" w:cs="Arial"/>
          <w:bCs/>
        </w:rPr>
        <w:t>Green</w:t>
      </w:r>
      <w:r w:rsidRPr="00641B26">
        <w:rPr>
          <w:rFonts w:ascii="Arial" w:hAnsi="Arial" w:cs="Arial"/>
          <w:b/>
          <w:bCs/>
        </w:rPr>
        <w:t xml:space="preserve"> </w:t>
      </w:r>
      <w:r w:rsidRPr="00641B26">
        <w:rPr>
          <w:rFonts w:ascii="Arial" w:hAnsi="Arial" w:cs="Arial"/>
        </w:rPr>
        <w:t xml:space="preserve">Attributes based on the greenhouse gas reduction benefits or other emission offsets attributed to its fuel usage, it shall provide Buyer with sufficient </w:t>
      </w:r>
      <w:r w:rsidRPr="00641B26">
        <w:rPr>
          <w:rFonts w:ascii="Arial" w:hAnsi="Arial" w:cs="Arial"/>
          <w:bCs/>
        </w:rPr>
        <w:t>Green</w:t>
      </w:r>
      <w:r w:rsidRPr="00641B26">
        <w:rPr>
          <w:rFonts w:ascii="Arial" w:hAnsi="Arial" w:cs="Arial"/>
          <w:b/>
          <w:bCs/>
        </w:rPr>
        <w:t xml:space="preserve"> </w:t>
      </w:r>
      <w:r w:rsidRPr="00641B26">
        <w:rPr>
          <w:rFonts w:ascii="Arial" w:hAnsi="Arial" w:cs="Arial"/>
        </w:rPr>
        <w:t>Attributes to ensure that there are zero net emissions associated with the production of electricity from the Project.</w:t>
      </w:r>
      <w:bookmarkEnd w:id="1218"/>
      <w:r w:rsidR="00717255" w:rsidRPr="00641B26">
        <w:rPr>
          <w:rFonts w:ascii="Arial" w:hAnsi="Arial" w:cs="Arial"/>
        </w:rPr>
        <w:t xml:space="preserve">  </w:t>
      </w:r>
    </w:p>
    <w:p w14:paraId="440BA7F3" w14:textId="77777777" w:rsidR="00216988" w:rsidRPr="003F2591" w:rsidRDefault="00216988">
      <w:pPr>
        <w:spacing w:after="240"/>
        <w:ind w:firstLine="720"/>
        <w:rPr>
          <w:rFonts w:ascii="Arial" w:hAnsi="Arial" w:cs="Arial"/>
        </w:rPr>
      </w:pPr>
      <w:bookmarkStart w:id="1219" w:name="_Toc322350004"/>
      <w:r w:rsidRPr="00216988">
        <w:rPr>
          <w:rFonts w:ascii="Arial" w:hAnsi="Arial" w:cs="Arial"/>
        </w:rPr>
        <w:t>“Interconnection Agreement” means the small generator interconnection agreement entered into separately between Seller, Transmission/Distribution Owner</w:t>
      </w:r>
      <w:r w:rsidR="009A303A">
        <w:rPr>
          <w:rFonts w:ascii="Arial" w:hAnsi="Arial" w:cs="Arial"/>
        </w:rPr>
        <w:t>,</w:t>
      </w:r>
      <w:r w:rsidRPr="00216988">
        <w:rPr>
          <w:rFonts w:ascii="Arial" w:hAnsi="Arial" w:cs="Arial"/>
        </w:rPr>
        <w:t xml:space="preserve"> and CAISO (as appropriate)</w:t>
      </w:r>
      <w:r w:rsidR="003F2591">
        <w:rPr>
          <w:rFonts w:ascii="Arial" w:hAnsi="Arial" w:cs="Arial"/>
        </w:rPr>
        <w:t xml:space="preserve"> obtained by Seller </w:t>
      </w:r>
      <w:r w:rsidR="003F2591" w:rsidRPr="003F2591">
        <w:rPr>
          <w:rFonts w:ascii="Arial" w:hAnsi="Arial" w:cs="Arial"/>
        </w:rPr>
        <w:t>pursuant to Transmission/Distribution Owner’s Wholesale Distribution Tariff</w:t>
      </w:r>
      <w:r w:rsidRPr="003F2591">
        <w:rPr>
          <w:rFonts w:ascii="Arial" w:hAnsi="Arial" w:cs="Arial"/>
        </w:rPr>
        <w:t xml:space="preserve">. </w:t>
      </w:r>
    </w:p>
    <w:p w14:paraId="0E36F291" w14:textId="77777777" w:rsidR="008819E8" w:rsidRPr="005A66DA" w:rsidRDefault="008819E8">
      <w:pPr>
        <w:spacing w:after="240"/>
        <w:ind w:firstLine="720"/>
        <w:rPr>
          <w:rFonts w:ascii="Arial" w:hAnsi="Arial" w:cs="Arial"/>
        </w:rPr>
      </w:pPr>
      <w:r w:rsidRPr="005A66DA">
        <w:rPr>
          <w:rFonts w:ascii="Arial" w:hAnsi="Arial" w:cs="Arial"/>
        </w:rPr>
        <w:t xml:space="preserve">“Interconnection Facilities” has the meaning set forth in the tariff applicable to the Seller’s </w:t>
      </w:r>
      <w:r w:rsidR="00967CC0">
        <w:rPr>
          <w:rFonts w:ascii="Arial" w:hAnsi="Arial" w:cs="Arial"/>
        </w:rPr>
        <w:t>I</w:t>
      </w:r>
      <w:r w:rsidRPr="005A66DA">
        <w:rPr>
          <w:rFonts w:ascii="Arial" w:hAnsi="Arial" w:cs="Arial"/>
        </w:rPr>
        <w:t xml:space="preserve">nterconnection </w:t>
      </w:r>
      <w:r w:rsidR="00967CC0">
        <w:rPr>
          <w:rFonts w:ascii="Arial" w:hAnsi="Arial" w:cs="Arial"/>
        </w:rPr>
        <w:t>A</w:t>
      </w:r>
      <w:r w:rsidRPr="005A66DA">
        <w:rPr>
          <w:rFonts w:ascii="Arial" w:hAnsi="Arial" w:cs="Arial"/>
        </w:rPr>
        <w:t>greement.</w:t>
      </w:r>
      <w:bookmarkEnd w:id="1219"/>
    </w:p>
    <w:p w14:paraId="6D045D9E" w14:textId="77777777" w:rsidR="00F87D0A" w:rsidRDefault="00F87D0A">
      <w:pPr>
        <w:spacing w:after="240"/>
        <w:ind w:firstLine="720"/>
        <w:rPr>
          <w:rFonts w:ascii="Arial" w:hAnsi="Arial" w:cs="Arial"/>
        </w:rPr>
      </w:pPr>
      <w:bookmarkStart w:id="1220" w:name="_Toc322350005"/>
      <w:r>
        <w:rPr>
          <w:rFonts w:ascii="Arial" w:hAnsi="Arial" w:cs="Arial"/>
        </w:rPr>
        <w:t>“Interconnection Point” has the meaning set forth in Section 2.4.</w:t>
      </w:r>
      <w:r w:rsidR="005E0D63" w:rsidRPr="005A66DA" w:rsidDel="005E0D63">
        <w:rPr>
          <w:rFonts w:ascii="Arial" w:hAnsi="Arial" w:cs="Arial"/>
        </w:rPr>
        <w:t xml:space="preserve"> </w:t>
      </w:r>
      <w:bookmarkStart w:id="1221" w:name="_Toc322350006"/>
      <w:bookmarkEnd w:id="1220"/>
    </w:p>
    <w:p w14:paraId="5B887866" w14:textId="166E8842" w:rsidR="008819E8" w:rsidRPr="005A66DA" w:rsidRDefault="008819E8">
      <w:pPr>
        <w:spacing w:after="240"/>
        <w:ind w:firstLine="720"/>
        <w:rPr>
          <w:rFonts w:ascii="Arial" w:hAnsi="Arial" w:cs="Arial"/>
        </w:rPr>
      </w:pPr>
      <w:r w:rsidRPr="005A66DA">
        <w:rPr>
          <w:rFonts w:ascii="Arial" w:hAnsi="Arial" w:cs="Arial"/>
        </w:rPr>
        <w:t>“Interest Rate” means the rate per annum equal to the “Monthly” Federal Funds Rate (as reset on a monthly basis based on the latest month for which such rate is available) as reported in Federal Reserve Bank Publication H.15-519, or its successor publication.</w:t>
      </w:r>
      <w:bookmarkEnd w:id="1221"/>
    </w:p>
    <w:p w14:paraId="1D7FC097" w14:textId="77777777" w:rsidR="008819E8" w:rsidRPr="005A66DA" w:rsidRDefault="008819E8">
      <w:pPr>
        <w:spacing w:after="240"/>
        <w:ind w:firstLine="720"/>
        <w:rPr>
          <w:rFonts w:ascii="Arial" w:hAnsi="Arial" w:cs="Arial"/>
        </w:rPr>
      </w:pPr>
      <w:bookmarkStart w:id="1222" w:name="_Toc322350007"/>
      <w:r w:rsidRPr="005A66DA">
        <w:rPr>
          <w:rFonts w:ascii="Arial" w:hAnsi="Arial" w:cs="Arial"/>
        </w:rPr>
        <w:t>“JAMS” means JAMS, Inc. or its successor entity, a judicial arbitration and mediation service.</w:t>
      </w:r>
      <w:bookmarkEnd w:id="1222"/>
    </w:p>
    <w:p w14:paraId="490C2B09" w14:textId="77777777" w:rsidR="008819E8" w:rsidRPr="005A66DA" w:rsidRDefault="008819E8">
      <w:pPr>
        <w:spacing w:after="240"/>
        <w:ind w:firstLine="720"/>
        <w:rPr>
          <w:rFonts w:ascii="Arial" w:hAnsi="Arial" w:cs="Arial"/>
        </w:rPr>
      </w:pPr>
      <w:bookmarkStart w:id="1223" w:name="_Toc322350008"/>
      <w:r w:rsidRPr="005A66DA">
        <w:rPr>
          <w:rFonts w:ascii="Arial" w:hAnsi="Arial" w:cs="Arial"/>
        </w:rPr>
        <w:lastRenderedPageBreak/>
        <w:t>“kW” means kilowatt.</w:t>
      </w:r>
      <w:bookmarkEnd w:id="1223"/>
    </w:p>
    <w:p w14:paraId="72DBCB5D" w14:textId="77777777" w:rsidR="008819E8" w:rsidRPr="005A66DA" w:rsidRDefault="008819E8">
      <w:pPr>
        <w:spacing w:after="240"/>
        <w:ind w:firstLine="720"/>
        <w:rPr>
          <w:rFonts w:ascii="Arial" w:hAnsi="Arial" w:cs="Arial"/>
        </w:rPr>
      </w:pPr>
      <w:bookmarkStart w:id="1224" w:name="_Toc322350009"/>
      <w:r w:rsidRPr="005A66DA">
        <w:rPr>
          <w:rFonts w:ascii="Arial" w:hAnsi="Arial" w:cs="Arial"/>
        </w:rPr>
        <w:t>“kWh” means kilowatt-hour.</w:t>
      </w:r>
      <w:bookmarkEnd w:id="1224"/>
    </w:p>
    <w:p w14:paraId="7515997B" w14:textId="77777777" w:rsidR="008819E8" w:rsidRPr="005A66DA" w:rsidRDefault="008819E8">
      <w:pPr>
        <w:spacing w:after="240"/>
        <w:ind w:firstLine="720"/>
        <w:rPr>
          <w:rFonts w:ascii="Arial" w:hAnsi="Arial" w:cs="Arial"/>
        </w:rPr>
      </w:pPr>
      <w:bookmarkStart w:id="1225" w:name="_Toc322350010"/>
      <w:r w:rsidRPr="005A66DA">
        <w:rPr>
          <w:rFonts w:ascii="Arial" w:hAnsi="Arial" w:cs="Arial"/>
        </w:rPr>
        <w:t xml:space="preserve">“kWPDC” means peak DC power.  </w:t>
      </w:r>
      <w:r w:rsidRPr="005A66DA">
        <w:rPr>
          <w:rFonts w:ascii="Arial" w:hAnsi="Arial" w:cs="Arial"/>
          <w:i/>
          <w:color w:val="0000FF"/>
          <w:szCs w:val="24"/>
        </w:rPr>
        <w:t>[for solar photovoltaic technology]</w:t>
      </w:r>
      <w:bookmarkEnd w:id="1225"/>
    </w:p>
    <w:p w14:paraId="58ADF6B3" w14:textId="77777777" w:rsidR="008819E8" w:rsidRPr="005A66DA" w:rsidRDefault="008819E8">
      <w:pPr>
        <w:spacing w:after="240"/>
        <w:ind w:firstLine="720"/>
        <w:rPr>
          <w:rFonts w:ascii="Arial" w:hAnsi="Arial" w:cs="Arial"/>
          <w:szCs w:val="24"/>
        </w:rPr>
      </w:pPr>
      <w:bookmarkStart w:id="1226" w:name="_Toc322350011"/>
      <w:r w:rsidRPr="005A66DA">
        <w:rPr>
          <w:rFonts w:ascii="Arial" w:hAnsi="Arial" w:cs="Arial"/>
          <w:szCs w:val="24"/>
        </w:rPr>
        <w:t>“Law”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becomes effective during the Delivery Term; or any binding interpretation of the foregoing.</w:t>
      </w:r>
      <w:bookmarkEnd w:id="1226"/>
    </w:p>
    <w:p w14:paraId="258D18BA" w14:textId="7B3A9AC1" w:rsidR="00396AA3" w:rsidRDefault="00DE4F6E" w:rsidP="00396AA3">
      <w:pPr>
        <w:spacing w:after="240"/>
        <w:ind w:firstLine="720"/>
        <w:rPr>
          <w:rFonts w:ascii="ArialMT" w:hAnsi="ArialMT"/>
          <w:szCs w:val="24"/>
        </w:rPr>
      </w:pPr>
      <w:bookmarkStart w:id="1227" w:name="_Toc322350012"/>
      <w:r w:rsidRPr="00DE4F6E">
        <w:rPr>
          <w:rFonts w:ascii="Arial" w:hAnsi="Arial" w:cs="Arial"/>
        </w:rPr>
        <w:t xml:space="preserve">“Letter of Credit” means an irrevocable, non-transferable standby letter of credit issued either by a U.S. commercial bank or a foreign bank with a U.S. branch office with a Credit Rating of at least “A-” by S&amp;P and “A3” by Moody’s (without a “credit watch”, “negative outlook” or other rating decline alert if its Credit Rating is </w:t>
      </w:r>
      <w:r>
        <w:rPr>
          <w:rFonts w:ascii="Arial" w:hAnsi="Arial" w:cs="Arial"/>
        </w:rPr>
        <w:t>“A-” by S&amp;P or “A3” by Moody’s)</w:t>
      </w:r>
      <w:r w:rsidRPr="00DE4F6E">
        <w:rPr>
          <w:rFonts w:ascii="Arial" w:hAnsi="Arial" w:cs="Arial"/>
        </w:rPr>
        <w:t>.</w:t>
      </w:r>
      <w:r w:rsidR="00396AA3">
        <w:rPr>
          <w:rFonts w:ascii="Arial" w:hAnsi="Arial" w:cs="Arial"/>
        </w:rPr>
        <w:t xml:space="preserve"> </w:t>
      </w:r>
      <w:r w:rsidR="00396AA3" w:rsidRPr="00396AA3">
        <w:rPr>
          <w:rFonts w:ascii="ArialMT" w:hAnsi="ArialMT"/>
          <w:szCs w:val="24"/>
        </w:rPr>
        <w:t xml:space="preserve">The Letter of Credit must be substantially in the form as contained in Appendix </w:t>
      </w:r>
      <w:r w:rsidR="00396AA3">
        <w:rPr>
          <w:rFonts w:ascii="ArialMT" w:hAnsi="ArialMT"/>
          <w:szCs w:val="24"/>
        </w:rPr>
        <w:t>G</w:t>
      </w:r>
      <w:r w:rsidR="00396AA3" w:rsidRPr="00396AA3">
        <w:rPr>
          <w:rFonts w:ascii="ArialMT" w:hAnsi="ArialMT"/>
          <w:szCs w:val="24"/>
        </w:rPr>
        <w:t xml:space="preserve"> to this Agreement; provided that if the Letter of Credit is issued by a branch of a foreign bank, Buyer may require changes to such form. </w:t>
      </w:r>
    </w:p>
    <w:p w14:paraId="39E6DA0B" w14:textId="2AD03918" w:rsidR="005F386D" w:rsidRPr="00AF42DC" w:rsidRDefault="005F386D">
      <w:pPr>
        <w:spacing w:after="240"/>
        <w:ind w:firstLine="720"/>
        <w:rPr>
          <w:rFonts w:ascii="ArialMT" w:hAnsi="ArialMT"/>
          <w:szCs w:val="24"/>
        </w:rPr>
      </w:pPr>
      <w:r>
        <w:rPr>
          <w:rFonts w:ascii="ArialMT" w:hAnsi="ArialMT"/>
          <w:szCs w:val="24"/>
        </w:rPr>
        <w:t>“Local Business Incentive” means a</w:t>
      </w:r>
      <w:r w:rsidR="001F36B7">
        <w:rPr>
          <w:rFonts w:ascii="ArialMT" w:hAnsi="ArialMT"/>
          <w:szCs w:val="24"/>
        </w:rPr>
        <w:t>n adjustment to the Contract Price available for Delivered Energy during the first five (5) Contract Years</w:t>
      </w:r>
      <w:r w:rsidR="006A194C">
        <w:rPr>
          <w:rFonts w:ascii="ArialMT" w:hAnsi="ArialMT"/>
          <w:szCs w:val="24"/>
        </w:rPr>
        <w:t>, as specified in Section 3.6.1 above,</w:t>
      </w:r>
      <w:r w:rsidR="001F36B7">
        <w:rPr>
          <w:rFonts w:ascii="ArialMT" w:hAnsi="ArialMT"/>
          <w:szCs w:val="24"/>
        </w:rPr>
        <w:t xml:space="preserve"> f</w:t>
      </w:r>
      <w:r w:rsidR="006A194C">
        <w:rPr>
          <w:rFonts w:ascii="ArialMT" w:hAnsi="ArialMT"/>
          <w:szCs w:val="24"/>
        </w:rPr>
        <w:t>rom a Facility where the</w:t>
      </w:r>
      <w:r w:rsidR="00C01B15">
        <w:rPr>
          <w:rFonts w:ascii="ArialMT" w:hAnsi="ArialMT"/>
          <w:szCs w:val="24"/>
        </w:rPr>
        <w:t xml:space="preserve"> applicant and/or prime contractor has applied for and been approved as meeting the requirements for being a local business pursuant to the requirements</w:t>
      </w:r>
      <w:r w:rsidR="006A194C">
        <w:rPr>
          <w:rFonts w:ascii="ArialMT" w:hAnsi="ArialMT"/>
          <w:szCs w:val="24"/>
        </w:rPr>
        <w:t xml:space="preserve"> and process specified in the Feed-in Tariff.</w:t>
      </w:r>
      <w:r w:rsidR="00960347">
        <w:rPr>
          <w:rFonts w:ascii="ArialMT" w:hAnsi="ArialMT"/>
          <w:szCs w:val="24"/>
        </w:rPr>
        <w:t xml:space="preserve">  For purposes of this Agreement, the amount of the Local Business Incentive is equal to </w:t>
      </w:r>
      <w:r w:rsidR="00960347" w:rsidRPr="00464053">
        <w:rPr>
          <w:rFonts w:ascii="ArialMT" w:hAnsi="ArialMT"/>
          <w:szCs w:val="24"/>
        </w:rPr>
        <w:t>$</w:t>
      </w:r>
      <w:r w:rsidR="00464053">
        <w:rPr>
          <w:rFonts w:ascii="ArialMT" w:hAnsi="ArialMT"/>
          <w:szCs w:val="24"/>
        </w:rPr>
        <w:t>0.005</w:t>
      </w:r>
      <w:r w:rsidR="00960347">
        <w:rPr>
          <w:rFonts w:ascii="ArialMT" w:hAnsi="ArialMT"/>
          <w:szCs w:val="24"/>
        </w:rPr>
        <w:t xml:space="preserve"> per kWh of Delivered Energy.</w:t>
      </w:r>
    </w:p>
    <w:p w14:paraId="744B4437" w14:textId="1701518F" w:rsidR="008819E8" w:rsidRPr="005A66DA" w:rsidRDefault="008819E8">
      <w:pPr>
        <w:spacing w:after="240"/>
        <w:ind w:firstLine="720"/>
        <w:rPr>
          <w:rFonts w:ascii="Arial" w:hAnsi="Arial" w:cs="Arial"/>
        </w:rPr>
      </w:pPr>
      <w:bookmarkStart w:id="1228" w:name="_Toc322350014"/>
      <w:bookmarkEnd w:id="1227"/>
      <w:r w:rsidRPr="005A66DA">
        <w:rPr>
          <w:rFonts w:ascii="Arial" w:hAnsi="Arial" w:cs="Arial"/>
        </w:rPr>
        <w:t xml:space="preserve">“Losses” means, with respect to any Party, an amount equal to the present value of the economic loss to it, if any (exclusive of Costs), resulting from the termination of the Transaction, determined in a commercially reasonable manner, subject to Section </w:t>
      </w:r>
      <w:r w:rsidR="00CF0746" w:rsidRPr="005A66DA">
        <w:rPr>
          <w:rFonts w:ascii="Arial" w:hAnsi="Arial" w:cs="Arial"/>
        </w:rPr>
        <w:t>1</w:t>
      </w:r>
      <w:r w:rsidR="00483726">
        <w:rPr>
          <w:rFonts w:ascii="Arial" w:hAnsi="Arial" w:cs="Arial"/>
        </w:rPr>
        <w:t>1</w:t>
      </w:r>
      <w:r w:rsidRPr="005A66DA">
        <w:rPr>
          <w:rFonts w:ascii="Arial" w:hAnsi="Arial" w:cs="Arial"/>
        </w:rPr>
        <w:t>.5.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price referent, market prices for a comparable transaction, forward price curves based on economic analysis of the relevant markets, settlement prices for a comparable transaction at liquid trading platforms (e.g. NYMEX), all of which should be calculated for the remaining term of the Transaction to determine the value of the Product.</w:t>
      </w:r>
      <w:bookmarkEnd w:id="1228"/>
      <w:r w:rsidRPr="005A66DA">
        <w:rPr>
          <w:rFonts w:ascii="Arial" w:hAnsi="Arial" w:cs="Arial"/>
        </w:rPr>
        <w:t xml:space="preserve"> </w:t>
      </w:r>
    </w:p>
    <w:p w14:paraId="0684ED3E" w14:textId="0C27C866" w:rsidR="008819E8" w:rsidRPr="005A66DA" w:rsidRDefault="008819E8">
      <w:pPr>
        <w:spacing w:after="240"/>
        <w:ind w:firstLine="720"/>
        <w:rPr>
          <w:rFonts w:ascii="Arial" w:hAnsi="Arial" w:cs="Arial"/>
        </w:rPr>
      </w:pPr>
      <w:r w:rsidRPr="005A66DA">
        <w:rPr>
          <w:rFonts w:ascii="Arial" w:hAnsi="Arial" w:cs="Arial"/>
        </w:rPr>
        <w:t xml:space="preserve">“Manager” has the meaning set forth in Section </w:t>
      </w:r>
      <w:r w:rsidR="00F37F99" w:rsidRPr="005A66DA">
        <w:rPr>
          <w:rFonts w:ascii="Arial" w:hAnsi="Arial" w:cs="Arial"/>
        </w:rPr>
        <w:t>1</w:t>
      </w:r>
      <w:r w:rsidR="00483726">
        <w:rPr>
          <w:rFonts w:ascii="Arial" w:hAnsi="Arial" w:cs="Arial"/>
        </w:rPr>
        <w:t>6</w:t>
      </w:r>
      <w:r w:rsidRPr="005A66DA">
        <w:rPr>
          <w:rFonts w:ascii="Arial" w:hAnsi="Arial" w:cs="Arial"/>
        </w:rPr>
        <w:t>.2.</w:t>
      </w:r>
    </w:p>
    <w:p w14:paraId="4C9BC844" w14:textId="10022838" w:rsidR="00A509F9" w:rsidRPr="005A66DA" w:rsidRDefault="006727FE">
      <w:pPr>
        <w:spacing w:after="240"/>
        <w:ind w:firstLine="720"/>
        <w:rPr>
          <w:rFonts w:ascii="Arial" w:hAnsi="Arial" w:cs="Arial"/>
        </w:rPr>
      </w:pPr>
      <w:r w:rsidRPr="006727FE">
        <w:rPr>
          <w:rFonts w:ascii="Arial" w:hAnsi="Arial" w:cs="Arial"/>
        </w:rPr>
        <w:t xml:space="preserve">“Mechanical Completion” means that all equipment and systems that are necessary to generate the effective capacity of the Facility are installed. The Facility is </w:t>
      </w:r>
      <w:r w:rsidRPr="006727FE">
        <w:rPr>
          <w:rFonts w:ascii="Arial" w:hAnsi="Arial" w:cs="Arial"/>
        </w:rPr>
        <w:lastRenderedPageBreak/>
        <w:t>mechanically, electrically, and structurally constructed with all control systems installed and connected. The Facility is functionally complete to the extent necessary to begin commissioning and testing of the Facility, though commissioning and testing need not have commenced.”</w:t>
      </w:r>
    </w:p>
    <w:p w14:paraId="48EFF9DD" w14:textId="77777777" w:rsidR="008819E8" w:rsidRPr="005A66DA" w:rsidRDefault="008819E8">
      <w:pPr>
        <w:spacing w:after="240"/>
        <w:ind w:firstLine="720"/>
        <w:rPr>
          <w:rFonts w:ascii="Arial" w:hAnsi="Arial" w:cs="Arial"/>
          <w:szCs w:val="24"/>
        </w:rPr>
      </w:pPr>
      <w:bookmarkStart w:id="1229" w:name="_Toc322350015"/>
      <w:r w:rsidRPr="005A66DA">
        <w:rPr>
          <w:rFonts w:ascii="Arial" w:hAnsi="Arial" w:cs="Arial"/>
          <w:szCs w:val="24"/>
        </w:rPr>
        <w:t>“MW” means megawatt (AC).</w:t>
      </w:r>
      <w:bookmarkEnd w:id="1229"/>
    </w:p>
    <w:p w14:paraId="39516B07" w14:textId="77777777" w:rsidR="008819E8" w:rsidRPr="005A66DA" w:rsidRDefault="008819E8">
      <w:pPr>
        <w:spacing w:after="240"/>
        <w:ind w:firstLine="720"/>
        <w:rPr>
          <w:rFonts w:ascii="Arial" w:hAnsi="Arial" w:cs="Arial"/>
        </w:rPr>
      </w:pPr>
      <w:bookmarkStart w:id="1230" w:name="_Toc322350016"/>
      <w:r w:rsidRPr="005A66DA">
        <w:rPr>
          <w:rFonts w:ascii="Arial" w:hAnsi="Arial" w:cs="Arial"/>
        </w:rPr>
        <w:t>“MWh” means megawatt-hour.</w:t>
      </w:r>
      <w:bookmarkEnd w:id="1230"/>
      <w:r w:rsidRPr="005A66DA">
        <w:rPr>
          <w:rFonts w:ascii="Arial" w:hAnsi="Arial" w:cs="Arial"/>
        </w:rPr>
        <w:t xml:space="preserve"> </w:t>
      </w:r>
    </w:p>
    <w:p w14:paraId="0C98A5A6" w14:textId="26D7396F" w:rsidR="00A14723" w:rsidRPr="005A66DA" w:rsidRDefault="008819E8">
      <w:pPr>
        <w:spacing w:after="240"/>
        <w:ind w:firstLine="720"/>
        <w:rPr>
          <w:rFonts w:ascii="Arial" w:hAnsi="Arial" w:cs="Arial"/>
        </w:rPr>
      </w:pPr>
      <w:bookmarkStart w:id="1231" w:name="_Toc322350019"/>
      <w:r w:rsidRPr="005A66DA">
        <w:rPr>
          <w:rFonts w:ascii="Arial" w:hAnsi="Arial" w:cs="Arial"/>
        </w:rPr>
        <w:t>“Notice,” unless otherwise specified in the Agreement, means written communications by a Party to be delivered by hand delivery, United States mail, overnight courier service, facsimile or electronic messaging (e-mail).</w:t>
      </w:r>
      <w:bookmarkEnd w:id="1231"/>
    </w:p>
    <w:p w14:paraId="727C967C" w14:textId="0BE4EE69" w:rsidR="007D0ECC" w:rsidRPr="005A66DA" w:rsidRDefault="008819E8">
      <w:pPr>
        <w:spacing w:after="240"/>
        <w:ind w:firstLine="720"/>
        <w:rPr>
          <w:rFonts w:ascii="Arial" w:hAnsi="Arial" w:cs="Arial"/>
        </w:rPr>
      </w:pPr>
      <w:bookmarkStart w:id="1232" w:name="_Toc322350023"/>
      <w:r w:rsidRPr="005A66DA">
        <w:rPr>
          <w:rFonts w:ascii="Arial" w:hAnsi="Arial" w:cs="Arial"/>
        </w:rPr>
        <w:t xml:space="preserve">“Party” means the Buyer or Seller individually, and “Parties” means both collectively.  For purposes of Section </w:t>
      </w:r>
      <w:r w:rsidR="00B00FF0" w:rsidRPr="005A66DA">
        <w:rPr>
          <w:rFonts w:ascii="Arial" w:hAnsi="Arial" w:cs="Arial"/>
        </w:rPr>
        <w:t>1</w:t>
      </w:r>
      <w:r w:rsidR="00B00FF0">
        <w:rPr>
          <w:rFonts w:ascii="Arial" w:hAnsi="Arial" w:cs="Arial"/>
        </w:rPr>
        <w:t>5</w:t>
      </w:r>
      <w:r w:rsidR="00B00FF0" w:rsidRPr="005A66DA">
        <w:rPr>
          <w:rFonts w:ascii="Arial" w:hAnsi="Arial" w:cs="Arial"/>
        </w:rPr>
        <w:t xml:space="preserve"> </w:t>
      </w:r>
      <w:r w:rsidRPr="005A66DA">
        <w:rPr>
          <w:rFonts w:ascii="Arial" w:hAnsi="Arial" w:cs="Arial"/>
        </w:rPr>
        <w:t>(Governing Law) the word “party” or “parties” shall have the meaning set forth in this definition.</w:t>
      </w:r>
      <w:bookmarkEnd w:id="1232"/>
    </w:p>
    <w:p w14:paraId="270C978D" w14:textId="77777777" w:rsidR="008819E8" w:rsidRPr="005A66DA" w:rsidRDefault="008819E8">
      <w:pPr>
        <w:spacing w:after="240"/>
        <w:ind w:firstLine="720"/>
        <w:rPr>
          <w:rFonts w:ascii="Arial" w:hAnsi="Arial" w:cs="Arial"/>
        </w:rPr>
      </w:pPr>
      <w:bookmarkStart w:id="1233" w:name="_Toc322350029"/>
      <w:r w:rsidRPr="005A66DA">
        <w:rPr>
          <w:rFonts w:ascii="Arial" w:hAnsi="Arial" w:cs="Arial"/>
        </w:rPr>
        <w:t xml:space="preserve">“Photovoltaic Module” means the individual module or component that produces DC electric energy from sun light.  </w:t>
      </w:r>
      <w:r w:rsidRPr="005A66DA">
        <w:rPr>
          <w:rFonts w:ascii="Arial" w:hAnsi="Arial" w:cs="Arial"/>
          <w:i/>
          <w:color w:val="0000FF"/>
          <w:szCs w:val="24"/>
        </w:rPr>
        <w:t>[for solar photovoltaic technology]</w:t>
      </w:r>
      <w:bookmarkEnd w:id="1233"/>
    </w:p>
    <w:p w14:paraId="291EB77E" w14:textId="77777777" w:rsidR="008819E8" w:rsidRPr="005A66DA" w:rsidRDefault="008819E8">
      <w:pPr>
        <w:spacing w:after="240"/>
        <w:ind w:firstLine="720"/>
        <w:rPr>
          <w:rFonts w:ascii="Arial" w:hAnsi="Arial" w:cs="Arial"/>
        </w:rPr>
      </w:pPr>
      <w:bookmarkStart w:id="1234" w:name="_Toc322350030"/>
      <w:r w:rsidRPr="005A66DA">
        <w:rPr>
          <w:rFonts w:ascii="Arial" w:hAnsi="Arial" w:cs="Arial"/>
        </w:rPr>
        <w:t xml:space="preserve">“Photovoltaic Module DC Rating” means, for each Photovoltaic Module installed or to be installed at the Site, the number (expressed in kWPDC) stated on the nameplate affixed thereto representing the manufacturer’s maximum (at “peak” sunlight) DC power rating at the standard test condition (“Pmp” or Power maximum at peak).  </w:t>
      </w:r>
      <w:r w:rsidRPr="005A66DA">
        <w:rPr>
          <w:rFonts w:ascii="Arial" w:hAnsi="Arial" w:cs="Arial"/>
          <w:i/>
          <w:color w:val="0000FF"/>
          <w:szCs w:val="24"/>
        </w:rPr>
        <w:t>[for solar photovoltaic technology]</w:t>
      </w:r>
      <w:bookmarkEnd w:id="1234"/>
    </w:p>
    <w:p w14:paraId="1A722A40" w14:textId="77777777" w:rsidR="008819E8" w:rsidRPr="005A66DA" w:rsidRDefault="008819E8">
      <w:pPr>
        <w:spacing w:after="240"/>
        <w:ind w:firstLine="720"/>
        <w:rPr>
          <w:rFonts w:ascii="Arial" w:hAnsi="Arial" w:cs="Arial"/>
        </w:rPr>
      </w:pPr>
      <w:bookmarkStart w:id="1235" w:name="_Toc322350033"/>
      <w:r w:rsidRPr="005A66DA">
        <w:rPr>
          <w:rFonts w:ascii="Arial" w:hAnsi="Arial" w:cs="Arial"/>
          <w:szCs w:val="24"/>
        </w:rPr>
        <w:t xml:space="preserve">“Product” means </w:t>
      </w:r>
      <w:r w:rsidRPr="005A66DA">
        <w:rPr>
          <w:rFonts w:ascii="Arial" w:hAnsi="Arial" w:cs="Arial"/>
        </w:rPr>
        <w:t xml:space="preserve">all </w:t>
      </w:r>
      <w:r w:rsidR="00540CD7">
        <w:rPr>
          <w:rFonts w:ascii="Arial" w:hAnsi="Arial" w:cs="Arial"/>
        </w:rPr>
        <w:t>E</w:t>
      </w:r>
      <w:r w:rsidRPr="005A66DA">
        <w:rPr>
          <w:rFonts w:ascii="Arial" w:hAnsi="Arial" w:cs="Arial"/>
        </w:rPr>
        <w:t xml:space="preserve">nergy produced by the Facility throughout the Delivery Term, net of Station Use </w:t>
      </w:r>
      <w:r w:rsidR="00AB6D52">
        <w:rPr>
          <w:rFonts w:ascii="Arial" w:hAnsi="Arial" w:cs="Arial"/>
        </w:rPr>
        <w:t xml:space="preserve">and </w:t>
      </w:r>
      <w:r w:rsidRPr="005A66DA">
        <w:rPr>
          <w:rFonts w:ascii="Arial" w:hAnsi="Arial" w:cs="Arial"/>
        </w:rPr>
        <w:t>electrical losses from the Facility to the Delivery Point; all Green Attributes; all Capacity Attributes, if any; and all Resource Adequacy Benefits, if any; generated by, associated with or attributable to the Facility throughout the Delivery Term.</w:t>
      </w:r>
      <w:bookmarkEnd w:id="1235"/>
    </w:p>
    <w:p w14:paraId="28CBAC0C" w14:textId="77777777" w:rsidR="008819E8" w:rsidRPr="005A66DA" w:rsidRDefault="008819E8">
      <w:pPr>
        <w:spacing w:after="240"/>
        <w:ind w:firstLine="720"/>
        <w:rPr>
          <w:rFonts w:ascii="Arial" w:hAnsi="Arial" w:cs="Arial"/>
          <w:szCs w:val="24"/>
        </w:rPr>
      </w:pPr>
      <w:r w:rsidRPr="005A66DA">
        <w:rPr>
          <w:rFonts w:ascii="Arial" w:hAnsi="Arial" w:cs="Arial"/>
          <w:szCs w:val="24"/>
        </w:rPr>
        <w:t>“Project” has the meaning set forth in Section 2.  The terms “Facility” and “Project” as used in this Agreement are interchangeable.</w:t>
      </w:r>
    </w:p>
    <w:p w14:paraId="28941730" w14:textId="77777777" w:rsidR="008819E8" w:rsidRPr="005A66DA" w:rsidRDefault="008819E8">
      <w:pPr>
        <w:spacing w:after="240"/>
        <w:ind w:firstLine="720"/>
        <w:rPr>
          <w:rFonts w:ascii="Arial" w:hAnsi="Arial" w:cs="Arial"/>
        </w:rPr>
      </w:pPr>
      <w:r w:rsidRPr="005A66DA">
        <w:rPr>
          <w:rFonts w:ascii="Arial" w:hAnsi="Arial" w:cs="Arial"/>
        </w:rPr>
        <w:t xml:space="preserve">“Prudent Electrical Practices” means those practices, methods and acts that would be implemented and followed by prudent operators of electric energy generating facilities in the Western United States, similar to the Facility,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  Prudent Electrical Practices shall include, at a minimum, those professionally responsible practices, methods and acts described in the preceding sentence that comply with manufacturers’ warranties, restrictions in this Agreement, and the requirements of Governmental Authorities, </w:t>
      </w:r>
      <w:r w:rsidRPr="005A66DA">
        <w:rPr>
          <w:rFonts w:ascii="Arial" w:hAnsi="Arial" w:cs="Arial"/>
        </w:rPr>
        <w:lastRenderedPageBreak/>
        <w:t>WECC standards, the CAISO and Laws.  Prudent Electrical Practices also includes taking reasonable steps to ensure that:</w:t>
      </w:r>
    </w:p>
    <w:p w14:paraId="544A4336" w14:textId="77777777" w:rsidR="008819E8" w:rsidRPr="005A66DA" w:rsidRDefault="008819E8">
      <w:pPr>
        <w:spacing w:after="240"/>
        <w:ind w:firstLine="720"/>
        <w:rPr>
          <w:rFonts w:ascii="Arial" w:hAnsi="Arial" w:cs="Arial"/>
        </w:rPr>
      </w:pPr>
      <w:r w:rsidRPr="005A66DA">
        <w:rPr>
          <w:rFonts w:ascii="Arial" w:hAnsi="Arial" w:cs="Arial"/>
        </w:rPr>
        <w:t>(a)</w:t>
      </w:r>
      <w:r w:rsidRPr="005A66DA">
        <w:rPr>
          <w:rFonts w:ascii="Arial" w:hAnsi="Arial" w:cs="Arial"/>
        </w:rPr>
        <w:tab/>
        <w:t>Equipment, materials, resources, and supplies, including spare parts inventories, are available to meet the Facility’s needs;</w:t>
      </w:r>
    </w:p>
    <w:p w14:paraId="40013FFD" w14:textId="77777777" w:rsidR="008819E8" w:rsidRPr="005A66DA" w:rsidRDefault="008819E8">
      <w:pPr>
        <w:spacing w:after="240"/>
        <w:ind w:firstLine="720"/>
        <w:rPr>
          <w:rFonts w:ascii="Arial" w:hAnsi="Arial" w:cs="Arial"/>
        </w:rPr>
      </w:pPr>
      <w:r w:rsidRPr="005A66DA">
        <w:rPr>
          <w:rFonts w:ascii="Arial" w:hAnsi="Arial" w:cs="Arial"/>
        </w:rPr>
        <w:t>(b)</w:t>
      </w:r>
      <w:r w:rsidRPr="005A66DA">
        <w:rPr>
          <w:rFonts w:ascii="Arial" w:hAnsi="Arial" w:cs="Arial"/>
        </w:rPr>
        <w:tab/>
        <w:t>Sufficient operating personnel are available at all times and are adequately experienced and trained and licensed as necessary to operate the Facility properly and efficiently, and are capable of responding to reasonably foreseeable emergency conditions at the Facility and Emergencies whether caused by events on or off the Site;</w:t>
      </w:r>
    </w:p>
    <w:p w14:paraId="0B00B0CB" w14:textId="77777777" w:rsidR="008819E8" w:rsidRPr="005A66DA" w:rsidRDefault="008819E8">
      <w:pPr>
        <w:spacing w:after="240"/>
        <w:ind w:firstLine="720"/>
        <w:rPr>
          <w:rFonts w:ascii="Arial" w:hAnsi="Arial" w:cs="Arial"/>
        </w:rPr>
      </w:pPr>
      <w:r w:rsidRPr="005A66DA">
        <w:rPr>
          <w:rFonts w:ascii="Arial" w:hAnsi="Arial" w:cs="Arial"/>
        </w:rPr>
        <w:t>(c)</w:t>
      </w:r>
      <w:r w:rsidRPr="005A66DA">
        <w:rPr>
          <w:rFonts w:ascii="Arial" w:hAnsi="Arial" w:cs="Arial"/>
        </w:rPr>
        <w:tab/>
        <w:t>Preventive, routine, and non-routine maintenance and repairs are performed on a basis that ensures reliable, long term and safe operation of the Facility, and are performed by knowledgeable, trained, and experienced personnel utilizing proper equipment and tools;</w:t>
      </w:r>
    </w:p>
    <w:p w14:paraId="348B1418" w14:textId="77777777" w:rsidR="008819E8" w:rsidRPr="005A66DA" w:rsidRDefault="008819E8">
      <w:pPr>
        <w:spacing w:after="240"/>
        <w:ind w:firstLine="720"/>
        <w:rPr>
          <w:rFonts w:ascii="Arial" w:hAnsi="Arial" w:cs="Arial"/>
        </w:rPr>
      </w:pPr>
      <w:r w:rsidRPr="005A66DA">
        <w:rPr>
          <w:rFonts w:ascii="Arial" w:hAnsi="Arial" w:cs="Arial"/>
        </w:rPr>
        <w:t>(d)</w:t>
      </w:r>
      <w:r w:rsidRPr="005A66DA">
        <w:rPr>
          <w:rFonts w:ascii="Arial" w:hAnsi="Arial" w:cs="Arial"/>
        </w:rPr>
        <w:tab/>
        <w:t>Appropriate monitoring and testing are performed to ensure equipment is functioning as designed;</w:t>
      </w:r>
    </w:p>
    <w:p w14:paraId="568EA6F9" w14:textId="77777777" w:rsidR="008819E8" w:rsidRPr="005A66DA" w:rsidRDefault="008819E8">
      <w:pPr>
        <w:spacing w:after="240"/>
        <w:ind w:firstLine="720"/>
        <w:rPr>
          <w:rFonts w:ascii="Arial" w:hAnsi="Arial" w:cs="Arial"/>
        </w:rPr>
      </w:pPr>
      <w:r w:rsidRPr="005A66DA">
        <w:rPr>
          <w:rFonts w:ascii="Arial" w:hAnsi="Arial" w:cs="Arial"/>
        </w:rPr>
        <w:t>(e)</w:t>
      </w:r>
      <w:r w:rsidRPr="005A66DA">
        <w:rPr>
          <w:rFonts w:ascii="Arial" w:hAnsi="Arial" w:cs="Arial"/>
        </w:rPr>
        <w:tab/>
        <w:t>Equipment is not operated in a reckless manner, in violation of manufacturer’s guidelines or in a manner unsafe to workers, the general public, or the Transmission/Distribution Owner’s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w:t>
      </w:r>
    </w:p>
    <w:p w14:paraId="39A87886" w14:textId="77777777" w:rsidR="008819E8" w:rsidRPr="005A66DA" w:rsidRDefault="008819E8">
      <w:pPr>
        <w:spacing w:after="240"/>
        <w:ind w:firstLine="720"/>
        <w:rPr>
          <w:rFonts w:ascii="Arial" w:hAnsi="Arial" w:cs="Arial"/>
        </w:rPr>
      </w:pPr>
      <w:bookmarkStart w:id="1236" w:name="_Toc322350034"/>
      <w:r w:rsidRPr="005A66DA">
        <w:rPr>
          <w:rFonts w:ascii="Arial" w:hAnsi="Arial" w:cs="Arial"/>
        </w:rPr>
        <w:t>(f)</w:t>
      </w:r>
      <w:r w:rsidRPr="005A66DA">
        <w:rPr>
          <w:rFonts w:ascii="Arial" w:hAnsi="Arial" w:cs="Arial"/>
        </w:rPr>
        <w:tab/>
        <w:t>Equipment and components are designed and manufactured to meet or exceed the standard of durability that is generally used for electric energy generating facilities operating in the Western United States and will function properly over the full range of ambient temperature and weather conditions reasonably expected to occur at the Site and under both normal and emergency conditions.</w:t>
      </w:r>
      <w:bookmarkEnd w:id="1236"/>
      <w:r w:rsidRPr="005A66DA">
        <w:rPr>
          <w:rFonts w:ascii="Arial" w:hAnsi="Arial" w:cs="Arial"/>
        </w:rPr>
        <w:t xml:space="preserve"> </w:t>
      </w:r>
    </w:p>
    <w:p w14:paraId="0F246CE6" w14:textId="77777777" w:rsidR="008819E8" w:rsidRPr="005A66DA" w:rsidRDefault="00F37F99">
      <w:pPr>
        <w:spacing w:after="240"/>
        <w:ind w:firstLine="720"/>
        <w:rPr>
          <w:rFonts w:ascii="Arial" w:hAnsi="Arial" w:cs="Arial"/>
          <w:szCs w:val="24"/>
        </w:rPr>
      </w:pPr>
      <w:bookmarkStart w:id="1237" w:name="_Toc322350035"/>
      <w:r w:rsidRPr="005A66DA" w:rsidDel="00F37F99">
        <w:rPr>
          <w:rFonts w:ascii="Arial" w:hAnsi="Arial" w:cs="Arial"/>
          <w:color w:val="000000"/>
        </w:rPr>
        <w:t xml:space="preserve"> </w:t>
      </w:r>
      <w:bookmarkStart w:id="1238" w:name="_Toc322350036"/>
      <w:bookmarkEnd w:id="1237"/>
      <w:r w:rsidR="008819E8" w:rsidRPr="005A66DA">
        <w:rPr>
          <w:rFonts w:ascii="Arial" w:hAnsi="Arial" w:cs="Arial"/>
          <w:szCs w:val="24"/>
        </w:rPr>
        <w:t>“Renewable Energy Credit” has the meaning set forth in Public Utilities Code Section 399.12(h), as may be amended from time to time or as further defined or supplemented by Law.</w:t>
      </w:r>
      <w:bookmarkEnd w:id="1238"/>
    </w:p>
    <w:p w14:paraId="03725A39" w14:textId="6A5F8629" w:rsidR="006B264A" w:rsidRPr="00A8653E" w:rsidRDefault="006B264A" w:rsidP="006B264A">
      <w:pPr>
        <w:pStyle w:val="NormalWeb"/>
        <w:spacing w:after="240" w:afterAutospacing="0"/>
        <w:ind w:firstLine="720"/>
        <w:rPr>
          <w:rFonts w:ascii="Arial" w:hAnsi="Arial" w:cs="Arial"/>
          <w:sz w:val="24"/>
          <w:szCs w:val="24"/>
        </w:rPr>
      </w:pPr>
      <w:bookmarkStart w:id="1239" w:name="_Toc322350037"/>
      <w:r w:rsidRPr="00A8653E">
        <w:rPr>
          <w:rFonts w:ascii="Arial" w:hAnsi="Arial" w:cs="Arial"/>
          <w:sz w:val="24"/>
          <w:szCs w:val="24"/>
        </w:rPr>
        <w:t>“</w:t>
      </w:r>
      <w:r>
        <w:rPr>
          <w:rFonts w:ascii="Arial" w:hAnsi="Arial" w:cs="Arial"/>
          <w:sz w:val="24"/>
          <w:szCs w:val="24"/>
        </w:rPr>
        <w:t>Reservation</w:t>
      </w:r>
      <w:r w:rsidRPr="00A8653E">
        <w:rPr>
          <w:rFonts w:ascii="Arial" w:hAnsi="Arial" w:cs="Arial"/>
          <w:sz w:val="24"/>
          <w:szCs w:val="24"/>
        </w:rPr>
        <w:t xml:space="preserve"> Deposit” means the deposit submitted </w:t>
      </w:r>
      <w:r>
        <w:rPr>
          <w:rFonts w:ascii="Arial" w:hAnsi="Arial" w:cs="Arial"/>
          <w:sz w:val="24"/>
          <w:szCs w:val="24"/>
        </w:rPr>
        <w:t>by Seller to Buyer at the time Seller submitted its</w:t>
      </w:r>
      <w:r w:rsidRPr="00A8653E">
        <w:rPr>
          <w:rFonts w:ascii="Arial" w:hAnsi="Arial" w:cs="Arial"/>
          <w:sz w:val="24"/>
          <w:szCs w:val="24"/>
        </w:rPr>
        <w:t xml:space="preserve"> application</w:t>
      </w:r>
      <w:r>
        <w:rPr>
          <w:rFonts w:ascii="Arial" w:hAnsi="Arial" w:cs="Arial"/>
          <w:sz w:val="24"/>
          <w:szCs w:val="24"/>
        </w:rPr>
        <w:t xml:space="preserve"> for a feed-in tariff contract, which amount </w:t>
      </w:r>
      <w:r w:rsidR="00781C5A">
        <w:rPr>
          <w:rFonts w:ascii="Arial" w:hAnsi="Arial" w:cs="Arial"/>
          <w:sz w:val="24"/>
          <w:szCs w:val="24"/>
        </w:rPr>
        <w:t xml:space="preserve">shall </w:t>
      </w:r>
      <w:r>
        <w:rPr>
          <w:rFonts w:ascii="Arial" w:hAnsi="Arial" w:cs="Arial"/>
          <w:sz w:val="24"/>
          <w:szCs w:val="24"/>
        </w:rPr>
        <w:t>equal</w:t>
      </w:r>
      <w:r w:rsidR="00781C5A">
        <w:rPr>
          <w:rFonts w:ascii="Arial" w:hAnsi="Arial" w:cs="Arial"/>
          <w:sz w:val="24"/>
          <w:szCs w:val="24"/>
        </w:rPr>
        <w:t xml:space="preserve"> </w:t>
      </w:r>
      <w:r>
        <w:rPr>
          <w:rFonts w:ascii="Arial" w:hAnsi="Arial" w:cs="Arial"/>
          <w:sz w:val="24"/>
          <w:szCs w:val="24"/>
        </w:rPr>
        <w:t>four dollars ($4.00) for each kilowatt of proposed alternating current (AC) generator capacity.</w:t>
      </w:r>
      <w:r w:rsidRPr="00A8653E">
        <w:rPr>
          <w:rFonts w:ascii="Arial" w:hAnsi="Arial" w:cs="Arial"/>
          <w:sz w:val="24"/>
          <w:szCs w:val="24"/>
        </w:rPr>
        <w:t xml:space="preserve"> </w:t>
      </w:r>
      <w:r>
        <w:rPr>
          <w:rFonts w:ascii="Arial" w:hAnsi="Arial" w:cs="Arial"/>
          <w:sz w:val="24"/>
          <w:szCs w:val="24"/>
        </w:rPr>
        <w:t>Buyer shall return the Reservation Deposit</w:t>
      </w:r>
      <w:r w:rsidRPr="00A8653E">
        <w:rPr>
          <w:rFonts w:ascii="Arial" w:hAnsi="Arial" w:cs="Arial"/>
          <w:sz w:val="24"/>
          <w:szCs w:val="24"/>
        </w:rPr>
        <w:t xml:space="preserve"> </w:t>
      </w:r>
      <w:r>
        <w:rPr>
          <w:rFonts w:ascii="Arial" w:hAnsi="Arial" w:cs="Arial"/>
          <w:sz w:val="24"/>
          <w:szCs w:val="24"/>
        </w:rPr>
        <w:t>to Seller once the P</w:t>
      </w:r>
      <w:r w:rsidRPr="00A8653E">
        <w:rPr>
          <w:rFonts w:ascii="Arial" w:hAnsi="Arial" w:cs="Arial"/>
          <w:sz w:val="24"/>
          <w:szCs w:val="24"/>
        </w:rPr>
        <w:t xml:space="preserve">roject </w:t>
      </w:r>
      <w:r>
        <w:rPr>
          <w:rFonts w:ascii="Arial" w:hAnsi="Arial" w:cs="Arial"/>
          <w:sz w:val="24"/>
          <w:szCs w:val="24"/>
        </w:rPr>
        <w:t xml:space="preserve">achieves Commercial Operation by crediting Seller the </w:t>
      </w:r>
      <w:r w:rsidR="00781C5A">
        <w:rPr>
          <w:rFonts w:ascii="Arial" w:hAnsi="Arial" w:cs="Arial"/>
          <w:sz w:val="24"/>
          <w:szCs w:val="24"/>
        </w:rPr>
        <w:t xml:space="preserve">full </w:t>
      </w:r>
      <w:r>
        <w:rPr>
          <w:rFonts w:ascii="Arial" w:hAnsi="Arial" w:cs="Arial"/>
          <w:sz w:val="24"/>
          <w:szCs w:val="24"/>
        </w:rPr>
        <w:t xml:space="preserve">amount of the Reservation Deposit on Buyer’s </w:t>
      </w:r>
      <w:r w:rsidRPr="00A8653E">
        <w:rPr>
          <w:rFonts w:ascii="Arial" w:hAnsi="Arial" w:cs="Arial"/>
          <w:sz w:val="24"/>
          <w:szCs w:val="24"/>
        </w:rPr>
        <w:t xml:space="preserve">first payment for </w:t>
      </w:r>
      <w:r>
        <w:rPr>
          <w:rFonts w:ascii="Arial" w:hAnsi="Arial" w:cs="Arial"/>
          <w:sz w:val="24"/>
          <w:szCs w:val="24"/>
        </w:rPr>
        <w:t>delivered Product</w:t>
      </w:r>
      <w:r w:rsidRPr="00A8653E">
        <w:rPr>
          <w:rFonts w:ascii="Arial" w:hAnsi="Arial" w:cs="Arial"/>
          <w:sz w:val="24"/>
          <w:szCs w:val="24"/>
        </w:rPr>
        <w:t xml:space="preserve">. </w:t>
      </w:r>
      <w:r>
        <w:rPr>
          <w:rFonts w:ascii="Arial" w:hAnsi="Arial" w:cs="Arial"/>
          <w:sz w:val="24"/>
          <w:szCs w:val="24"/>
        </w:rPr>
        <w:t>Buyer shall retain the full amount of the Reservation Deposit in the event the</w:t>
      </w:r>
      <w:r w:rsidRPr="00A8653E">
        <w:rPr>
          <w:rFonts w:ascii="Arial" w:hAnsi="Arial" w:cs="Arial"/>
          <w:sz w:val="24"/>
          <w:szCs w:val="24"/>
        </w:rPr>
        <w:t xml:space="preserve"> Project does not achieve Commercial Operation by the Commercial Operation Date.</w:t>
      </w:r>
    </w:p>
    <w:p w14:paraId="54FBE5B1" w14:textId="77777777" w:rsidR="008819E8" w:rsidRPr="005A66DA" w:rsidRDefault="006B264A" w:rsidP="006B264A">
      <w:pPr>
        <w:spacing w:after="240"/>
        <w:ind w:firstLine="720"/>
        <w:rPr>
          <w:rFonts w:ascii="Arial" w:hAnsi="Arial" w:cs="Arial"/>
          <w:szCs w:val="24"/>
        </w:rPr>
      </w:pPr>
      <w:r w:rsidRPr="005A66DA">
        <w:rPr>
          <w:rFonts w:ascii="Arial" w:hAnsi="Arial" w:cs="Arial"/>
        </w:rPr>
        <w:lastRenderedPageBreak/>
        <w:t xml:space="preserve"> </w:t>
      </w:r>
      <w:r w:rsidR="008819E8" w:rsidRPr="005A66DA">
        <w:rPr>
          <w:rFonts w:ascii="Arial" w:hAnsi="Arial" w:cs="Arial"/>
        </w:rPr>
        <w:t>“Resource Adequacy” means the procurement obligation of load serving entities, including Buyer, as such obligations are described in CPUC Decisions D.04-10-035 and D.05-10-042 and subsequent CPUC decisions addressing Resource Adequacy issues, as those obligations may be altered from time to time in the CPUC Resource Adequacy Rulemakings (R.) 04-04-003 and (R.) 05-12-013 or by any successor proceeding, and all other Resource Adequacy obligations established by any other entity, including the CAISO.</w:t>
      </w:r>
      <w:bookmarkEnd w:id="1239"/>
    </w:p>
    <w:p w14:paraId="5EA79EDA" w14:textId="77777777" w:rsidR="008819E8" w:rsidRPr="005A66DA" w:rsidRDefault="008819E8">
      <w:pPr>
        <w:spacing w:after="240"/>
        <w:ind w:firstLine="720"/>
        <w:rPr>
          <w:rFonts w:ascii="Arial" w:hAnsi="Arial" w:cs="Arial"/>
          <w:szCs w:val="24"/>
        </w:rPr>
      </w:pPr>
      <w:bookmarkStart w:id="1240" w:name="_Toc322350038"/>
      <w:r w:rsidRPr="005A66DA">
        <w:rPr>
          <w:rFonts w:ascii="Arial" w:hAnsi="Arial" w:cs="Arial"/>
          <w:szCs w:val="24"/>
        </w:rPr>
        <w:t>“Resource Adequacy Benefits” means the rights and privileges attached to the Facility that satisfy any entity’s resource adequacy obligations, as those obligations are set forth in any Resource Adequacy Rulings and shall include any local, zonal or otherwise locational attributes associated with the Facility.</w:t>
      </w:r>
      <w:bookmarkEnd w:id="1240"/>
    </w:p>
    <w:p w14:paraId="5F85EC15" w14:textId="77777777" w:rsidR="008819E8" w:rsidRPr="005A66DA" w:rsidRDefault="008819E8">
      <w:pPr>
        <w:spacing w:after="240"/>
        <w:ind w:firstLine="720"/>
        <w:rPr>
          <w:rFonts w:ascii="Arial" w:hAnsi="Arial" w:cs="Arial"/>
          <w:szCs w:val="24"/>
        </w:rPr>
      </w:pPr>
      <w:bookmarkStart w:id="1241" w:name="_Toc322350039"/>
      <w:r w:rsidRPr="005A66DA">
        <w:rPr>
          <w:rFonts w:ascii="Arial" w:hAnsi="Arial" w:cs="Arial"/>
          <w:szCs w:val="24"/>
        </w:rPr>
        <w:t>“Resource Adequacy Requirements” has the meaning set forth in Section 4.4.1.</w:t>
      </w:r>
      <w:bookmarkEnd w:id="1241"/>
    </w:p>
    <w:p w14:paraId="2FBEC822" w14:textId="5BC33FEB" w:rsidR="008819E8" w:rsidRPr="005A66DA" w:rsidRDefault="008819E8">
      <w:pPr>
        <w:spacing w:after="240"/>
        <w:ind w:firstLine="720"/>
        <w:rPr>
          <w:rFonts w:ascii="Arial" w:hAnsi="Arial" w:cs="Arial"/>
          <w:szCs w:val="24"/>
        </w:rPr>
      </w:pPr>
      <w:bookmarkStart w:id="1242" w:name="_Toc322350040"/>
      <w:r w:rsidRPr="005A66DA">
        <w:rPr>
          <w:rFonts w:ascii="Arial" w:hAnsi="Arial" w:cs="Arial"/>
          <w:szCs w:val="24"/>
        </w:rPr>
        <w:t>“Resource Adequacy Rulings” means CPUC Decisions 04-01-050, 04-10-035, 05-10-042, 06-06-064, 06-07-031, 07-06-029, 08-06-031, 09-06-028, 10-06-036, 11-06-022</w:t>
      </w:r>
      <w:r w:rsidR="004C0D0E" w:rsidRPr="004C0D0E">
        <w:rPr>
          <w:rFonts w:ascii="Arial" w:hAnsi="Arial" w:cs="Arial"/>
          <w:szCs w:val="24"/>
        </w:rPr>
        <w:t xml:space="preserve">, </w:t>
      </w:r>
      <w:r w:rsidR="004C0D0E" w:rsidRPr="004C0D0E">
        <w:rPr>
          <w:rFonts w:ascii="Arial" w:hAnsi="Arial" w:cs="Arial"/>
        </w:rPr>
        <w:t>12-06-025, 13-06-024, 15-06-063, 16-06-045, 17-06-027, 18-06-030, 18-06-031,</w:t>
      </w:r>
      <w:r w:rsidRPr="005A66DA">
        <w:rPr>
          <w:rFonts w:ascii="Arial" w:hAnsi="Arial" w:cs="Arial"/>
          <w:szCs w:val="24"/>
        </w:rPr>
        <w:t xml:space="preserve"> and any subsequent CPUC ruling or decision, or any other resource adequacy laws, rules or regulations enacted, adopted or promulgated by any applicable Governmental Authority, as such decisions, rulings, Laws, rules or regulations may be amended or modified from time-to-time during the Delivery Term.</w:t>
      </w:r>
      <w:bookmarkEnd w:id="1242"/>
    </w:p>
    <w:p w14:paraId="45108669" w14:textId="52147C7C" w:rsidR="008819E8" w:rsidRPr="005A66DA" w:rsidRDefault="008819E8">
      <w:pPr>
        <w:spacing w:after="240"/>
        <w:ind w:firstLine="720"/>
        <w:rPr>
          <w:rFonts w:ascii="Arial" w:hAnsi="Arial" w:cs="Arial"/>
          <w:szCs w:val="24"/>
        </w:rPr>
      </w:pPr>
      <w:bookmarkStart w:id="1243" w:name="_Toc322350041"/>
      <w:r w:rsidRPr="005A66DA">
        <w:rPr>
          <w:rFonts w:ascii="Arial" w:hAnsi="Arial" w:cs="Arial"/>
          <w:szCs w:val="24"/>
        </w:rPr>
        <w:t xml:space="preserve">“Restricted Period” has the meaning set forth in Section </w:t>
      </w:r>
      <w:r w:rsidR="00AB6D52" w:rsidRPr="005A66DA">
        <w:rPr>
          <w:rFonts w:ascii="Arial" w:hAnsi="Arial" w:cs="Arial"/>
          <w:szCs w:val="24"/>
        </w:rPr>
        <w:t>1</w:t>
      </w:r>
      <w:r w:rsidR="00483726">
        <w:rPr>
          <w:rFonts w:ascii="Arial" w:hAnsi="Arial" w:cs="Arial"/>
          <w:szCs w:val="24"/>
        </w:rPr>
        <w:t>1</w:t>
      </w:r>
      <w:r w:rsidRPr="005A66DA">
        <w:rPr>
          <w:rFonts w:ascii="Arial" w:hAnsi="Arial" w:cs="Arial"/>
          <w:szCs w:val="24"/>
        </w:rPr>
        <w:t>.8.1.</w:t>
      </w:r>
      <w:bookmarkEnd w:id="1243"/>
    </w:p>
    <w:p w14:paraId="26013D9E" w14:textId="59C5C0A2" w:rsidR="008819E8" w:rsidRPr="005A66DA" w:rsidRDefault="008819E8">
      <w:pPr>
        <w:spacing w:after="240"/>
        <w:ind w:firstLine="720"/>
        <w:rPr>
          <w:rFonts w:ascii="Arial" w:hAnsi="Arial" w:cs="Arial"/>
        </w:rPr>
      </w:pPr>
      <w:bookmarkStart w:id="1244" w:name="_Toc322350045"/>
      <w:r w:rsidRPr="005A66DA">
        <w:rPr>
          <w:rFonts w:ascii="Arial" w:hAnsi="Arial" w:cs="Arial"/>
        </w:rPr>
        <w:t xml:space="preserve">“Settlement Amount” has the meaning set forth in Section </w:t>
      </w:r>
      <w:r w:rsidR="00AB6D52">
        <w:rPr>
          <w:rFonts w:ascii="Arial" w:hAnsi="Arial" w:cs="Arial"/>
        </w:rPr>
        <w:t>1</w:t>
      </w:r>
      <w:r w:rsidR="00483726">
        <w:rPr>
          <w:rFonts w:ascii="Arial" w:hAnsi="Arial" w:cs="Arial"/>
        </w:rPr>
        <w:t>1</w:t>
      </w:r>
      <w:r w:rsidRPr="005A66DA">
        <w:rPr>
          <w:rFonts w:ascii="Arial" w:hAnsi="Arial" w:cs="Arial"/>
        </w:rPr>
        <w:t>.5.</w:t>
      </w:r>
      <w:bookmarkEnd w:id="1244"/>
    </w:p>
    <w:p w14:paraId="18A59737" w14:textId="77777777" w:rsidR="008819E8" w:rsidRPr="005A66DA" w:rsidRDefault="008819E8">
      <w:pPr>
        <w:spacing w:after="240"/>
        <w:ind w:firstLine="720"/>
        <w:rPr>
          <w:rFonts w:ascii="Arial" w:hAnsi="Arial" w:cs="Arial"/>
        </w:rPr>
      </w:pPr>
      <w:bookmarkStart w:id="1245" w:name="_Toc322350047"/>
      <w:r w:rsidRPr="005A66DA">
        <w:rPr>
          <w:rFonts w:ascii="Arial" w:hAnsi="Arial" w:cs="Arial"/>
        </w:rPr>
        <w:t xml:space="preserve">“Site” means the real property on which the Facility is, or will be, located, as further described in Appendix </w:t>
      </w:r>
      <w:r w:rsidR="00AB6D52">
        <w:rPr>
          <w:rFonts w:ascii="Arial" w:hAnsi="Arial" w:cs="Arial"/>
        </w:rPr>
        <w:t>D</w:t>
      </w:r>
      <w:r w:rsidRPr="005A66DA">
        <w:rPr>
          <w:rFonts w:ascii="Arial" w:hAnsi="Arial" w:cs="Arial"/>
        </w:rPr>
        <w:t>.</w:t>
      </w:r>
      <w:bookmarkEnd w:id="1245"/>
    </w:p>
    <w:p w14:paraId="23A6D107" w14:textId="73C8440F" w:rsidR="008819E8" w:rsidRPr="005A66DA" w:rsidRDefault="008819E8">
      <w:pPr>
        <w:spacing w:after="240"/>
        <w:ind w:firstLine="720"/>
        <w:rPr>
          <w:rFonts w:ascii="Arial" w:hAnsi="Arial" w:cs="Arial"/>
          <w:szCs w:val="24"/>
        </w:rPr>
      </w:pPr>
      <w:bookmarkStart w:id="1246" w:name="_Toc322350048"/>
      <w:r w:rsidRPr="005A66DA">
        <w:rPr>
          <w:rFonts w:ascii="Arial" w:hAnsi="Arial" w:cs="Arial"/>
        </w:rPr>
        <w:t>“Site Control” means the Seller: (a) owns the Site, (b) leases the Site, (c) is the holder of a right-of-way grant or similar instrument with respect to the Site, or (d) prior to the Commercial Operation Date, has the unilaterally exercisable contractual right to acquire or cause to be acquired on its behalf any of (a), (b), or (c).</w:t>
      </w:r>
      <w:bookmarkEnd w:id="1246"/>
    </w:p>
    <w:p w14:paraId="51ADCE49" w14:textId="77777777" w:rsidR="00CF0746" w:rsidRPr="00ED12E7" w:rsidRDefault="008819E8" w:rsidP="00CF0746">
      <w:pPr>
        <w:spacing w:after="240"/>
        <w:ind w:firstLine="720"/>
        <w:rPr>
          <w:rFonts w:ascii="Arial" w:hAnsi="Arial" w:cs="Arial"/>
          <w:szCs w:val="24"/>
        </w:rPr>
      </w:pPr>
      <w:bookmarkStart w:id="1247" w:name="_Toc322350049"/>
      <w:r w:rsidRPr="005A66DA">
        <w:rPr>
          <w:rFonts w:ascii="Arial" w:hAnsi="Arial" w:cs="Arial"/>
          <w:szCs w:val="24"/>
        </w:rPr>
        <w:t>“Station Use” means energy consumed within the Facility’s electric energy distribution system as losses, as well as energy used to operate the Facility’s auxiliary equipment.  The auxiliary equipment may include, but is not limited to, forced and induced draft fans, cooling towers, boiler feeds pumps, lubricating oil systems, plant lighting, fuel handling systems, control systems, and sump pumps.</w:t>
      </w:r>
      <w:bookmarkEnd w:id="1247"/>
      <w:r w:rsidR="00CF0746">
        <w:rPr>
          <w:rFonts w:ascii="Arial" w:hAnsi="Arial" w:cs="Arial"/>
          <w:szCs w:val="24"/>
        </w:rPr>
        <w:t xml:space="preserve"> </w:t>
      </w:r>
      <w:r w:rsidR="00CF0746">
        <w:rPr>
          <w:rFonts w:ascii="Arial" w:hAnsi="Arial" w:cs="Arial"/>
        </w:rPr>
        <w:t>This use</w:t>
      </w:r>
      <w:r w:rsidR="00CF0746" w:rsidRPr="000624C2">
        <w:rPr>
          <w:rFonts w:ascii="Arial" w:hAnsi="Arial" w:cs="Arial"/>
        </w:rPr>
        <w:t xml:space="preserve"> is not to exceed 1% of average annual output.</w:t>
      </w:r>
    </w:p>
    <w:p w14:paraId="13CFB112" w14:textId="77777777" w:rsidR="008819E8" w:rsidRPr="005A66DA" w:rsidRDefault="008819E8">
      <w:pPr>
        <w:spacing w:after="240"/>
        <w:ind w:firstLine="720"/>
        <w:rPr>
          <w:rFonts w:ascii="Arial" w:hAnsi="Arial" w:cs="Arial"/>
          <w:szCs w:val="24"/>
        </w:rPr>
      </w:pPr>
      <w:bookmarkStart w:id="1248" w:name="_Toc322350051"/>
      <w:r w:rsidRPr="005A66DA">
        <w:rPr>
          <w:rFonts w:ascii="Arial" w:hAnsi="Arial" w:cs="Arial"/>
          <w:szCs w:val="24"/>
        </w:rPr>
        <w:t>“Term” has the meaning set forth in Section 3.4.1.</w:t>
      </w:r>
      <w:bookmarkEnd w:id="1248"/>
    </w:p>
    <w:p w14:paraId="21C8BE42" w14:textId="77777777" w:rsidR="008819E8" w:rsidRPr="005A66DA" w:rsidRDefault="008819E8">
      <w:pPr>
        <w:spacing w:after="240"/>
        <w:ind w:firstLine="720"/>
        <w:rPr>
          <w:rFonts w:ascii="Arial" w:hAnsi="Arial" w:cs="Arial"/>
          <w:szCs w:val="24"/>
        </w:rPr>
      </w:pPr>
      <w:bookmarkStart w:id="1249" w:name="_Toc322350053"/>
      <w:r w:rsidRPr="005A66DA">
        <w:rPr>
          <w:rFonts w:ascii="Arial" w:hAnsi="Arial" w:cs="Arial"/>
          <w:szCs w:val="24"/>
        </w:rPr>
        <w:t>“Transaction” means the particular transaction described in Section 3.3.</w:t>
      </w:r>
      <w:bookmarkEnd w:id="1249"/>
    </w:p>
    <w:p w14:paraId="2D379EBA" w14:textId="77777777" w:rsidR="008819E8" w:rsidRPr="005A66DA" w:rsidRDefault="008819E8">
      <w:pPr>
        <w:spacing w:after="240"/>
        <w:ind w:firstLine="720"/>
        <w:rPr>
          <w:rFonts w:ascii="Arial" w:hAnsi="Arial" w:cs="Arial"/>
          <w:szCs w:val="24"/>
        </w:rPr>
      </w:pPr>
      <w:bookmarkStart w:id="1250" w:name="_Toc322350055"/>
      <w:r w:rsidRPr="005A66DA">
        <w:rPr>
          <w:rFonts w:ascii="Arial" w:hAnsi="Arial" w:cs="Arial"/>
          <w:szCs w:val="24"/>
        </w:rPr>
        <w:lastRenderedPageBreak/>
        <w:t xml:space="preserve">“Transmission/Distribution Owner” means any entity or entities responsible for </w:t>
      </w:r>
      <w:r w:rsidR="007C6DBB">
        <w:rPr>
          <w:rFonts w:ascii="Arial" w:hAnsi="Arial" w:cs="Arial"/>
          <w:szCs w:val="24"/>
        </w:rPr>
        <w:t xml:space="preserve">operating the electric distribution system or transmission system, as applicable, at </w:t>
      </w:r>
      <w:r w:rsidR="009A303A">
        <w:rPr>
          <w:rFonts w:ascii="Arial" w:hAnsi="Arial" w:cs="Arial"/>
          <w:szCs w:val="24"/>
        </w:rPr>
        <w:t xml:space="preserve">and beyond </w:t>
      </w:r>
      <w:r w:rsidR="007C6DBB">
        <w:rPr>
          <w:rFonts w:ascii="Arial" w:hAnsi="Arial" w:cs="Arial"/>
          <w:szCs w:val="24"/>
        </w:rPr>
        <w:t xml:space="preserve">the </w:t>
      </w:r>
      <w:r w:rsidR="009A303A">
        <w:rPr>
          <w:rFonts w:ascii="Arial" w:hAnsi="Arial" w:cs="Arial"/>
          <w:szCs w:val="24"/>
        </w:rPr>
        <w:t>Interconnection Point</w:t>
      </w:r>
      <w:r w:rsidRPr="005A66DA">
        <w:rPr>
          <w:rFonts w:ascii="Arial" w:hAnsi="Arial" w:cs="Arial"/>
          <w:szCs w:val="24"/>
        </w:rPr>
        <w:t>.</w:t>
      </w:r>
      <w:bookmarkEnd w:id="1250"/>
    </w:p>
    <w:p w14:paraId="49D11A9D" w14:textId="77777777" w:rsidR="008819E8" w:rsidRPr="005A66DA" w:rsidRDefault="00B04424">
      <w:pPr>
        <w:spacing w:after="240"/>
        <w:ind w:firstLine="720"/>
        <w:rPr>
          <w:rFonts w:ascii="Arial" w:hAnsi="Arial" w:cs="Arial"/>
          <w:szCs w:val="24"/>
        </w:rPr>
      </w:pPr>
      <w:r w:rsidRPr="005A66DA" w:rsidDel="00B04424">
        <w:rPr>
          <w:rFonts w:ascii="Arial" w:hAnsi="Arial" w:cs="Arial"/>
          <w:szCs w:val="24"/>
        </w:rPr>
        <w:t xml:space="preserve"> </w:t>
      </w:r>
      <w:bookmarkStart w:id="1251" w:name="_Toc322350056"/>
      <w:r w:rsidR="008819E8" w:rsidRPr="005A66DA">
        <w:rPr>
          <w:rFonts w:ascii="Arial" w:hAnsi="Arial" w:cs="Arial"/>
          <w:szCs w:val="24"/>
        </w:rPr>
        <w:t>“WECC” means the Western Electricity Coordinating Council, the regional reliability council for the Western United States, Northwestern Mexico and Southwestern Canada.</w:t>
      </w:r>
      <w:bookmarkEnd w:id="1251"/>
    </w:p>
    <w:p w14:paraId="75F6D917" w14:textId="77777777" w:rsidR="008819E8" w:rsidRPr="005A66DA" w:rsidRDefault="008819E8">
      <w:pPr>
        <w:spacing w:after="240"/>
        <w:ind w:firstLine="720"/>
        <w:rPr>
          <w:rFonts w:ascii="Arial" w:hAnsi="Arial" w:cs="Arial"/>
          <w:szCs w:val="24"/>
        </w:rPr>
      </w:pPr>
      <w:bookmarkStart w:id="1252" w:name="_Toc322350057"/>
      <w:r w:rsidRPr="005A66DA">
        <w:rPr>
          <w:rFonts w:ascii="Arial" w:hAnsi="Arial" w:cs="Arial"/>
          <w:szCs w:val="24"/>
        </w:rPr>
        <w:t xml:space="preserve">“Wind Turbines” means the wind turbine generators installed on the Site as part of the Facility including any replacements or substitutes therefore.  </w:t>
      </w:r>
      <w:r w:rsidRPr="005A66DA">
        <w:rPr>
          <w:rFonts w:ascii="Arial" w:hAnsi="Arial" w:cs="Arial"/>
          <w:i/>
          <w:color w:val="0000FF"/>
          <w:szCs w:val="24"/>
        </w:rPr>
        <w:t>[for wind technology]</w:t>
      </w:r>
      <w:bookmarkEnd w:id="1252"/>
    </w:p>
    <w:p w14:paraId="19F34251" w14:textId="77777777" w:rsidR="008819E8" w:rsidRPr="005A66DA" w:rsidRDefault="00AB6D52">
      <w:pPr>
        <w:spacing w:after="240"/>
        <w:ind w:firstLine="720"/>
        <w:rPr>
          <w:rFonts w:ascii="Arial" w:hAnsi="Arial" w:cs="Arial"/>
          <w:szCs w:val="24"/>
        </w:rPr>
      </w:pPr>
      <w:bookmarkStart w:id="1253" w:name="_Toc322350058"/>
      <w:r w:rsidRPr="005A66DA" w:rsidDel="00AB6D52">
        <w:rPr>
          <w:rFonts w:ascii="Arial" w:hAnsi="Arial" w:cs="Arial"/>
          <w:szCs w:val="24"/>
        </w:rPr>
        <w:t xml:space="preserve"> </w:t>
      </w:r>
      <w:bookmarkStart w:id="1254" w:name="_Toc322350059"/>
      <w:bookmarkEnd w:id="1253"/>
      <w:r w:rsidR="008819E8" w:rsidRPr="005A66DA">
        <w:rPr>
          <w:rFonts w:ascii="Arial" w:hAnsi="Arial" w:cs="Arial"/>
          <w:szCs w:val="24"/>
        </w:rPr>
        <w:t>“WREGIS” means the Western Renewable Energy Generating Information System or any successor renewable energy tracking program.</w:t>
      </w:r>
      <w:bookmarkEnd w:id="1254"/>
    </w:p>
    <w:p w14:paraId="2443D3C0" w14:textId="77777777" w:rsidR="008819E8" w:rsidRPr="005A66DA" w:rsidRDefault="008819E8">
      <w:pPr>
        <w:spacing w:after="240"/>
        <w:ind w:firstLine="720"/>
        <w:rPr>
          <w:rFonts w:ascii="Arial" w:hAnsi="Arial" w:cs="Arial"/>
          <w:szCs w:val="24"/>
        </w:rPr>
      </w:pPr>
      <w:bookmarkStart w:id="1255" w:name="_Toc322350060"/>
      <w:r w:rsidRPr="005A66DA">
        <w:rPr>
          <w:rFonts w:ascii="Arial" w:hAnsi="Arial" w:cs="Arial"/>
          <w:szCs w:val="24"/>
        </w:rPr>
        <w:t xml:space="preserve">“WREGIS Certificate Deficit” has the meaning set forth in Section 4.3.5. </w:t>
      </w:r>
      <w:bookmarkEnd w:id="1255"/>
      <w:r w:rsidR="00AC6278" w:rsidRPr="00AC6278">
        <w:rPr>
          <w:rFonts w:ascii="Arial" w:hAnsi="Arial" w:cs="Arial"/>
          <w:i/>
        </w:rPr>
        <w:t xml:space="preserve"> </w:t>
      </w:r>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591F3AAD" w14:textId="77777777" w:rsidR="008819E8" w:rsidRPr="005A66DA" w:rsidRDefault="008819E8">
      <w:pPr>
        <w:spacing w:after="240"/>
        <w:ind w:firstLine="720"/>
        <w:rPr>
          <w:rFonts w:ascii="Arial" w:hAnsi="Arial" w:cs="Arial"/>
        </w:rPr>
      </w:pPr>
      <w:bookmarkStart w:id="1256" w:name="_Toc322350061"/>
      <w:r w:rsidRPr="005A66DA">
        <w:rPr>
          <w:rFonts w:ascii="Arial" w:hAnsi="Arial" w:cs="Arial"/>
        </w:rPr>
        <w:t xml:space="preserve">“WREGIS Certificates” has the same meaning as “Certificate” as defined by WREGIS in the WREGIS Operating Rules and are designated as eligible for complying with the California Renewables Portfolio Standard. </w:t>
      </w:r>
      <w:bookmarkEnd w:id="1256"/>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1E1AD518" w14:textId="77777777" w:rsidR="008819E8" w:rsidRPr="005A66DA" w:rsidRDefault="008819E8">
      <w:pPr>
        <w:pBdr>
          <w:bottom w:val="single" w:sz="6" w:space="1" w:color="auto"/>
        </w:pBdr>
        <w:spacing w:after="240"/>
        <w:ind w:firstLine="720"/>
        <w:rPr>
          <w:rFonts w:ascii="Arial" w:hAnsi="Arial" w:cs="Arial"/>
          <w:i/>
          <w:color w:val="0000FF"/>
          <w:szCs w:val="24"/>
        </w:rPr>
      </w:pPr>
      <w:bookmarkStart w:id="1257" w:name="_Toc322350062"/>
      <w:r w:rsidRPr="005A66DA">
        <w:rPr>
          <w:rFonts w:ascii="Arial" w:hAnsi="Arial" w:cs="Arial"/>
          <w:szCs w:val="24"/>
        </w:rPr>
        <w:t xml:space="preserve">“WREGIS Operating Rules” means those operating rules and requirements adopted by WREGIS as of December 2010, as subsequently amended, supplemented or replaced (in whole or in part) from time to time. </w:t>
      </w:r>
      <w:bookmarkEnd w:id="1257"/>
      <w:r w:rsidR="00AC6278" w:rsidRPr="00AC6278">
        <w:rPr>
          <w:rFonts w:ascii="Arial" w:hAnsi="Arial" w:cs="Arial"/>
          <w:i/>
        </w:rPr>
        <w:t xml:space="preserve"> </w:t>
      </w:r>
      <w:r w:rsidR="00AC6278" w:rsidRPr="007D675F">
        <w:rPr>
          <w:rFonts w:ascii="Arial" w:hAnsi="Arial" w:cs="Arial"/>
          <w:i/>
        </w:rPr>
        <w:t xml:space="preserve">[for Facilities (1) 500 kW or greater and (2) eligible for a CAISO </w:t>
      </w:r>
      <w:r w:rsidR="00E56593" w:rsidRPr="007D675F">
        <w:rPr>
          <w:rFonts w:ascii="Arial" w:hAnsi="Arial" w:cs="Arial"/>
          <w:i/>
        </w:rPr>
        <w:t>revenue</w:t>
      </w:r>
      <w:r w:rsidR="00AC6278" w:rsidRPr="007D675F">
        <w:rPr>
          <w:rFonts w:ascii="Arial" w:hAnsi="Arial" w:cs="Arial"/>
          <w:i/>
        </w:rPr>
        <w:t xml:space="preserve"> meter.]</w:t>
      </w:r>
    </w:p>
    <w:p w14:paraId="066DAFD2" w14:textId="77777777" w:rsidR="008819E8" w:rsidRPr="005A66DA" w:rsidRDefault="008819E8">
      <w:pPr>
        <w:pBdr>
          <w:bottom w:val="single" w:sz="6" w:space="1" w:color="auto"/>
        </w:pBdr>
        <w:ind w:firstLine="720"/>
        <w:rPr>
          <w:rFonts w:ascii="Arial" w:hAnsi="Arial" w:cs="Arial"/>
          <w:szCs w:val="24"/>
        </w:rPr>
      </w:pPr>
    </w:p>
    <w:p w14:paraId="38FEC44F" w14:textId="77777777" w:rsidR="004D608F" w:rsidRDefault="008819E8">
      <w:pPr>
        <w:jc w:val="center"/>
        <w:rPr>
          <w:rFonts w:ascii="Arial" w:hAnsi="Arial" w:cs="Arial"/>
          <w:i/>
          <w:szCs w:val="24"/>
        </w:rPr>
      </w:pPr>
      <w:r w:rsidRPr="005A66DA">
        <w:rPr>
          <w:rFonts w:ascii="Arial" w:hAnsi="Arial" w:cs="Arial"/>
          <w:i/>
          <w:szCs w:val="24"/>
        </w:rPr>
        <w:t>*** End of Appendix A ***</w:t>
      </w:r>
    </w:p>
    <w:p w14:paraId="20BDED4F" w14:textId="77777777" w:rsidR="004D608F" w:rsidRDefault="004D608F">
      <w:pPr>
        <w:jc w:val="center"/>
        <w:rPr>
          <w:rFonts w:ascii="Arial" w:hAnsi="Arial" w:cs="Arial"/>
          <w:i/>
          <w:szCs w:val="24"/>
        </w:rPr>
        <w:sectPr w:rsidR="004D608F">
          <w:headerReference w:type="default" r:id="rId14"/>
          <w:pgSz w:w="12240" w:h="15840" w:code="1"/>
          <w:pgMar w:top="1440" w:right="1440" w:bottom="720" w:left="1440" w:header="389" w:footer="576" w:gutter="0"/>
          <w:paperSrc w:first="257" w:other="257"/>
          <w:cols w:space="720"/>
        </w:sectPr>
      </w:pPr>
    </w:p>
    <w:p w14:paraId="3145A4AD" w14:textId="77777777" w:rsidR="004D608F" w:rsidRDefault="004D608F">
      <w:pPr>
        <w:jc w:val="center"/>
        <w:rPr>
          <w:rFonts w:ascii="Arial" w:hAnsi="Arial" w:cs="Arial"/>
          <w:i/>
          <w:szCs w:val="24"/>
        </w:rPr>
      </w:pPr>
    </w:p>
    <w:p w14:paraId="57CB446F" w14:textId="77777777" w:rsidR="008819E8" w:rsidRPr="007F1249" w:rsidRDefault="00CA28A4" w:rsidP="007F1249">
      <w:pPr>
        <w:pStyle w:val="Heading1"/>
        <w:numPr>
          <w:ilvl w:val="0"/>
          <w:numId w:val="0"/>
        </w:numPr>
        <w:jc w:val="center"/>
        <w:rPr>
          <w:rFonts w:ascii="Arial Bold" w:hAnsi="Arial Bold"/>
          <w:bCs/>
          <w:caps w:val="0"/>
          <w:color w:val="000000"/>
          <w:sz w:val="28"/>
        </w:rPr>
      </w:pPr>
      <w:bookmarkStart w:id="1258" w:name="_Toc40969649"/>
      <w:r w:rsidRPr="007F1249">
        <w:rPr>
          <w:rFonts w:ascii="Arial Bold" w:hAnsi="Arial Bold"/>
          <w:bCs/>
          <w:caps w:val="0"/>
          <w:color w:val="000000"/>
          <w:sz w:val="28"/>
        </w:rPr>
        <w:t xml:space="preserve">Appendix B – </w:t>
      </w:r>
      <w:r w:rsidR="008819E8" w:rsidRPr="007F1249">
        <w:rPr>
          <w:rFonts w:ascii="Arial Bold" w:hAnsi="Arial Bold"/>
          <w:bCs/>
          <w:caps w:val="0"/>
          <w:color w:val="000000"/>
          <w:sz w:val="28"/>
        </w:rPr>
        <w:t>C</w:t>
      </w:r>
      <w:r w:rsidRPr="007F1249">
        <w:rPr>
          <w:rFonts w:ascii="Arial Bold" w:hAnsi="Arial Bold"/>
          <w:bCs/>
          <w:caps w:val="0"/>
          <w:color w:val="000000"/>
          <w:sz w:val="28"/>
        </w:rPr>
        <w:t>ommercial Operation Date Confirmation Letter</w:t>
      </w:r>
      <w:bookmarkEnd w:id="1258"/>
    </w:p>
    <w:p w14:paraId="2C0D2A05" w14:textId="77777777" w:rsidR="008819E8" w:rsidRPr="005A66DA" w:rsidRDefault="008819E8">
      <w:pPr>
        <w:jc w:val="center"/>
        <w:rPr>
          <w:rFonts w:ascii="Arial" w:hAnsi="Arial" w:cs="Arial"/>
          <w:b/>
          <w:bCs/>
          <w:color w:val="000000"/>
          <w:szCs w:val="24"/>
        </w:rPr>
      </w:pPr>
    </w:p>
    <w:p w14:paraId="1011D78A" w14:textId="64E7F79F" w:rsidR="008819E8" w:rsidRPr="005A66DA" w:rsidRDefault="008819E8">
      <w:pPr>
        <w:tabs>
          <w:tab w:val="left" w:pos="4680"/>
        </w:tabs>
        <w:spacing w:before="100" w:beforeAutospacing="1"/>
        <w:ind w:firstLine="748"/>
        <w:rPr>
          <w:rFonts w:ascii="Arial" w:hAnsi="Arial" w:cs="Arial"/>
          <w:color w:val="000000"/>
          <w:szCs w:val="24"/>
        </w:rPr>
      </w:pPr>
      <w:bookmarkStart w:id="1259" w:name="_DV_M724"/>
      <w:bookmarkEnd w:id="1259"/>
      <w:r w:rsidRPr="005A66DA">
        <w:rPr>
          <w:rFonts w:ascii="Arial" w:hAnsi="Arial" w:cs="Arial"/>
          <w:szCs w:val="24"/>
        </w:rPr>
        <w:t xml:space="preserve">In </w:t>
      </w:r>
      <w:r w:rsidRPr="005A66DA">
        <w:rPr>
          <w:rFonts w:ascii="Arial" w:hAnsi="Arial" w:cs="Arial"/>
          <w:color w:val="000000"/>
          <w:szCs w:val="24"/>
        </w:rPr>
        <w:t xml:space="preserve">accordance with the terms of that certain </w:t>
      </w:r>
      <w:r w:rsidRPr="005A66DA">
        <w:rPr>
          <w:rFonts w:ascii="Arial" w:hAnsi="Arial" w:cs="Arial"/>
          <w:szCs w:val="24"/>
        </w:rPr>
        <w:t xml:space="preserve">Small Renewable Generator Power Purchase Agreement </w:t>
      </w:r>
      <w:r w:rsidRPr="005A66DA">
        <w:rPr>
          <w:rFonts w:ascii="Arial" w:hAnsi="Arial" w:cs="Arial"/>
          <w:color w:val="000000"/>
          <w:szCs w:val="24"/>
        </w:rPr>
        <w:t xml:space="preserve">dated </w:t>
      </w:r>
      <w:r w:rsidRPr="00040684">
        <w:rPr>
          <w:rFonts w:ascii="Arial" w:hAnsi="Arial" w:cs="Arial"/>
          <w:szCs w:val="24"/>
          <w:highlight w:val="yellow"/>
        </w:rPr>
        <w:t>________</w:t>
      </w:r>
      <w:r w:rsidRPr="005A66DA">
        <w:rPr>
          <w:rFonts w:ascii="Arial" w:hAnsi="Arial" w:cs="Arial"/>
          <w:color w:val="000000"/>
          <w:szCs w:val="24"/>
        </w:rPr>
        <w:t>(“</w:t>
      </w:r>
      <w:r w:rsidRPr="005A66DA">
        <w:rPr>
          <w:rFonts w:ascii="Arial" w:hAnsi="Arial" w:cs="Arial"/>
          <w:szCs w:val="24"/>
        </w:rPr>
        <w:t>Agreement</w:t>
      </w:r>
      <w:r w:rsidRPr="005A66DA">
        <w:rPr>
          <w:rFonts w:ascii="Arial" w:hAnsi="Arial" w:cs="Arial"/>
          <w:color w:val="000000"/>
          <w:szCs w:val="24"/>
        </w:rPr>
        <w:t xml:space="preserve">”) for the Facility named </w:t>
      </w:r>
      <w:r w:rsidRPr="00040684">
        <w:rPr>
          <w:rFonts w:ascii="Arial" w:hAnsi="Arial" w:cs="Arial"/>
          <w:color w:val="000000"/>
          <w:szCs w:val="24"/>
          <w:highlight w:val="yellow"/>
        </w:rPr>
        <w:t>________________________</w:t>
      </w:r>
      <w:r w:rsidRPr="005A66DA">
        <w:rPr>
          <w:rFonts w:ascii="Arial" w:hAnsi="Arial" w:cs="Arial"/>
          <w:color w:val="000000"/>
          <w:szCs w:val="24"/>
        </w:rPr>
        <w:t xml:space="preserve"> by and between </w:t>
      </w:r>
      <w:r w:rsidR="001959EC">
        <w:rPr>
          <w:rFonts w:ascii="Arial" w:hAnsi="Arial" w:cs="Arial"/>
          <w:color w:val="000000"/>
          <w:szCs w:val="24"/>
        </w:rPr>
        <w:t xml:space="preserve">REDWOOD COAST ENERGY AUTHORITY </w:t>
      </w:r>
      <w:r w:rsidRPr="005A66DA">
        <w:rPr>
          <w:rFonts w:ascii="Arial" w:hAnsi="Arial" w:cs="Arial"/>
          <w:color w:val="000000"/>
          <w:szCs w:val="24"/>
        </w:rPr>
        <w:t>“</w:t>
      </w:r>
      <w:r w:rsidRPr="005A66DA">
        <w:rPr>
          <w:rFonts w:ascii="Arial" w:hAnsi="Arial" w:cs="Arial"/>
          <w:szCs w:val="24"/>
        </w:rPr>
        <w:t>Buyer</w:t>
      </w:r>
      <w:r w:rsidRPr="005A66DA">
        <w:rPr>
          <w:rFonts w:ascii="Arial" w:hAnsi="Arial" w:cs="Arial"/>
          <w:color w:val="000000"/>
          <w:szCs w:val="24"/>
        </w:rPr>
        <w:t xml:space="preserve">”) and </w:t>
      </w:r>
      <w:r w:rsidRPr="00040684">
        <w:rPr>
          <w:rFonts w:ascii="Arial" w:hAnsi="Arial" w:cs="Arial"/>
          <w:szCs w:val="24"/>
          <w:highlight w:val="yellow"/>
        </w:rPr>
        <w:t>____________________</w:t>
      </w:r>
      <w:r w:rsidRPr="005A66DA">
        <w:rPr>
          <w:rFonts w:ascii="Arial" w:hAnsi="Arial" w:cs="Arial"/>
          <w:szCs w:val="24"/>
        </w:rPr>
        <w:t xml:space="preserve"> </w:t>
      </w:r>
      <w:r w:rsidRPr="005A66DA">
        <w:rPr>
          <w:rFonts w:ascii="Arial" w:hAnsi="Arial" w:cs="Arial"/>
          <w:color w:val="000000"/>
          <w:szCs w:val="24"/>
        </w:rPr>
        <w:t>(“</w:t>
      </w:r>
      <w:r w:rsidRPr="005A66DA">
        <w:rPr>
          <w:rFonts w:ascii="Arial" w:hAnsi="Arial" w:cs="Arial"/>
          <w:szCs w:val="24"/>
        </w:rPr>
        <w:t>Seller</w:t>
      </w:r>
      <w:r w:rsidRPr="005A66DA">
        <w:rPr>
          <w:rFonts w:ascii="Arial" w:hAnsi="Arial" w:cs="Arial"/>
          <w:color w:val="000000"/>
          <w:szCs w:val="24"/>
        </w:rPr>
        <w:t xml:space="preserve">”), this letter serves to document the Parties further </w:t>
      </w:r>
      <w:r w:rsidRPr="005A66DA">
        <w:rPr>
          <w:rFonts w:ascii="Arial" w:hAnsi="Arial" w:cs="Arial"/>
          <w:szCs w:val="24"/>
        </w:rPr>
        <w:t xml:space="preserve">agreement </w:t>
      </w:r>
      <w:r w:rsidRPr="005A66DA">
        <w:rPr>
          <w:rFonts w:ascii="Arial" w:hAnsi="Arial" w:cs="Arial"/>
          <w:color w:val="000000"/>
          <w:szCs w:val="24"/>
        </w:rPr>
        <w:t xml:space="preserve">that </w:t>
      </w:r>
      <w:r w:rsidRPr="005A66DA">
        <w:rPr>
          <w:rFonts w:ascii="Arial" w:hAnsi="Arial" w:cs="Arial"/>
          <w:szCs w:val="24"/>
        </w:rPr>
        <w:t xml:space="preserve">(i) </w:t>
      </w:r>
      <w:r w:rsidRPr="005A66DA">
        <w:rPr>
          <w:rFonts w:ascii="Arial" w:hAnsi="Arial" w:cs="Arial"/>
          <w:color w:val="000000"/>
          <w:szCs w:val="24"/>
        </w:rPr>
        <w:t xml:space="preserve">the conditions precedent to the occurrence of the </w:t>
      </w:r>
      <w:r w:rsidRPr="005A66DA">
        <w:rPr>
          <w:rFonts w:ascii="Arial" w:hAnsi="Arial" w:cs="Arial"/>
          <w:szCs w:val="24"/>
        </w:rPr>
        <w:t xml:space="preserve">Commercial Operation Date </w:t>
      </w:r>
      <w:r w:rsidRPr="005A66DA">
        <w:rPr>
          <w:rFonts w:ascii="Arial" w:hAnsi="Arial" w:cs="Arial"/>
          <w:color w:val="000000"/>
          <w:szCs w:val="24"/>
        </w:rPr>
        <w:t>have been satisfied</w:t>
      </w:r>
      <w:r w:rsidR="002D4632">
        <w:rPr>
          <w:rFonts w:ascii="Arial" w:hAnsi="Arial" w:cs="Arial"/>
          <w:color w:val="000000"/>
          <w:szCs w:val="24"/>
        </w:rPr>
        <w:t xml:space="preserve"> </w:t>
      </w:r>
      <w:r w:rsidRPr="005A66DA">
        <w:rPr>
          <w:rFonts w:ascii="Arial" w:hAnsi="Arial" w:cs="Arial"/>
          <w:color w:val="000000"/>
          <w:szCs w:val="24"/>
        </w:rPr>
        <w:t xml:space="preserve">as of this </w:t>
      </w:r>
      <w:r w:rsidRPr="005A66DA">
        <w:rPr>
          <w:rFonts w:ascii="Arial" w:hAnsi="Arial" w:cs="Arial"/>
          <w:szCs w:val="24"/>
        </w:rPr>
        <w:t xml:space="preserve">_____ </w:t>
      </w:r>
      <w:r w:rsidRPr="005A66DA">
        <w:rPr>
          <w:rFonts w:ascii="Arial" w:hAnsi="Arial" w:cs="Arial"/>
          <w:color w:val="000000"/>
          <w:szCs w:val="24"/>
        </w:rPr>
        <w:t xml:space="preserve">day of </w:t>
      </w:r>
      <w:r w:rsidRPr="005A66DA">
        <w:rPr>
          <w:rFonts w:ascii="Arial" w:hAnsi="Arial" w:cs="Arial"/>
          <w:szCs w:val="24"/>
        </w:rPr>
        <w:t>_________</w:t>
      </w:r>
      <w:r w:rsidRPr="005A66DA">
        <w:rPr>
          <w:rFonts w:ascii="Arial" w:hAnsi="Arial" w:cs="Arial"/>
          <w:color w:val="000000"/>
          <w:szCs w:val="24"/>
        </w:rPr>
        <w:t xml:space="preserve">, </w:t>
      </w:r>
      <w:r w:rsidRPr="005A66DA">
        <w:rPr>
          <w:rFonts w:ascii="Arial" w:hAnsi="Arial" w:cs="Arial"/>
          <w:szCs w:val="24"/>
        </w:rPr>
        <w:t>______</w:t>
      </w:r>
      <w:r w:rsidRPr="005A66DA">
        <w:rPr>
          <w:rFonts w:ascii="Arial" w:hAnsi="Arial" w:cs="Arial"/>
          <w:color w:val="000000"/>
          <w:szCs w:val="24"/>
        </w:rPr>
        <w:t xml:space="preserve">.   This letter shall confirm the </w:t>
      </w:r>
      <w:r w:rsidRPr="005A66DA">
        <w:rPr>
          <w:rFonts w:ascii="Arial" w:hAnsi="Arial" w:cs="Arial"/>
          <w:szCs w:val="24"/>
        </w:rPr>
        <w:t>Commercial Operation Date</w:t>
      </w:r>
      <w:r w:rsidRPr="005A66DA">
        <w:rPr>
          <w:rFonts w:ascii="Arial" w:hAnsi="Arial" w:cs="Arial"/>
          <w:color w:val="000000"/>
          <w:szCs w:val="24"/>
        </w:rPr>
        <w:t xml:space="preserve">, as defined in the </w:t>
      </w:r>
      <w:r w:rsidRPr="005A66DA">
        <w:rPr>
          <w:rFonts w:ascii="Arial" w:hAnsi="Arial" w:cs="Arial"/>
          <w:szCs w:val="24"/>
        </w:rPr>
        <w:t>Agreement</w:t>
      </w:r>
      <w:r w:rsidRPr="005A66DA">
        <w:rPr>
          <w:rFonts w:ascii="Arial" w:hAnsi="Arial" w:cs="Arial"/>
          <w:color w:val="000000"/>
          <w:szCs w:val="24"/>
        </w:rPr>
        <w:t>, as the date referenced in the preceding sentence.</w:t>
      </w:r>
    </w:p>
    <w:p w14:paraId="178674D2" w14:textId="30021234" w:rsidR="008819E8" w:rsidRPr="005A66DA" w:rsidRDefault="008819E8">
      <w:pPr>
        <w:tabs>
          <w:tab w:val="left" w:pos="4680"/>
        </w:tabs>
        <w:spacing w:before="100" w:beforeAutospacing="1"/>
        <w:rPr>
          <w:rFonts w:ascii="Arial" w:hAnsi="Arial" w:cs="Arial"/>
          <w:color w:val="000000"/>
          <w:szCs w:val="24"/>
        </w:rPr>
      </w:pPr>
      <w:bookmarkStart w:id="1260" w:name="_DV_M725"/>
      <w:bookmarkEnd w:id="1260"/>
      <w:r w:rsidRPr="005A66DA">
        <w:rPr>
          <w:rFonts w:ascii="Arial" w:hAnsi="Arial" w:cs="Arial"/>
          <w:color w:val="000000"/>
          <w:szCs w:val="24"/>
        </w:rPr>
        <w:br/>
      </w:r>
      <w:r w:rsidRPr="005A66DA">
        <w:rPr>
          <w:rFonts w:ascii="Arial" w:hAnsi="Arial" w:cs="Arial"/>
          <w:szCs w:val="24"/>
        </w:rPr>
        <w:t xml:space="preserve">IN </w:t>
      </w:r>
      <w:r w:rsidRPr="005A66DA">
        <w:rPr>
          <w:rFonts w:ascii="Arial" w:hAnsi="Arial" w:cs="Arial"/>
          <w:color w:val="000000"/>
          <w:szCs w:val="24"/>
        </w:rPr>
        <w:t xml:space="preserve">WITNESS WHEREOF, each Party has caused this </w:t>
      </w:r>
      <w:r w:rsidRPr="005A66DA">
        <w:rPr>
          <w:rFonts w:ascii="Arial" w:hAnsi="Arial" w:cs="Arial"/>
          <w:szCs w:val="24"/>
        </w:rPr>
        <w:t xml:space="preserve">Agreement </w:t>
      </w:r>
      <w:r w:rsidRPr="005A66DA">
        <w:rPr>
          <w:rFonts w:ascii="Arial" w:hAnsi="Arial" w:cs="Arial"/>
          <w:color w:val="000000"/>
          <w:szCs w:val="24"/>
        </w:rPr>
        <w:t>to be duly executed by its authorized representative as of the date of last signature provided below:</w:t>
      </w:r>
    </w:p>
    <w:p w14:paraId="1C3C4BCC" w14:textId="77777777" w:rsidR="008819E8" w:rsidRPr="005A66DA" w:rsidRDefault="008819E8">
      <w:pPr>
        <w:tabs>
          <w:tab w:val="left" w:pos="4680"/>
        </w:tabs>
        <w:spacing w:before="100" w:beforeAutospacing="1"/>
        <w:rPr>
          <w:rFonts w:ascii="Arial" w:hAnsi="Arial" w:cs="Arial"/>
          <w:color w:val="000000"/>
          <w:szCs w:val="24"/>
        </w:rPr>
      </w:pPr>
    </w:p>
    <w:p w14:paraId="50348ABB" w14:textId="5812E25B" w:rsidR="008819E8" w:rsidRPr="005A66DA" w:rsidRDefault="008819E8">
      <w:pPr>
        <w:spacing w:before="100" w:beforeAutospacing="1"/>
        <w:ind w:left="2160" w:hanging="2160"/>
        <w:rPr>
          <w:rFonts w:ascii="Arial" w:hAnsi="Arial" w:cs="Arial"/>
          <w:color w:val="000000"/>
          <w:szCs w:val="24"/>
        </w:rPr>
      </w:pPr>
      <w:bookmarkStart w:id="1261" w:name="_DV_M726"/>
      <w:bookmarkStart w:id="1262" w:name="_Toc322350064"/>
      <w:bookmarkEnd w:id="1261"/>
      <w:r w:rsidRPr="005A66DA">
        <w:rPr>
          <w:rFonts w:ascii="Arial" w:hAnsi="Arial" w:cs="Arial"/>
          <w:szCs w:val="24"/>
        </w:rPr>
        <w:t>By</w:t>
      </w:r>
      <w:r w:rsidRPr="005A66DA">
        <w:rPr>
          <w:rFonts w:ascii="Arial" w:hAnsi="Arial" w:cs="Arial"/>
          <w:color w:val="000000"/>
          <w:szCs w:val="24"/>
        </w:rPr>
        <w:t xml:space="preserve">:        </w:t>
      </w:r>
      <w:r w:rsidRPr="005A66DA">
        <w:rPr>
          <w:rFonts w:ascii="Arial" w:hAnsi="Arial" w:cs="Arial"/>
          <w:color w:val="000000"/>
          <w:szCs w:val="24"/>
        </w:rPr>
        <w:tab/>
        <w:t xml:space="preserve">         </w:t>
      </w:r>
      <w:r w:rsidRPr="005A66DA">
        <w:rPr>
          <w:rFonts w:ascii="Arial" w:hAnsi="Arial" w:cs="Arial"/>
          <w:color w:val="000000"/>
          <w:szCs w:val="24"/>
        </w:rPr>
        <w:tab/>
      </w:r>
      <w:r w:rsidRPr="005A66DA">
        <w:rPr>
          <w:rFonts w:ascii="Arial" w:hAnsi="Arial" w:cs="Arial"/>
          <w:color w:val="000000"/>
          <w:szCs w:val="24"/>
        </w:rPr>
        <w:tab/>
      </w:r>
      <w:r w:rsidRPr="005A66DA">
        <w:rPr>
          <w:rFonts w:ascii="Arial" w:hAnsi="Arial" w:cs="Arial"/>
          <w:color w:val="000000"/>
          <w:szCs w:val="24"/>
        </w:rPr>
        <w:tab/>
        <w:t xml:space="preserve">By: </w:t>
      </w:r>
      <w:bookmarkEnd w:id="1262"/>
    </w:p>
    <w:p w14:paraId="0ABAF590" w14:textId="77777777" w:rsidR="004D608F" w:rsidRDefault="004D608F" w:rsidP="004D608F">
      <w:pPr>
        <w:tabs>
          <w:tab w:val="left" w:pos="1080"/>
          <w:tab w:val="left" w:pos="1680"/>
          <w:tab w:val="left" w:pos="2280"/>
          <w:tab w:val="left" w:pos="3480"/>
          <w:tab w:val="left" w:pos="4680"/>
          <w:tab w:val="left" w:pos="5880"/>
          <w:tab w:val="left" w:pos="7080"/>
          <w:tab w:val="left" w:pos="28320"/>
          <w:tab w:val="left" w:pos="28440"/>
          <w:tab w:val="left" w:pos="28560"/>
          <w:tab w:val="left" w:pos="28680"/>
          <w:tab w:val="left" w:pos="28800"/>
          <w:tab w:val="left" w:pos="28920"/>
          <w:tab w:val="left" w:pos="29040"/>
          <w:tab w:val="left" w:pos="29160"/>
          <w:tab w:val="left" w:pos="29280"/>
          <w:tab w:val="left" w:pos="29400"/>
          <w:tab w:val="left" w:pos="29520"/>
          <w:tab w:val="left" w:pos="29640"/>
          <w:tab w:val="left" w:pos="29760"/>
          <w:tab w:val="left" w:pos="29880"/>
          <w:tab w:val="left" w:pos="30000"/>
          <w:tab w:val="left" w:pos="30120"/>
          <w:tab w:val="left" w:pos="30240"/>
        </w:tabs>
        <w:rPr>
          <w:rFonts w:ascii="Arial" w:hAnsi="Arial"/>
          <w:sz w:val="22"/>
        </w:rPr>
      </w:pPr>
      <w:bookmarkStart w:id="1263" w:name="_DV_M727"/>
      <w:bookmarkStart w:id="1264" w:name="_DV_M728"/>
      <w:bookmarkStart w:id="1265" w:name="_DV_M729"/>
      <w:bookmarkStart w:id="1266" w:name="_DV_M730"/>
      <w:bookmarkStart w:id="1267" w:name="_DV_M731"/>
      <w:bookmarkEnd w:id="1263"/>
      <w:bookmarkEnd w:id="1264"/>
      <w:bookmarkEnd w:id="1265"/>
      <w:bookmarkEnd w:id="1266"/>
      <w:bookmarkEnd w:id="1267"/>
    </w:p>
    <w:tbl>
      <w:tblPr>
        <w:tblW w:w="0" w:type="auto"/>
        <w:tblLook w:val="04A0" w:firstRow="1" w:lastRow="0" w:firstColumn="1" w:lastColumn="0" w:noHBand="0" w:noVBand="1"/>
      </w:tblPr>
      <w:tblGrid>
        <w:gridCol w:w="4320"/>
        <w:gridCol w:w="720"/>
        <w:gridCol w:w="4320"/>
      </w:tblGrid>
      <w:tr w:rsidR="004D608F" w:rsidRPr="008F2CD7" w14:paraId="140E4A34" w14:textId="77777777" w:rsidTr="007F1249">
        <w:trPr>
          <w:trHeight w:val="432"/>
        </w:trPr>
        <w:tc>
          <w:tcPr>
            <w:tcW w:w="4320" w:type="dxa"/>
            <w:tcBorders>
              <w:bottom w:val="single" w:sz="4" w:space="0" w:color="auto"/>
            </w:tcBorders>
            <w:shd w:val="clear" w:color="auto" w:fill="auto"/>
            <w:vAlign w:val="center"/>
          </w:tcPr>
          <w:p w14:paraId="416B4FAF" w14:textId="77777777" w:rsidR="004D608F" w:rsidRPr="00C478B8" w:rsidRDefault="004D608F" w:rsidP="00D74ED6">
            <w:pPr>
              <w:jc w:val="center"/>
              <w:rPr>
                <w:rFonts w:ascii="Arial" w:hAnsi="Arial" w:cs="Arial"/>
                <w:szCs w:val="22"/>
              </w:rPr>
            </w:pPr>
          </w:p>
        </w:tc>
        <w:tc>
          <w:tcPr>
            <w:tcW w:w="720" w:type="dxa"/>
            <w:shd w:val="clear" w:color="auto" w:fill="auto"/>
            <w:vAlign w:val="center"/>
          </w:tcPr>
          <w:p w14:paraId="4CDCB328"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49D1E36B" w14:textId="18680148" w:rsidR="004D608F" w:rsidRPr="008F2CD7" w:rsidRDefault="001959EC" w:rsidP="00D74ED6">
            <w:pPr>
              <w:jc w:val="center"/>
              <w:rPr>
                <w:rFonts w:ascii="Arial" w:hAnsi="Arial" w:cs="Arial"/>
                <w:b/>
                <w:szCs w:val="22"/>
              </w:rPr>
            </w:pPr>
            <w:r>
              <w:rPr>
                <w:rFonts w:ascii="Arial" w:hAnsi="Arial" w:cs="Arial"/>
                <w:b/>
                <w:szCs w:val="22"/>
              </w:rPr>
              <w:t xml:space="preserve">REDWOOD COAST ENERGY AUTHORITY </w:t>
            </w:r>
          </w:p>
        </w:tc>
      </w:tr>
      <w:tr w:rsidR="004D608F" w:rsidRPr="008F2CD7" w14:paraId="0BD5B7E8" w14:textId="77777777" w:rsidTr="007F1249">
        <w:trPr>
          <w:trHeight w:val="288"/>
        </w:trPr>
        <w:tc>
          <w:tcPr>
            <w:tcW w:w="4320" w:type="dxa"/>
            <w:tcBorders>
              <w:top w:val="single" w:sz="4" w:space="0" w:color="auto"/>
            </w:tcBorders>
            <w:shd w:val="clear" w:color="auto" w:fill="auto"/>
          </w:tcPr>
          <w:p w14:paraId="03416790" w14:textId="77777777" w:rsidR="004D608F" w:rsidRPr="007F1249" w:rsidRDefault="004D608F" w:rsidP="00CA28A4">
            <w:pPr>
              <w:jc w:val="center"/>
              <w:rPr>
                <w:rFonts w:ascii="Arial" w:hAnsi="Arial" w:cs="Arial"/>
                <w:sz w:val="20"/>
                <w:szCs w:val="22"/>
              </w:rPr>
            </w:pPr>
            <w:r w:rsidRPr="007F1249">
              <w:rPr>
                <w:rFonts w:ascii="Arial" w:hAnsi="Arial" w:cs="Arial"/>
                <w:sz w:val="20"/>
                <w:szCs w:val="22"/>
              </w:rPr>
              <w:t>(</w:t>
            </w:r>
            <w:r w:rsidR="00CA28A4" w:rsidRPr="007F1249">
              <w:rPr>
                <w:rFonts w:ascii="Arial" w:hAnsi="Arial" w:cs="Arial"/>
                <w:sz w:val="20"/>
                <w:szCs w:val="22"/>
              </w:rPr>
              <w:t>Seller</w:t>
            </w:r>
            <w:r w:rsidRPr="007F1249">
              <w:rPr>
                <w:rFonts w:ascii="Arial" w:hAnsi="Arial" w:cs="Arial"/>
                <w:sz w:val="20"/>
                <w:szCs w:val="22"/>
              </w:rPr>
              <w:t>)</w:t>
            </w:r>
          </w:p>
        </w:tc>
        <w:tc>
          <w:tcPr>
            <w:tcW w:w="720" w:type="dxa"/>
            <w:shd w:val="clear" w:color="auto" w:fill="auto"/>
          </w:tcPr>
          <w:p w14:paraId="7F2EBB67"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tcPr>
          <w:p w14:paraId="3ED8522F" w14:textId="6905DC6E" w:rsidR="004D608F" w:rsidRPr="007F1249" w:rsidRDefault="00CA28A4" w:rsidP="00D74ED6">
            <w:pPr>
              <w:jc w:val="center"/>
              <w:rPr>
                <w:rFonts w:ascii="Arial" w:hAnsi="Arial" w:cs="Arial"/>
                <w:sz w:val="20"/>
                <w:szCs w:val="22"/>
              </w:rPr>
            </w:pPr>
            <w:r w:rsidRPr="00694293">
              <w:rPr>
                <w:rFonts w:ascii="Arial" w:hAnsi="Arial" w:cs="Arial"/>
                <w:sz w:val="20"/>
                <w:szCs w:val="22"/>
              </w:rPr>
              <w:t>(Buyer)</w:t>
            </w:r>
          </w:p>
        </w:tc>
      </w:tr>
      <w:tr w:rsidR="004D608F" w:rsidRPr="008F2CD7" w14:paraId="20CD3605" w14:textId="77777777" w:rsidTr="00D74ED6">
        <w:trPr>
          <w:trHeight w:val="432"/>
        </w:trPr>
        <w:tc>
          <w:tcPr>
            <w:tcW w:w="4320" w:type="dxa"/>
            <w:tcBorders>
              <w:bottom w:val="single" w:sz="4" w:space="0" w:color="auto"/>
            </w:tcBorders>
            <w:shd w:val="clear" w:color="auto" w:fill="auto"/>
            <w:vAlign w:val="center"/>
          </w:tcPr>
          <w:p w14:paraId="20FD092A"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2655477B"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30A40E81" w14:textId="77777777" w:rsidR="004D608F" w:rsidRPr="008F2CD7" w:rsidRDefault="004D608F" w:rsidP="00D74ED6">
            <w:pPr>
              <w:jc w:val="center"/>
              <w:rPr>
                <w:rFonts w:ascii="Arial" w:hAnsi="Arial" w:cs="Arial"/>
                <w:szCs w:val="22"/>
              </w:rPr>
            </w:pPr>
          </w:p>
        </w:tc>
      </w:tr>
      <w:tr w:rsidR="004D608F" w:rsidRPr="008F2CD7" w14:paraId="3BEBCD46" w14:textId="77777777" w:rsidTr="00D74ED6">
        <w:trPr>
          <w:trHeight w:val="288"/>
        </w:trPr>
        <w:tc>
          <w:tcPr>
            <w:tcW w:w="4320" w:type="dxa"/>
            <w:tcBorders>
              <w:top w:val="single" w:sz="4" w:space="0" w:color="auto"/>
            </w:tcBorders>
            <w:shd w:val="clear" w:color="auto" w:fill="auto"/>
            <w:vAlign w:val="center"/>
          </w:tcPr>
          <w:p w14:paraId="7B9E1868"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(Signature)</w:t>
            </w:r>
          </w:p>
        </w:tc>
        <w:tc>
          <w:tcPr>
            <w:tcW w:w="720" w:type="dxa"/>
            <w:shd w:val="clear" w:color="auto" w:fill="auto"/>
            <w:vAlign w:val="center"/>
          </w:tcPr>
          <w:p w14:paraId="7B1B4FA1"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61CACB72"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(Signature)</w:t>
            </w:r>
          </w:p>
        </w:tc>
      </w:tr>
      <w:tr w:rsidR="004D608F" w:rsidRPr="008F2CD7" w14:paraId="179603AE" w14:textId="77777777" w:rsidTr="00D74ED6">
        <w:trPr>
          <w:trHeight w:val="432"/>
        </w:trPr>
        <w:tc>
          <w:tcPr>
            <w:tcW w:w="4320" w:type="dxa"/>
            <w:tcBorders>
              <w:bottom w:val="single" w:sz="4" w:space="0" w:color="auto"/>
            </w:tcBorders>
            <w:shd w:val="clear" w:color="auto" w:fill="auto"/>
            <w:vAlign w:val="center"/>
          </w:tcPr>
          <w:p w14:paraId="602ECFBE"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7EE499A4"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22E71ED1" w14:textId="77777777" w:rsidR="004D608F" w:rsidRPr="008F2CD7" w:rsidRDefault="004D608F" w:rsidP="00D74ED6">
            <w:pPr>
              <w:jc w:val="center"/>
              <w:rPr>
                <w:rFonts w:ascii="Arial" w:hAnsi="Arial" w:cs="Arial"/>
                <w:szCs w:val="22"/>
              </w:rPr>
            </w:pPr>
          </w:p>
        </w:tc>
      </w:tr>
      <w:tr w:rsidR="004D608F" w:rsidRPr="008F2CD7" w14:paraId="5F636236" w14:textId="77777777" w:rsidTr="00D74ED6">
        <w:trPr>
          <w:trHeight w:val="288"/>
        </w:trPr>
        <w:tc>
          <w:tcPr>
            <w:tcW w:w="4320" w:type="dxa"/>
            <w:tcBorders>
              <w:top w:val="single" w:sz="4" w:space="0" w:color="auto"/>
            </w:tcBorders>
            <w:shd w:val="clear" w:color="auto" w:fill="auto"/>
            <w:vAlign w:val="center"/>
          </w:tcPr>
          <w:p w14:paraId="7117F630"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(Type/Print Name)</w:t>
            </w:r>
          </w:p>
        </w:tc>
        <w:tc>
          <w:tcPr>
            <w:tcW w:w="720" w:type="dxa"/>
            <w:shd w:val="clear" w:color="auto" w:fill="auto"/>
            <w:vAlign w:val="center"/>
          </w:tcPr>
          <w:p w14:paraId="3F4C7052"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727DCE61" w14:textId="20E6476C" w:rsidR="004D608F" w:rsidRPr="007F1249" w:rsidRDefault="004D608F" w:rsidP="00D74ED6">
            <w:pPr>
              <w:jc w:val="center"/>
              <w:rPr>
                <w:rFonts w:ascii="Arial" w:hAnsi="Arial" w:cs="Arial"/>
                <w:sz w:val="20"/>
                <w:szCs w:val="22"/>
              </w:rPr>
            </w:pPr>
            <w:r w:rsidRPr="007F1249">
              <w:rPr>
                <w:rFonts w:ascii="Arial" w:hAnsi="Arial" w:cs="Arial"/>
                <w:sz w:val="20"/>
                <w:szCs w:val="22"/>
              </w:rPr>
              <w:t>(Type/Print Name)</w:t>
            </w:r>
          </w:p>
        </w:tc>
      </w:tr>
      <w:tr w:rsidR="004D608F" w:rsidRPr="008F2CD7" w14:paraId="2FBAE89C" w14:textId="77777777" w:rsidTr="00D74ED6">
        <w:trPr>
          <w:trHeight w:val="432"/>
        </w:trPr>
        <w:tc>
          <w:tcPr>
            <w:tcW w:w="4320" w:type="dxa"/>
            <w:tcBorders>
              <w:bottom w:val="single" w:sz="4" w:space="0" w:color="auto"/>
            </w:tcBorders>
            <w:shd w:val="clear" w:color="auto" w:fill="auto"/>
            <w:vAlign w:val="center"/>
          </w:tcPr>
          <w:p w14:paraId="02BB9EF1" w14:textId="77777777" w:rsidR="004D608F" w:rsidRPr="008F2CD7" w:rsidRDefault="004D608F" w:rsidP="00D74ED6">
            <w:pPr>
              <w:jc w:val="center"/>
              <w:rPr>
                <w:rFonts w:ascii="Arial" w:hAnsi="Arial" w:cs="Arial"/>
                <w:szCs w:val="22"/>
              </w:rPr>
            </w:pPr>
          </w:p>
        </w:tc>
        <w:tc>
          <w:tcPr>
            <w:tcW w:w="720" w:type="dxa"/>
            <w:shd w:val="clear" w:color="auto" w:fill="auto"/>
            <w:vAlign w:val="center"/>
          </w:tcPr>
          <w:p w14:paraId="72CD378C"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center"/>
          </w:tcPr>
          <w:p w14:paraId="45D8F850" w14:textId="77777777" w:rsidR="004D608F" w:rsidRPr="008F2CD7" w:rsidRDefault="004D608F" w:rsidP="00D74ED6">
            <w:pPr>
              <w:jc w:val="center"/>
              <w:rPr>
                <w:rFonts w:ascii="Arial" w:hAnsi="Arial" w:cs="Arial"/>
                <w:szCs w:val="22"/>
              </w:rPr>
            </w:pPr>
          </w:p>
        </w:tc>
      </w:tr>
      <w:tr w:rsidR="004D608F" w:rsidRPr="008F2CD7" w14:paraId="19A99F4B" w14:textId="77777777" w:rsidTr="00D74ED6">
        <w:trPr>
          <w:trHeight w:val="288"/>
        </w:trPr>
        <w:tc>
          <w:tcPr>
            <w:tcW w:w="4320" w:type="dxa"/>
            <w:tcBorders>
              <w:top w:val="single" w:sz="4" w:space="0" w:color="auto"/>
            </w:tcBorders>
            <w:shd w:val="clear" w:color="auto" w:fill="auto"/>
            <w:vAlign w:val="center"/>
          </w:tcPr>
          <w:p w14:paraId="307A7074"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(Title)</w:t>
            </w:r>
          </w:p>
        </w:tc>
        <w:tc>
          <w:tcPr>
            <w:tcW w:w="720" w:type="dxa"/>
            <w:shd w:val="clear" w:color="auto" w:fill="auto"/>
            <w:vAlign w:val="center"/>
          </w:tcPr>
          <w:p w14:paraId="6438EC6D"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76D30D14" w14:textId="3D4EBD72" w:rsidR="004D608F" w:rsidRPr="007F1249" w:rsidRDefault="004D608F" w:rsidP="00D74ED6">
            <w:pPr>
              <w:jc w:val="center"/>
              <w:rPr>
                <w:rFonts w:ascii="Arial" w:hAnsi="Arial" w:cs="Arial"/>
                <w:sz w:val="20"/>
                <w:szCs w:val="22"/>
              </w:rPr>
            </w:pPr>
            <w:r w:rsidRPr="007F1249">
              <w:rPr>
                <w:rFonts w:ascii="Arial" w:hAnsi="Arial" w:cs="Arial"/>
                <w:sz w:val="20"/>
                <w:szCs w:val="22"/>
              </w:rPr>
              <w:t>(Title)</w:t>
            </w:r>
          </w:p>
        </w:tc>
      </w:tr>
      <w:tr w:rsidR="004D608F" w:rsidRPr="008F2CD7" w14:paraId="384DD4E3" w14:textId="77777777" w:rsidTr="00D74ED6">
        <w:trPr>
          <w:trHeight w:val="432"/>
        </w:trPr>
        <w:tc>
          <w:tcPr>
            <w:tcW w:w="4320" w:type="dxa"/>
            <w:tcBorders>
              <w:bottom w:val="single" w:sz="4" w:space="0" w:color="auto"/>
            </w:tcBorders>
            <w:shd w:val="clear" w:color="auto" w:fill="auto"/>
            <w:vAlign w:val="bottom"/>
          </w:tcPr>
          <w:p w14:paraId="1B50D0CC" w14:textId="77777777" w:rsidR="004D608F" w:rsidRPr="008F2CD7" w:rsidRDefault="004D608F" w:rsidP="00D74ED6">
            <w:pPr>
              <w:jc w:val="center"/>
              <w:rPr>
                <w:rFonts w:ascii="Arial" w:hAnsi="Arial" w:cs="Arial"/>
                <w:szCs w:val="22"/>
              </w:rPr>
            </w:pPr>
          </w:p>
        </w:tc>
        <w:tc>
          <w:tcPr>
            <w:tcW w:w="720" w:type="dxa"/>
            <w:shd w:val="clear" w:color="auto" w:fill="auto"/>
            <w:vAlign w:val="bottom"/>
          </w:tcPr>
          <w:p w14:paraId="0666DFB4" w14:textId="77777777" w:rsidR="004D608F" w:rsidRPr="008F2CD7" w:rsidRDefault="004D608F" w:rsidP="00D74ED6">
            <w:pPr>
              <w:jc w:val="center"/>
              <w:rPr>
                <w:rFonts w:ascii="Arial" w:hAnsi="Arial" w:cs="Arial"/>
                <w:szCs w:val="22"/>
              </w:rPr>
            </w:pPr>
          </w:p>
        </w:tc>
        <w:tc>
          <w:tcPr>
            <w:tcW w:w="4320" w:type="dxa"/>
            <w:tcBorders>
              <w:bottom w:val="single" w:sz="4" w:space="0" w:color="auto"/>
            </w:tcBorders>
            <w:shd w:val="clear" w:color="auto" w:fill="auto"/>
            <w:vAlign w:val="bottom"/>
          </w:tcPr>
          <w:p w14:paraId="33A0BBB5" w14:textId="77777777" w:rsidR="004D608F" w:rsidRPr="008F2CD7" w:rsidRDefault="004D608F" w:rsidP="00D74ED6">
            <w:pPr>
              <w:jc w:val="center"/>
              <w:rPr>
                <w:rFonts w:ascii="Arial" w:hAnsi="Arial" w:cs="Arial"/>
                <w:szCs w:val="22"/>
              </w:rPr>
            </w:pPr>
          </w:p>
        </w:tc>
      </w:tr>
      <w:tr w:rsidR="004D608F" w:rsidRPr="008F2CD7" w14:paraId="404718BF" w14:textId="77777777" w:rsidTr="00D74ED6">
        <w:trPr>
          <w:trHeight w:val="288"/>
        </w:trPr>
        <w:tc>
          <w:tcPr>
            <w:tcW w:w="4320" w:type="dxa"/>
            <w:tcBorders>
              <w:top w:val="single" w:sz="4" w:space="0" w:color="auto"/>
            </w:tcBorders>
            <w:shd w:val="clear" w:color="auto" w:fill="auto"/>
            <w:vAlign w:val="center"/>
          </w:tcPr>
          <w:p w14:paraId="1CECE2E8" w14:textId="77777777" w:rsidR="004D608F" w:rsidRPr="007F1249" w:rsidRDefault="004D608F" w:rsidP="00D74ED6">
            <w:pPr>
              <w:jc w:val="center"/>
              <w:rPr>
                <w:rFonts w:ascii="Arial" w:hAnsi="Arial" w:cs="Arial"/>
                <w:sz w:val="20"/>
                <w:szCs w:val="22"/>
              </w:rPr>
            </w:pPr>
            <w:r w:rsidRPr="007F1249">
              <w:rPr>
                <w:rFonts w:ascii="Arial" w:hAnsi="Arial" w:cs="Arial"/>
                <w:sz w:val="20"/>
                <w:szCs w:val="22"/>
              </w:rPr>
              <w:t>(Date)</w:t>
            </w:r>
          </w:p>
        </w:tc>
        <w:tc>
          <w:tcPr>
            <w:tcW w:w="720" w:type="dxa"/>
            <w:shd w:val="clear" w:color="auto" w:fill="auto"/>
            <w:vAlign w:val="center"/>
          </w:tcPr>
          <w:p w14:paraId="46C99AF9" w14:textId="77777777" w:rsidR="004D608F" w:rsidRPr="007F1249" w:rsidRDefault="004D608F" w:rsidP="00D74ED6">
            <w:pPr>
              <w:jc w:val="center"/>
              <w:rPr>
                <w:rFonts w:ascii="Arial" w:hAnsi="Arial" w:cs="Arial"/>
                <w:sz w:val="20"/>
                <w:szCs w:val="22"/>
              </w:rPr>
            </w:pPr>
          </w:p>
        </w:tc>
        <w:tc>
          <w:tcPr>
            <w:tcW w:w="4320" w:type="dxa"/>
            <w:tcBorders>
              <w:top w:val="single" w:sz="4" w:space="0" w:color="auto"/>
            </w:tcBorders>
            <w:shd w:val="clear" w:color="auto" w:fill="auto"/>
            <w:vAlign w:val="center"/>
          </w:tcPr>
          <w:p w14:paraId="3F4B213E" w14:textId="10C695A2" w:rsidR="004D608F" w:rsidRPr="007F1249" w:rsidRDefault="004D608F" w:rsidP="00D74ED6">
            <w:pPr>
              <w:jc w:val="center"/>
              <w:rPr>
                <w:rFonts w:ascii="Arial" w:hAnsi="Arial" w:cs="Arial"/>
                <w:sz w:val="20"/>
                <w:szCs w:val="22"/>
              </w:rPr>
            </w:pPr>
            <w:r w:rsidRPr="007F1249">
              <w:rPr>
                <w:rFonts w:ascii="Arial" w:hAnsi="Arial" w:cs="Arial"/>
                <w:sz w:val="20"/>
                <w:szCs w:val="22"/>
              </w:rPr>
              <w:t>(Date)</w:t>
            </w:r>
          </w:p>
        </w:tc>
      </w:tr>
    </w:tbl>
    <w:p w14:paraId="028D2D55" w14:textId="77777777" w:rsidR="004D608F" w:rsidRPr="005A66DA" w:rsidRDefault="004D608F">
      <w:pPr>
        <w:jc w:val="center"/>
        <w:rPr>
          <w:rFonts w:ascii="Arial" w:hAnsi="Arial" w:cs="Arial"/>
          <w:color w:val="000000"/>
          <w:szCs w:val="24"/>
        </w:rPr>
      </w:pPr>
    </w:p>
    <w:p w14:paraId="7D10D677" w14:textId="77777777" w:rsidR="008819E8" w:rsidRPr="005A66DA" w:rsidRDefault="008819E8">
      <w:pPr>
        <w:pBdr>
          <w:bottom w:val="single" w:sz="6" w:space="1" w:color="auto"/>
        </w:pBdr>
        <w:jc w:val="center"/>
        <w:rPr>
          <w:rFonts w:ascii="Arial" w:hAnsi="Arial" w:cs="Arial"/>
          <w:color w:val="000000"/>
          <w:szCs w:val="24"/>
        </w:rPr>
      </w:pPr>
    </w:p>
    <w:p w14:paraId="0A00831B" w14:textId="77777777" w:rsidR="008819E8" w:rsidRPr="005A66DA" w:rsidRDefault="008819E8">
      <w:pPr>
        <w:jc w:val="center"/>
        <w:rPr>
          <w:rFonts w:ascii="Arial" w:hAnsi="Arial" w:cs="Arial"/>
          <w:i/>
          <w:color w:val="000000"/>
          <w:szCs w:val="24"/>
        </w:rPr>
      </w:pPr>
      <w:r w:rsidRPr="005A66DA">
        <w:rPr>
          <w:rFonts w:ascii="Arial" w:hAnsi="Arial" w:cs="Arial"/>
          <w:i/>
          <w:color w:val="000000"/>
          <w:szCs w:val="24"/>
        </w:rPr>
        <w:t>*** End of Appendix B ***</w:t>
      </w:r>
    </w:p>
    <w:p w14:paraId="50B24E31" w14:textId="77777777" w:rsidR="004D608F" w:rsidRDefault="004D608F">
      <w:pPr>
        <w:jc w:val="center"/>
        <w:rPr>
          <w:rFonts w:ascii="Arial" w:hAnsi="Arial" w:cs="Arial"/>
          <w:color w:val="000000"/>
          <w:szCs w:val="24"/>
        </w:rPr>
        <w:sectPr w:rsidR="004D608F">
          <w:headerReference w:type="default" r:id="rId15"/>
          <w:pgSz w:w="12240" w:h="15840" w:code="1"/>
          <w:pgMar w:top="1440" w:right="1440" w:bottom="720" w:left="1440" w:header="389" w:footer="576" w:gutter="0"/>
          <w:paperSrc w:first="257" w:other="257"/>
          <w:cols w:space="720"/>
        </w:sectPr>
      </w:pPr>
    </w:p>
    <w:p w14:paraId="636E8E28" w14:textId="77777777" w:rsidR="008819E8" w:rsidRPr="005A66DA" w:rsidRDefault="008819E8">
      <w:pPr>
        <w:jc w:val="center"/>
        <w:rPr>
          <w:rFonts w:ascii="Arial" w:hAnsi="Arial" w:cs="Arial"/>
          <w:color w:val="000000"/>
          <w:szCs w:val="24"/>
        </w:rPr>
      </w:pPr>
    </w:p>
    <w:p w14:paraId="23508500" w14:textId="77777777" w:rsidR="008819E8" w:rsidRPr="005A66DA" w:rsidRDefault="008819E8">
      <w:pPr>
        <w:spacing w:before="120"/>
        <w:jc w:val="center"/>
        <w:rPr>
          <w:rFonts w:ascii="Arial" w:hAnsi="Arial" w:cs="Arial"/>
          <w:b/>
          <w:bCs/>
          <w:u w:val="single"/>
        </w:rPr>
      </w:pPr>
    </w:p>
    <w:p w14:paraId="630B1D20" w14:textId="77777777" w:rsidR="008819E8" w:rsidRPr="007F1249" w:rsidRDefault="0047600E" w:rsidP="007F1249">
      <w:pPr>
        <w:pStyle w:val="Heading1"/>
        <w:numPr>
          <w:ilvl w:val="0"/>
          <w:numId w:val="0"/>
        </w:numPr>
        <w:jc w:val="center"/>
        <w:rPr>
          <w:rFonts w:ascii="Arial Bold" w:hAnsi="Arial Bold"/>
          <w:caps w:val="0"/>
          <w:color w:val="000000"/>
          <w:sz w:val="28"/>
        </w:rPr>
      </w:pPr>
      <w:bookmarkStart w:id="1268" w:name="_Toc40969650"/>
      <w:r w:rsidRPr="007F1249">
        <w:rPr>
          <w:rFonts w:ascii="Arial Bold" w:hAnsi="Arial Bold"/>
          <w:caps w:val="0"/>
          <w:color w:val="000000"/>
          <w:sz w:val="28"/>
          <w:lang w:val="en-US"/>
        </w:rPr>
        <w:t xml:space="preserve">Appendix </w:t>
      </w:r>
      <w:r w:rsidR="00235187">
        <w:rPr>
          <w:rFonts w:ascii="Arial Bold" w:hAnsi="Arial Bold"/>
          <w:caps w:val="0"/>
          <w:color w:val="000000"/>
          <w:sz w:val="28"/>
          <w:lang w:val="en-US"/>
        </w:rPr>
        <w:t>C</w:t>
      </w:r>
      <w:r w:rsidR="00235187" w:rsidRPr="007F1249">
        <w:rPr>
          <w:rFonts w:ascii="Arial Bold" w:hAnsi="Arial Bold"/>
          <w:caps w:val="0"/>
          <w:color w:val="000000"/>
          <w:sz w:val="28"/>
          <w:lang w:val="en-US"/>
        </w:rPr>
        <w:t xml:space="preserve"> </w:t>
      </w:r>
      <w:r w:rsidRPr="007F1249">
        <w:rPr>
          <w:rFonts w:ascii="Arial Bold" w:hAnsi="Arial Bold"/>
          <w:caps w:val="0"/>
          <w:color w:val="000000"/>
          <w:sz w:val="28"/>
          <w:lang w:val="en-US"/>
        </w:rPr>
        <w:t>– Forecasting Requirements</w:t>
      </w:r>
      <w:bookmarkEnd w:id="1268"/>
    </w:p>
    <w:p w14:paraId="3C694372" w14:textId="77777777" w:rsidR="008819E8" w:rsidRPr="005A66DA" w:rsidRDefault="008819E8">
      <w:pPr>
        <w:jc w:val="center"/>
        <w:rPr>
          <w:rFonts w:ascii="Arial" w:hAnsi="Arial" w:cs="Arial"/>
          <w:b/>
          <w:color w:val="000000"/>
          <w:szCs w:val="24"/>
        </w:rPr>
      </w:pPr>
    </w:p>
    <w:p w14:paraId="2D4D38B1" w14:textId="77777777" w:rsidR="008819E8" w:rsidRPr="005A66DA" w:rsidRDefault="00ED12E7" w:rsidP="00ED12E7">
      <w:pPr>
        <w:spacing w:after="240"/>
        <w:rPr>
          <w:rFonts w:ascii="Arial" w:hAnsi="Arial" w:cs="Arial"/>
          <w:b/>
          <w:caps/>
        </w:rPr>
      </w:pPr>
      <w:r>
        <w:rPr>
          <w:rFonts w:ascii="Arial" w:hAnsi="Arial" w:cs="Arial"/>
          <w:b/>
          <w:bCs/>
          <w:caps/>
        </w:rPr>
        <w:t>A</w:t>
      </w:r>
      <w:r w:rsidR="008819E8" w:rsidRPr="005A66DA">
        <w:rPr>
          <w:rFonts w:ascii="Arial" w:hAnsi="Arial" w:cs="Arial"/>
          <w:b/>
          <w:bCs/>
          <w:caps/>
        </w:rPr>
        <w:t>.</w:t>
      </w:r>
      <w:r w:rsidR="008819E8" w:rsidRPr="005A66DA">
        <w:rPr>
          <w:rFonts w:ascii="Arial" w:hAnsi="Arial" w:cs="Arial"/>
          <w:b/>
          <w:bCs/>
          <w:caps/>
        </w:rPr>
        <w:tab/>
      </w:r>
      <w:bookmarkStart w:id="1269" w:name="_DV_M368"/>
      <w:bookmarkStart w:id="1270" w:name="_DV_M369"/>
      <w:bookmarkStart w:id="1271" w:name="_DV_M370"/>
      <w:bookmarkStart w:id="1272" w:name="_DV_M371"/>
      <w:bookmarkStart w:id="1273" w:name="_DV_M372"/>
      <w:bookmarkStart w:id="1274" w:name="_DV_M373"/>
      <w:bookmarkEnd w:id="1269"/>
      <w:bookmarkEnd w:id="1270"/>
      <w:bookmarkEnd w:id="1271"/>
      <w:bookmarkEnd w:id="1272"/>
      <w:bookmarkEnd w:id="1273"/>
      <w:bookmarkEnd w:id="1274"/>
      <w:r w:rsidR="008819E8" w:rsidRPr="005A66DA">
        <w:rPr>
          <w:rFonts w:ascii="Arial" w:hAnsi="Arial" w:cs="Arial"/>
          <w:b/>
          <w:caps/>
          <w:u w:val="single"/>
        </w:rPr>
        <w:t>Available Capacity Forecasting</w:t>
      </w:r>
      <w:r w:rsidR="008819E8" w:rsidRPr="005A66DA">
        <w:rPr>
          <w:rFonts w:ascii="Arial" w:hAnsi="Arial" w:cs="Arial"/>
          <w:b/>
          <w:caps/>
        </w:rPr>
        <w:t xml:space="preserve">.  </w:t>
      </w:r>
    </w:p>
    <w:p w14:paraId="0684B4B2" w14:textId="77777777" w:rsidR="008819E8" w:rsidRPr="005A66DA" w:rsidRDefault="008819E8">
      <w:pPr>
        <w:pStyle w:val="BodyText"/>
        <w:spacing w:after="240" w:line="240" w:lineRule="auto"/>
        <w:ind w:firstLine="0"/>
        <w:rPr>
          <w:rFonts w:ascii="Arial" w:hAnsi="Arial" w:cs="Arial"/>
        </w:rPr>
      </w:pPr>
      <w:r w:rsidRPr="005A66DA">
        <w:rPr>
          <w:rFonts w:ascii="Arial" w:hAnsi="Arial" w:cs="Arial"/>
        </w:rPr>
        <w:t xml:space="preserve">Seller shall provide the Available Capacity forecasts described below.   </w:t>
      </w:r>
      <w:r w:rsidRPr="005A66DA">
        <w:rPr>
          <w:rFonts w:ascii="Arial" w:hAnsi="Arial" w:cs="Arial"/>
          <w:b/>
          <w:i/>
        </w:rPr>
        <w:t>[The following bracketed language applies to As-Available solar or wind Projects only]</w:t>
      </w:r>
      <w:r w:rsidRPr="005A66DA">
        <w:rPr>
          <w:rFonts w:ascii="Arial" w:hAnsi="Arial" w:cs="Arial"/>
        </w:rPr>
        <w:t xml:space="preserve"> </w:t>
      </w:r>
      <w:r w:rsidRPr="005A66DA">
        <w:rPr>
          <w:rFonts w:ascii="Arial" w:hAnsi="Arial" w:cs="Arial"/>
          <w:b/>
        </w:rPr>
        <w:t>[</w:t>
      </w:r>
      <w:r w:rsidRPr="005A66DA">
        <w:rPr>
          <w:rFonts w:ascii="Arial" w:hAnsi="Arial" w:cs="Arial"/>
        </w:rPr>
        <w:t xml:space="preserve">Seller’s availability forecasts below shall include Project availability and updated status of </w:t>
      </w:r>
      <w:r w:rsidRPr="005A66DA">
        <w:rPr>
          <w:rFonts w:ascii="Arial" w:hAnsi="Arial" w:cs="Arial"/>
          <w:b/>
          <w:i/>
        </w:rPr>
        <w:t>[The following bracketed language applies to solar Projects only]</w:t>
      </w:r>
      <w:r w:rsidRPr="005A66DA">
        <w:rPr>
          <w:rFonts w:ascii="Arial" w:hAnsi="Arial" w:cs="Arial"/>
        </w:rPr>
        <w:t xml:space="preserve"> </w:t>
      </w:r>
      <w:r w:rsidRPr="005A66DA">
        <w:rPr>
          <w:rFonts w:ascii="Arial" w:hAnsi="Arial" w:cs="Arial"/>
          <w:b/>
        </w:rPr>
        <w:t>[</w:t>
      </w:r>
      <w:r w:rsidRPr="005A66DA">
        <w:rPr>
          <w:rFonts w:ascii="Arial" w:hAnsi="Arial" w:cs="Arial"/>
        </w:rPr>
        <w:t>photovoltaic panels, inverters, transformers, and any other equipment that may impact availability</w:t>
      </w:r>
      <w:r w:rsidRPr="005A66DA">
        <w:rPr>
          <w:rFonts w:ascii="Arial" w:hAnsi="Arial" w:cs="Arial"/>
          <w:b/>
        </w:rPr>
        <w:t>]</w:t>
      </w:r>
      <w:r w:rsidRPr="005A66DA">
        <w:rPr>
          <w:rFonts w:ascii="Arial" w:hAnsi="Arial" w:cs="Arial"/>
        </w:rPr>
        <w:t xml:space="preserve"> or </w:t>
      </w:r>
      <w:r w:rsidRPr="005A66DA">
        <w:rPr>
          <w:rFonts w:ascii="Arial" w:hAnsi="Arial" w:cs="Arial"/>
          <w:b/>
          <w:i/>
        </w:rPr>
        <w:t>[The following bracketed language applies to wind Projects only]</w:t>
      </w:r>
      <w:r w:rsidRPr="005A66DA">
        <w:rPr>
          <w:rFonts w:ascii="Arial" w:hAnsi="Arial" w:cs="Arial"/>
        </w:rPr>
        <w:t xml:space="preserve"> </w:t>
      </w:r>
      <w:r w:rsidRPr="005A66DA">
        <w:rPr>
          <w:rFonts w:ascii="Arial" w:hAnsi="Arial" w:cs="Arial"/>
          <w:b/>
        </w:rPr>
        <w:t>[</w:t>
      </w:r>
      <w:r w:rsidRPr="005A66DA">
        <w:rPr>
          <w:rFonts w:ascii="Arial" w:hAnsi="Arial" w:cs="Arial"/>
        </w:rPr>
        <w:t>transformers, wind turbine unit status, and any other equipment that may impact availability</w:t>
      </w:r>
      <w:r w:rsidRPr="005A66DA">
        <w:rPr>
          <w:rFonts w:ascii="Arial" w:hAnsi="Arial" w:cs="Arial"/>
          <w:b/>
        </w:rPr>
        <w:t>]</w:t>
      </w:r>
      <w:r w:rsidRPr="005A66DA">
        <w:rPr>
          <w:rFonts w:ascii="Arial" w:hAnsi="Arial" w:cs="Arial"/>
        </w:rPr>
        <w:t>.</w:t>
      </w:r>
      <w:r w:rsidRPr="005A66DA">
        <w:rPr>
          <w:rFonts w:ascii="Arial" w:hAnsi="Arial" w:cs="Arial"/>
          <w:b/>
        </w:rPr>
        <w:t>]</w:t>
      </w:r>
      <w:r w:rsidRPr="005A66DA">
        <w:rPr>
          <w:rFonts w:ascii="Arial" w:hAnsi="Arial" w:cs="Arial"/>
        </w:rPr>
        <w:t xml:space="preserve">  </w:t>
      </w:r>
      <w:r w:rsidRPr="005A66DA">
        <w:rPr>
          <w:rFonts w:ascii="Arial" w:hAnsi="Arial" w:cs="Arial"/>
          <w:b/>
          <w:i/>
        </w:rPr>
        <w:t xml:space="preserve">[The following bracketed language applies to As-Available Product only] </w:t>
      </w:r>
      <w:r w:rsidRPr="005A66DA">
        <w:rPr>
          <w:rFonts w:ascii="Arial" w:hAnsi="Arial" w:cs="Arial"/>
        </w:rPr>
        <w:t>Seller shall use commercially reasonable efforts to forecast the Available Capacity of the Project accurately and to transmit such information in a format reasonably acceptable to Buyer.  Buyer and Seller shall agree upon reasonable changes to the requirements and procedures set forth below from time-to-time, as necessary.</w:t>
      </w:r>
    </w:p>
    <w:p w14:paraId="2C14D4B3" w14:textId="77777777" w:rsidR="008819E8" w:rsidRPr="005A66DA" w:rsidRDefault="008819E8">
      <w:pPr>
        <w:pStyle w:val="BodyText"/>
        <w:spacing w:after="240" w:line="240" w:lineRule="auto"/>
        <w:ind w:firstLine="1440"/>
        <w:rPr>
          <w:rFonts w:ascii="Arial" w:hAnsi="Arial" w:cs="Arial"/>
        </w:rPr>
      </w:pPr>
      <w:r w:rsidRPr="005A66DA">
        <w:rPr>
          <w:rFonts w:ascii="Arial" w:hAnsi="Arial" w:cs="Arial"/>
        </w:rPr>
        <w:t>1.</w:t>
      </w:r>
      <w:r w:rsidRPr="005A66DA">
        <w:rPr>
          <w:rFonts w:ascii="Arial" w:hAnsi="Arial" w:cs="Arial"/>
        </w:rPr>
        <w:tab/>
      </w:r>
      <w:r w:rsidRPr="005A66DA">
        <w:rPr>
          <w:rFonts w:ascii="Arial" w:hAnsi="Arial" w:cs="Arial"/>
          <w:u w:val="single"/>
        </w:rPr>
        <w:t>Annual Forecast of Available Capacity</w:t>
      </w:r>
      <w:r w:rsidRPr="005A66DA">
        <w:rPr>
          <w:rFonts w:ascii="Arial" w:hAnsi="Arial" w:cs="Arial"/>
        </w:rPr>
        <w:t>.  No later than (I) the earlier of July 1 of the first calendar year following the Execution Date or one hundred and eighty (180) days before the first day of the first Contract Year of the Delivery Term (“First Annual Forecast Date”), and (II) on or before July 1 for each calendar year from the First Annual Forecast Date for every subsequent Contract Year during the Delivery Term, Seller shall provide to Buyer a non-binding forecast of the hourly Available Capacity for each day in each month of the following calendar year in a form reasonably acceptable to Buyer.</w:t>
      </w:r>
    </w:p>
    <w:p w14:paraId="3630AE2B" w14:textId="77777777" w:rsidR="008819E8" w:rsidRPr="005A66DA" w:rsidRDefault="008819E8">
      <w:pPr>
        <w:pStyle w:val="BodyText"/>
        <w:spacing w:after="240" w:line="240" w:lineRule="auto"/>
        <w:ind w:firstLine="1440"/>
        <w:rPr>
          <w:rFonts w:ascii="Arial" w:hAnsi="Arial" w:cs="Arial"/>
        </w:rPr>
      </w:pPr>
      <w:r w:rsidRPr="005A66DA">
        <w:rPr>
          <w:rFonts w:ascii="Arial" w:hAnsi="Arial" w:cs="Arial"/>
        </w:rPr>
        <w:t>2.</w:t>
      </w:r>
      <w:r w:rsidRPr="005A66DA">
        <w:rPr>
          <w:rFonts w:ascii="Arial" w:hAnsi="Arial" w:cs="Arial"/>
        </w:rPr>
        <w:tab/>
      </w:r>
      <w:r w:rsidRPr="005A66DA">
        <w:rPr>
          <w:rFonts w:ascii="Arial" w:hAnsi="Arial" w:cs="Arial"/>
          <w:u w:val="single"/>
        </w:rPr>
        <w:t>Monthly Forecast of Available Capacity</w:t>
      </w:r>
      <w:r w:rsidRPr="005A66DA">
        <w:rPr>
          <w:rFonts w:ascii="Arial" w:hAnsi="Arial" w:cs="Arial"/>
        </w:rPr>
        <w:t>.  Ten (10) Business Days before the beginning of each month during the Delivery Term, Seller shall provide to Buyer a non-binding forecast of the hourly Available Capacity for each day of the following month in a form reasonably acceptable to Buyer.</w:t>
      </w:r>
    </w:p>
    <w:p w14:paraId="04968AFB" w14:textId="77777777" w:rsidR="008819E8" w:rsidRPr="005A66DA" w:rsidRDefault="008819E8">
      <w:pPr>
        <w:pBdr>
          <w:bottom w:val="single" w:sz="6" w:space="1" w:color="auto"/>
        </w:pBdr>
        <w:rPr>
          <w:rFonts w:ascii="Arial" w:hAnsi="Arial" w:cs="Arial"/>
          <w:color w:val="000000"/>
          <w:szCs w:val="24"/>
        </w:rPr>
      </w:pPr>
    </w:p>
    <w:p w14:paraId="1E5E6D1E" w14:textId="77777777" w:rsidR="000F10A8" w:rsidRDefault="008819E8">
      <w:pPr>
        <w:jc w:val="center"/>
        <w:rPr>
          <w:rFonts w:ascii="Arial" w:hAnsi="Arial" w:cs="Arial"/>
          <w:i/>
          <w:szCs w:val="24"/>
        </w:rPr>
      </w:pPr>
      <w:r w:rsidRPr="005A66DA">
        <w:rPr>
          <w:rFonts w:ascii="Arial" w:hAnsi="Arial" w:cs="Arial"/>
          <w:i/>
          <w:szCs w:val="24"/>
        </w:rPr>
        <w:t xml:space="preserve">*** End of Appendix </w:t>
      </w:r>
      <w:r w:rsidR="0079694C">
        <w:rPr>
          <w:rFonts w:ascii="Arial" w:hAnsi="Arial" w:cs="Arial"/>
          <w:i/>
          <w:szCs w:val="24"/>
        </w:rPr>
        <w:t>C</w:t>
      </w:r>
      <w:r w:rsidR="0079694C" w:rsidRPr="005A66DA">
        <w:rPr>
          <w:rFonts w:ascii="Arial" w:hAnsi="Arial" w:cs="Arial"/>
          <w:i/>
          <w:szCs w:val="24"/>
        </w:rPr>
        <w:t xml:space="preserve"> </w:t>
      </w:r>
      <w:r w:rsidRPr="005A66DA">
        <w:rPr>
          <w:rFonts w:ascii="Arial" w:hAnsi="Arial" w:cs="Arial"/>
          <w:i/>
          <w:szCs w:val="24"/>
        </w:rPr>
        <w:t>***</w:t>
      </w:r>
    </w:p>
    <w:p w14:paraId="278CD8A3" w14:textId="77777777" w:rsidR="004D608F" w:rsidRPr="005A66DA" w:rsidRDefault="004D608F">
      <w:pPr>
        <w:rPr>
          <w:rFonts w:ascii="Arial" w:hAnsi="Arial" w:cs="Arial"/>
        </w:rPr>
        <w:sectPr w:rsidR="004D608F" w:rsidRPr="005A66DA">
          <w:headerReference w:type="default" r:id="rId16"/>
          <w:pgSz w:w="12240" w:h="15840" w:code="1"/>
          <w:pgMar w:top="1440" w:right="1440" w:bottom="720" w:left="1440" w:header="389" w:footer="576" w:gutter="0"/>
          <w:paperSrc w:first="257" w:other="257"/>
          <w:cols w:space="720"/>
        </w:sectPr>
      </w:pPr>
    </w:p>
    <w:p w14:paraId="615FBCA8" w14:textId="77777777" w:rsidR="008819E8" w:rsidRPr="005A66DA" w:rsidRDefault="008819E8">
      <w:pPr>
        <w:pStyle w:val="BodyText"/>
        <w:spacing w:line="240" w:lineRule="auto"/>
        <w:ind w:firstLine="0"/>
        <w:jc w:val="center"/>
        <w:rPr>
          <w:rFonts w:ascii="Arial" w:hAnsi="Arial" w:cs="Arial"/>
          <w:b/>
        </w:rPr>
      </w:pPr>
      <w:bookmarkStart w:id="1275" w:name="_DV_M598"/>
      <w:bookmarkStart w:id="1276" w:name="_DV_M599"/>
      <w:bookmarkStart w:id="1277" w:name="_DV_M600"/>
      <w:bookmarkStart w:id="1278" w:name="_DV_M601"/>
      <w:bookmarkStart w:id="1279" w:name="_DV_M602"/>
      <w:bookmarkStart w:id="1280" w:name="_DV_M603"/>
      <w:bookmarkStart w:id="1281" w:name="_DV_M604"/>
      <w:bookmarkStart w:id="1282" w:name="_DV_M605"/>
      <w:bookmarkStart w:id="1283" w:name="_DV_M606"/>
      <w:bookmarkStart w:id="1284" w:name="_DV_M607"/>
      <w:bookmarkStart w:id="1285" w:name="_DV_M610"/>
      <w:bookmarkEnd w:id="1275"/>
      <w:bookmarkEnd w:id="1276"/>
      <w:bookmarkEnd w:id="1277"/>
      <w:bookmarkEnd w:id="1278"/>
      <w:bookmarkEnd w:id="1279"/>
      <w:bookmarkEnd w:id="1280"/>
      <w:bookmarkEnd w:id="1281"/>
      <w:bookmarkEnd w:id="1282"/>
      <w:bookmarkEnd w:id="1283"/>
      <w:bookmarkEnd w:id="1284"/>
      <w:bookmarkEnd w:id="1285"/>
    </w:p>
    <w:p w14:paraId="30D551E6" w14:textId="77777777" w:rsidR="008819E8" w:rsidRPr="007F1249" w:rsidRDefault="0047600E" w:rsidP="007F1249">
      <w:pPr>
        <w:pStyle w:val="BodyText"/>
        <w:spacing w:line="240" w:lineRule="auto"/>
        <w:ind w:firstLine="0"/>
        <w:jc w:val="center"/>
        <w:outlineLvl w:val="0"/>
        <w:rPr>
          <w:rFonts w:ascii="Arial Bold" w:hAnsi="Arial Bold" w:cs="Arial"/>
          <w:sz w:val="28"/>
        </w:rPr>
      </w:pPr>
      <w:bookmarkStart w:id="1286" w:name="_Hlk38289847"/>
      <w:bookmarkStart w:id="1287" w:name="_Toc40969651"/>
      <w:r w:rsidRPr="007F1249">
        <w:rPr>
          <w:rFonts w:ascii="Arial Bold" w:hAnsi="Arial Bold" w:cs="Arial"/>
          <w:b/>
          <w:sz w:val="28"/>
        </w:rPr>
        <w:t xml:space="preserve">Appendix </w:t>
      </w:r>
      <w:r w:rsidR="00235187">
        <w:rPr>
          <w:rFonts w:ascii="Arial Bold" w:hAnsi="Arial Bold" w:cs="Arial"/>
          <w:b/>
          <w:sz w:val="28"/>
        </w:rPr>
        <w:t>D</w:t>
      </w:r>
      <w:r w:rsidR="00235187" w:rsidRPr="007F1249">
        <w:rPr>
          <w:rFonts w:ascii="Arial Bold" w:hAnsi="Arial Bold" w:cs="Arial"/>
          <w:b/>
          <w:sz w:val="28"/>
        </w:rPr>
        <w:t xml:space="preserve"> </w:t>
      </w:r>
      <w:r w:rsidRPr="007F1249">
        <w:rPr>
          <w:rFonts w:ascii="Arial Bold" w:hAnsi="Arial Bold" w:cs="Arial"/>
          <w:b/>
          <w:sz w:val="28"/>
        </w:rPr>
        <w:t xml:space="preserve">– </w:t>
      </w:r>
      <w:bookmarkEnd w:id="1286"/>
      <w:r w:rsidRPr="007F1249">
        <w:rPr>
          <w:rFonts w:ascii="Arial Bold" w:hAnsi="Arial Bold" w:cs="Arial"/>
          <w:b/>
          <w:sz w:val="28"/>
        </w:rPr>
        <w:t>Description of the Facility</w:t>
      </w:r>
      <w:bookmarkEnd w:id="1287"/>
    </w:p>
    <w:p w14:paraId="02B3A85E" w14:textId="77777777" w:rsidR="008819E8" w:rsidRPr="005A66DA" w:rsidRDefault="008819E8">
      <w:pPr>
        <w:rPr>
          <w:rFonts w:ascii="Arial" w:hAnsi="Arial" w:cs="Arial"/>
          <w:szCs w:val="24"/>
        </w:rPr>
      </w:pPr>
    </w:p>
    <w:p w14:paraId="414EE063" w14:textId="77777777" w:rsidR="008819E8" w:rsidRPr="005A66DA" w:rsidRDefault="008819E8">
      <w:pPr>
        <w:spacing w:after="240"/>
        <w:ind w:firstLine="720"/>
        <w:rPr>
          <w:rFonts w:ascii="Arial" w:hAnsi="Arial" w:cs="Arial"/>
          <w:szCs w:val="24"/>
        </w:rPr>
      </w:pPr>
      <w:r w:rsidRPr="005A66DA">
        <w:rPr>
          <w:rFonts w:ascii="Arial" w:hAnsi="Arial" w:cs="Arial"/>
          <w:szCs w:val="24"/>
        </w:rPr>
        <w:t xml:space="preserve">Seller should complete the information below and attach a </w:t>
      </w:r>
      <w:r w:rsidRPr="005A66DA">
        <w:rPr>
          <w:rFonts w:ascii="Arial" w:hAnsi="Arial" w:cs="Arial"/>
        </w:rPr>
        <w:t>description of the Facility, including a summary of its significant components, a drawing showing the general arrangements of the Facility, and a single line diagram illustrating the interconnection of the Facility and loads with Buyer’s electric distribution system.</w:t>
      </w:r>
    </w:p>
    <w:p w14:paraId="0A02FF53" w14:textId="4F10E1EA" w:rsidR="008819E8" w:rsidRPr="004323CD" w:rsidRDefault="008819E8" w:rsidP="007F1249">
      <w:pPr>
        <w:tabs>
          <w:tab w:val="left" w:pos="9180"/>
        </w:tabs>
        <w:spacing w:after="240"/>
        <w:ind w:left="748"/>
        <w:rPr>
          <w:rFonts w:ascii="Arial" w:hAnsi="Arial" w:cs="Arial"/>
          <w:szCs w:val="24"/>
          <w:u w:val="single"/>
        </w:rPr>
      </w:pPr>
      <w:r w:rsidRPr="000E5473">
        <w:rPr>
          <w:rFonts w:ascii="Arial" w:hAnsi="Arial" w:cs="Arial"/>
          <w:szCs w:val="24"/>
        </w:rPr>
        <w:t>Name of the Facility:</w:t>
      </w:r>
      <w:r w:rsidR="00330EAA" w:rsidRPr="00874F67">
        <w:rPr>
          <w:rFonts w:ascii="Arial" w:hAnsi="Arial" w:cs="Arial"/>
          <w:szCs w:val="24"/>
        </w:rPr>
        <w:t xml:space="preserve"> </w:t>
      </w:r>
      <w:r w:rsidR="00330EAA" w:rsidRPr="004323CD">
        <w:rPr>
          <w:rFonts w:ascii="Arial" w:hAnsi="Arial" w:cs="Arial"/>
          <w:szCs w:val="24"/>
          <w:u w:val="single"/>
        </w:rPr>
        <w:t xml:space="preserve"> </w:t>
      </w:r>
      <w:r w:rsidR="00330EAA" w:rsidRPr="004323CD">
        <w:rPr>
          <w:rFonts w:ascii="Arial" w:hAnsi="Arial" w:cs="Arial"/>
          <w:szCs w:val="24"/>
          <w:u w:val="single"/>
        </w:rPr>
        <w:tab/>
      </w:r>
    </w:p>
    <w:p w14:paraId="3009D6F7" w14:textId="52454865" w:rsidR="008819E8" w:rsidRPr="007F1249" w:rsidRDefault="008819E8" w:rsidP="007F1249">
      <w:pPr>
        <w:tabs>
          <w:tab w:val="left" w:pos="9180"/>
        </w:tabs>
        <w:spacing w:after="240"/>
        <w:ind w:left="748"/>
        <w:rPr>
          <w:rFonts w:ascii="Arial" w:hAnsi="Arial" w:cs="Arial"/>
          <w:szCs w:val="24"/>
          <w:u w:val="single"/>
        </w:rPr>
      </w:pPr>
      <w:r w:rsidRPr="000E5473">
        <w:rPr>
          <w:rFonts w:ascii="Arial" w:hAnsi="Arial" w:cs="Arial"/>
          <w:szCs w:val="24"/>
        </w:rPr>
        <w:t>Address of the Facility:</w:t>
      </w:r>
      <w:r w:rsidR="00330EAA" w:rsidRPr="00874F67">
        <w:rPr>
          <w:rFonts w:ascii="Arial" w:hAnsi="Arial" w:cs="Arial"/>
          <w:szCs w:val="24"/>
        </w:rPr>
        <w:t xml:space="preserve"> </w:t>
      </w:r>
      <w:r w:rsidR="00330EAA">
        <w:rPr>
          <w:rFonts w:ascii="Arial" w:hAnsi="Arial" w:cs="Arial"/>
          <w:szCs w:val="24"/>
          <w:u w:val="single"/>
        </w:rPr>
        <w:t xml:space="preserve"> </w:t>
      </w:r>
      <w:r w:rsidR="00330EAA">
        <w:rPr>
          <w:rFonts w:ascii="Arial" w:hAnsi="Arial" w:cs="Arial"/>
          <w:szCs w:val="24"/>
          <w:u w:val="single"/>
        </w:rPr>
        <w:tab/>
      </w:r>
    </w:p>
    <w:p w14:paraId="048883F9"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 xml:space="preserve">Description of the Facility, including a summary of its significant components, such as </w:t>
      </w:r>
      <w:r w:rsidR="009F092E">
        <w:rPr>
          <w:rFonts w:ascii="Arial" w:hAnsi="Arial" w:cs="Arial"/>
        </w:rPr>
        <w:t>for solar photovoltaic</w:t>
      </w:r>
      <w:r w:rsidR="00641B26">
        <w:rPr>
          <w:rFonts w:ascii="Arial" w:hAnsi="Arial" w:cs="Arial"/>
        </w:rPr>
        <w:t xml:space="preserve"> </w:t>
      </w:r>
      <w:r w:rsidRPr="005A66DA">
        <w:rPr>
          <w:rFonts w:ascii="Arial" w:hAnsi="Arial" w:cs="Arial"/>
        </w:rPr>
        <w:t xml:space="preserve">[Photovoltaic Modules, DC Collection System, Current Inverters], meteorological station, instrumentation and any other related electrical equipment: </w:t>
      </w:r>
    </w:p>
    <w:p w14:paraId="043B8A74"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 xml:space="preserve">Drawing showing the general arrangement of the Facility: </w:t>
      </w:r>
    </w:p>
    <w:p w14:paraId="7B3B30F2"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A single-line diagram illustrating the interconnection of the Facility with Buyer:</w:t>
      </w:r>
    </w:p>
    <w:p w14:paraId="28D1A595" w14:textId="77777777" w:rsidR="008819E8" w:rsidRPr="005A66DA" w:rsidRDefault="008819E8">
      <w:pPr>
        <w:pStyle w:val="BodyText2"/>
        <w:spacing w:after="240" w:line="240" w:lineRule="auto"/>
        <w:ind w:left="748"/>
        <w:rPr>
          <w:rFonts w:ascii="Arial" w:hAnsi="Arial" w:cs="Arial"/>
        </w:rPr>
      </w:pPr>
      <w:r w:rsidRPr="005A66DA">
        <w:rPr>
          <w:rFonts w:ascii="Arial" w:hAnsi="Arial" w:cs="Arial"/>
        </w:rPr>
        <w:t>A legal description of the Site, including a Site map:</w:t>
      </w:r>
    </w:p>
    <w:p w14:paraId="0DCA0DBD" w14:textId="77777777" w:rsidR="008819E8" w:rsidRPr="005A66DA" w:rsidRDefault="008819E8">
      <w:pPr>
        <w:spacing w:after="240"/>
        <w:ind w:left="748"/>
        <w:rPr>
          <w:rFonts w:ascii="Arial" w:hAnsi="Arial" w:cs="Arial"/>
        </w:rPr>
      </w:pPr>
      <w:r w:rsidRPr="005A66DA">
        <w:rPr>
          <w:rFonts w:ascii="Arial" w:hAnsi="Arial" w:cs="Arial"/>
        </w:rPr>
        <w:t>Longitude and latitude of the centroid of the Site:</w:t>
      </w:r>
    </w:p>
    <w:p w14:paraId="1B7DBF83" w14:textId="77777777" w:rsidR="008819E8" w:rsidRPr="005A66DA" w:rsidRDefault="008819E8">
      <w:pPr>
        <w:pBdr>
          <w:bottom w:val="single" w:sz="6" w:space="1" w:color="auto"/>
        </w:pBdr>
        <w:jc w:val="center"/>
        <w:rPr>
          <w:rFonts w:ascii="Arial" w:hAnsi="Arial" w:cs="Arial"/>
          <w:szCs w:val="24"/>
        </w:rPr>
      </w:pPr>
    </w:p>
    <w:p w14:paraId="4228D2BE" w14:textId="77777777" w:rsidR="001C7EA3" w:rsidRDefault="008819E8">
      <w:pPr>
        <w:jc w:val="center"/>
        <w:rPr>
          <w:rFonts w:ascii="Arial" w:hAnsi="Arial" w:cs="Arial"/>
          <w:szCs w:val="24"/>
        </w:rPr>
      </w:pPr>
      <w:r w:rsidRPr="005A66DA">
        <w:rPr>
          <w:rFonts w:ascii="Arial" w:hAnsi="Arial" w:cs="Arial"/>
          <w:i/>
          <w:szCs w:val="24"/>
        </w:rPr>
        <w:t xml:space="preserve">*** End of Appendix </w:t>
      </w:r>
      <w:r w:rsidR="0079694C">
        <w:rPr>
          <w:rFonts w:ascii="Arial" w:hAnsi="Arial" w:cs="Arial"/>
          <w:i/>
          <w:szCs w:val="24"/>
        </w:rPr>
        <w:t>D</w:t>
      </w:r>
      <w:r w:rsidR="0079694C" w:rsidRPr="005A66DA">
        <w:rPr>
          <w:rFonts w:ascii="Arial" w:hAnsi="Arial" w:cs="Arial"/>
          <w:i/>
          <w:szCs w:val="24"/>
        </w:rPr>
        <w:t xml:space="preserve"> </w:t>
      </w:r>
      <w:r w:rsidRPr="005A66DA">
        <w:rPr>
          <w:rFonts w:ascii="Arial" w:hAnsi="Arial" w:cs="Arial"/>
          <w:i/>
          <w:szCs w:val="24"/>
        </w:rPr>
        <w:t>***</w:t>
      </w:r>
    </w:p>
    <w:p w14:paraId="332987CF" w14:textId="77777777" w:rsidR="001C7EA3" w:rsidRDefault="001C7EA3">
      <w:pPr>
        <w:jc w:val="center"/>
        <w:rPr>
          <w:rFonts w:ascii="Arial" w:hAnsi="Arial" w:cs="Arial"/>
          <w:szCs w:val="24"/>
        </w:rPr>
        <w:sectPr w:rsidR="001C7EA3">
          <w:headerReference w:type="default" r:id="rId17"/>
          <w:pgSz w:w="12240" w:h="15840" w:code="1"/>
          <w:pgMar w:top="1440" w:right="1440" w:bottom="720" w:left="1440" w:header="389" w:footer="576" w:gutter="0"/>
          <w:paperSrc w:first="257" w:other="257"/>
          <w:cols w:space="720"/>
        </w:sectPr>
      </w:pPr>
    </w:p>
    <w:p w14:paraId="5FECEAF0" w14:textId="6CF8F04D" w:rsidR="00040822" w:rsidRPr="0060414C" w:rsidRDefault="00B26BA4" w:rsidP="00404402">
      <w:pPr>
        <w:pStyle w:val="Heading1"/>
        <w:numPr>
          <w:ilvl w:val="0"/>
          <w:numId w:val="0"/>
        </w:numPr>
        <w:ind w:left="648"/>
        <w:jc w:val="center"/>
        <w:rPr>
          <w:lang w:val="en-US"/>
        </w:rPr>
      </w:pPr>
      <w:bookmarkStart w:id="1288" w:name="_DV_M681"/>
      <w:bookmarkStart w:id="1289" w:name="_DV_M2288"/>
      <w:bookmarkStart w:id="1290" w:name="_DV_M2289"/>
      <w:bookmarkStart w:id="1291" w:name="_DV_M2290"/>
      <w:bookmarkStart w:id="1292" w:name="_Toc40969652"/>
      <w:bookmarkEnd w:id="1288"/>
      <w:bookmarkEnd w:id="1289"/>
      <w:bookmarkEnd w:id="1290"/>
      <w:bookmarkEnd w:id="1291"/>
      <w:r w:rsidRPr="00B26BA4">
        <w:lastRenderedPageBreak/>
        <w:t xml:space="preserve">Appendix </w:t>
      </w:r>
      <w:r w:rsidR="00404402">
        <w:rPr>
          <w:lang w:val="en-US"/>
        </w:rPr>
        <w:t>E</w:t>
      </w:r>
      <w:r w:rsidRPr="00B26BA4">
        <w:t xml:space="preserve"> – </w:t>
      </w:r>
      <w:r w:rsidR="00040822" w:rsidRPr="00B26BA4">
        <w:t xml:space="preserve">Feed-In Tariff Milestones and </w:t>
      </w:r>
      <w:r w:rsidR="00B46D66" w:rsidRPr="00B26BA4">
        <w:t xml:space="preserve">Example </w:t>
      </w:r>
      <w:r w:rsidR="00040822" w:rsidRPr="00B26BA4">
        <w:t>Action Steps</w:t>
      </w:r>
      <w:bookmarkEnd w:id="1292"/>
    </w:p>
    <w:p w14:paraId="6A69730E" w14:textId="54C92E4D" w:rsidR="00404402" w:rsidRPr="00404402" w:rsidRDefault="0060414C" w:rsidP="00404402">
      <w:pPr>
        <w:jc w:val="center"/>
        <w:rPr>
          <w:lang w:val="x-none" w:eastAsia="x-none"/>
        </w:rPr>
      </w:pPr>
      <w:r w:rsidRPr="0060414C">
        <w:rPr>
          <w:noProof/>
        </w:rPr>
        <w:drawing>
          <wp:inline distT="0" distB="0" distL="0" distR="0" wp14:anchorId="343A5B56" wp14:editId="18C70669">
            <wp:extent cx="5943600" cy="4787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787265"/>
                    </a:xfrm>
                    <a:prstGeom prst="rect">
                      <a:avLst/>
                    </a:prstGeom>
                    <a:noFill/>
                    <a:ln>
                      <a:noFill/>
                    </a:ln>
                  </pic:spPr>
                </pic:pic>
              </a:graphicData>
            </a:graphic>
          </wp:inline>
        </w:drawing>
      </w:r>
    </w:p>
    <w:p w14:paraId="1EFDE370" w14:textId="77777777" w:rsidR="004B5E1B" w:rsidRDefault="008819E8">
      <w:pPr>
        <w:jc w:val="center"/>
        <w:rPr>
          <w:rFonts w:ascii="Arial" w:hAnsi="Arial" w:cs="Arial"/>
          <w:i/>
          <w:szCs w:val="24"/>
        </w:rPr>
      </w:pPr>
      <w:bookmarkStart w:id="1293" w:name="_DV_M899"/>
      <w:bookmarkStart w:id="1294" w:name="_DV_M901"/>
      <w:bookmarkStart w:id="1295" w:name="_DV_M920"/>
      <w:bookmarkStart w:id="1296" w:name="_DV_M926"/>
      <w:bookmarkStart w:id="1297" w:name="_DV_M929"/>
      <w:bookmarkStart w:id="1298" w:name="_DV_M931"/>
      <w:bookmarkStart w:id="1299" w:name="_DV_M944"/>
      <w:bookmarkStart w:id="1300" w:name="_DV_M945"/>
      <w:bookmarkStart w:id="1301" w:name="_DV_M949"/>
      <w:bookmarkStart w:id="1302" w:name="_DV_M951"/>
      <w:bookmarkStart w:id="1303" w:name="_DV_M952"/>
      <w:bookmarkStart w:id="1304" w:name="_DV_M953"/>
      <w:bookmarkStart w:id="1305" w:name="_DV_M955"/>
      <w:bookmarkStart w:id="1306" w:name="_DV_M958"/>
      <w:bookmarkStart w:id="1307" w:name="_DV_M960"/>
      <w:bookmarkStart w:id="1308" w:name="_DV_M961"/>
      <w:bookmarkStart w:id="1309" w:name="_DV_M962"/>
      <w:bookmarkStart w:id="1310" w:name="_DV_M963"/>
      <w:bookmarkStart w:id="1311" w:name="_DV_M964"/>
      <w:bookmarkStart w:id="1312" w:name="_DV_M965"/>
      <w:bookmarkStart w:id="1313" w:name="_DV_M966"/>
      <w:bookmarkStart w:id="1314" w:name="_DV_M967"/>
      <w:bookmarkStart w:id="1315" w:name="_DV_M968"/>
      <w:bookmarkStart w:id="1316" w:name="_DV_M969"/>
      <w:bookmarkStart w:id="1317" w:name="_DV_M970"/>
      <w:bookmarkStart w:id="1318" w:name="_DV_M971"/>
      <w:bookmarkStart w:id="1319" w:name="_DV_M972"/>
      <w:bookmarkStart w:id="1320" w:name="_DV_M973"/>
      <w:bookmarkStart w:id="1321" w:name="_DV_M974"/>
      <w:bookmarkStart w:id="1322" w:name="_DV_M975"/>
      <w:bookmarkStart w:id="1323" w:name="_DV_M976"/>
      <w:bookmarkStart w:id="1324" w:name="_DV_M977"/>
      <w:bookmarkStart w:id="1325" w:name="_DV_M978"/>
      <w:bookmarkStart w:id="1326" w:name="_DV_M979"/>
      <w:bookmarkStart w:id="1327" w:name="_DV_M980"/>
      <w:bookmarkStart w:id="1328" w:name="_DV_M981"/>
      <w:bookmarkStart w:id="1329" w:name="_DV_M982"/>
      <w:bookmarkStart w:id="1330" w:name="_DV_M983"/>
      <w:bookmarkStart w:id="1331" w:name="_DV_M984"/>
      <w:bookmarkStart w:id="1332" w:name="_DV_M985"/>
      <w:bookmarkStart w:id="1333" w:name="_DV_M986"/>
      <w:bookmarkStart w:id="1334" w:name="_DV_M987"/>
      <w:bookmarkStart w:id="1335" w:name="_DV_M988"/>
      <w:bookmarkStart w:id="1336" w:name="_DV_M989"/>
      <w:bookmarkStart w:id="1337" w:name="_DV_M990"/>
      <w:bookmarkStart w:id="1338" w:name="_DV_M991"/>
      <w:bookmarkStart w:id="1339" w:name="_DV_M992"/>
      <w:bookmarkStart w:id="1340" w:name="_DV_M994"/>
      <w:bookmarkStart w:id="1341" w:name="_DV_M995"/>
      <w:bookmarkStart w:id="1342" w:name="_DV_M996"/>
      <w:bookmarkStart w:id="1343" w:name="_DV_M997"/>
      <w:bookmarkStart w:id="1344" w:name="_DV_M998"/>
      <w:bookmarkStart w:id="1345" w:name="_DV_M1000"/>
      <w:bookmarkStart w:id="1346" w:name="_DV_M1001"/>
      <w:bookmarkStart w:id="1347" w:name="_DV_M1002"/>
      <w:bookmarkStart w:id="1348" w:name="_DV_M1003"/>
      <w:bookmarkStart w:id="1349" w:name="_DV_M1004"/>
      <w:bookmarkStart w:id="1350" w:name="_DV_M1005"/>
      <w:bookmarkStart w:id="1351" w:name="_DV_M1006"/>
      <w:bookmarkStart w:id="1352" w:name="_DV_M1007"/>
      <w:bookmarkStart w:id="1353" w:name="_DV_M1008"/>
      <w:bookmarkStart w:id="1354" w:name="_DV_M1009"/>
      <w:bookmarkStart w:id="1355" w:name="_DV_M1010"/>
      <w:bookmarkStart w:id="1356" w:name="_DV_M1011"/>
      <w:bookmarkStart w:id="1357" w:name="_DV_M1012"/>
      <w:bookmarkStart w:id="1358" w:name="_DV_M1013"/>
      <w:bookmarkStart w:id="1359" w:name="_DV_M1014"/>
      <w:bookmarkStart w:id="1360" w:name="_DV_M1015"/>
      <w:bookmarkStart w:id="1361" w:name="_DV_M1016"/>
      <w:bookmarkStart w:id="1362" w:name="_DV_M1017"/>
      <w:bookmarkStart w:id="1363" w:name="_DV_M1018"/>
      <w:bookmarkStart w:id="1364" w:name="_DV_M1019"/>
      <w:bookmarkStart w:id="1365" w:name="_DV_M1020"/>
      <w:bookmarkStart w:id="1366" w:name="_DV_M1021"/>
      <w:bookmarkStart w:id="1367" w:name="_DV_M1022"/>
      <w:bookmarkStart w:id="1368" w:name="_DV_M1023"/>
      <w:bookmarkStart w:id="1369" w:name="_DV_M1024"/>
      <w:bookmarkStart w:id="1370" w:name="_DV_M1025"/>
      <w:bookmarkStart w:id="1371" w:name="_DV_M1026"/>
      <w:bookmarkStart w:id="1372" w:name="_DV_M1027"/>
      <w:bookmarkStart w:id="1373" w:name="_DV_M1028"/>
      <w:bookmarkStart w:id="1374" w:name="_DV_M1029"/>
      <w:bookmarkStart w:id="1375" w:name="_DV_M1030"/>
      <w:bookmarkStart w:id="1376" w:name="_DV_M1031"/>
      <w:bookmarkStart w:id="1377" w:name="_DV_M1032"/>
      <w:bookmarkStart w:id="1378" w:name="_DV_M1033"/>
      <w:bookmarkStart w:id="1379" w:name="_DV_M1034"/>
      <w:bookmarkStart w:id="1380" w:name="_DV_M1035"/>
      <w:bookmarkStart w:id="1381" w:name="_DV_M1036"/>
      <w:bookmarkStart w:id="1382" w:name="_DV_M1037"/>
      <w:bookmarkStart w:id="1383" w:name="_DV_M1038"/>
      <w:bookmarkStart w:id="1384" w:name="_DV_M1039"/>
      <w:bookmarkStart w:id="1385" w:name="_DV_M1040"/>
      <w:bookmarkStart w:id="1386" w:name="_DV_M1041"/>
      <w:bookmarkStart w:id="1387" w:name="_DV_M1042"/>
      <w:bookmarkStart w:id="1388" w:name="_DV_M1043"/>
      <w:bookmarkStart w:id="1389" w:name="_DV_M1046"/>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r w:rsidRPr="005A66DA">
        <w:rPr>
          <w:rFonts w:ascii="Arial" w:hAnsi="Arial" w:cs="Arial"/>
          <w:i/>
          <w:szCs w:val="24"/>
        </w:rPr>
        <w:t xml:space="preserve">*** End of Appendix </w:t>
      </w:r>
      <w:r w:rsidR="0079694C">
        <w:rPr>
          <w:rFonts w:ascii="Arial" w:hAnsi="Arial" w:cs="Arial"/>
          <w:i/>
          <w:szCs w:val="24"/>
        </w:rPr>
        <w:t>E</w:t>
      </w:r>
      <w:r w:rsidR="0079694C" w:rsidRPr="005A66DA">
        <w:rPr>
          <w:rFonts w:ascii="Arial" w:hAnsi="Arial" w:cs="Arial"/>
          <w:i/>
          <w:szCs w:val="24"/>
        </w:rPr>
        <w:t xml:space="preserve"> </w:t>
      </w:r>
      <w:r w:rsidRPr="005A66DA">
        <w:rPr>
          <w:rFonts w:ascii="Arial" w:hAnsi="Arial" w:cs="Arial"/>
          <w:i/>
          <w:szCs w:val="24"/>
        </w:rPr>
        <w:t>***</w:t>
      </w:r>
    </w:p>
    <w:p w14:paraId="0D0B08E5" w14:textId="77777777" w:rsidR="0079694C" w:rsidRDefault="0079694C" w:rsidP="007F1249">
      <w:pPr>
        <w:pStyle w:val="Heading1"/>
        <w:numPr>
          <w:ilvl w:val="0"/>
          <w:numId w:val="0"/>
        </w:numPr>
        <w:jc w:val="center"/>
        <w:rPr>
          <w:caps w:val="0"/>
          <w:sz w:val="28"/>
          <w:lang w:val="en-US"/>
        </w:rPr>
        <w:sectPr w:rsidR="0079694C" w:rsidSect="00040822">
          <w:headerReference w:type="default" r:id="rId19"/>
          <w:pgSz w:w="12240" w:h="15840" w:code="1"/>
          <w:pgMar w:top="1440" w:right="1440" w:bottom="720" w:left="1440" w:header="389" w:footer="576" w:gutter="0"/>
          <w:paperSrc w:first="257" w:other="257"/>
          <w:cols w:space="720"/>
          <w:docGrid w:linePitch="326"/>
        </w:sectPr>
      </w:pPr>
    </w:p>
    <w:p w14:paraId="7B60FE6C" w14:textId="77777777" w:rsidR="008819E8" w:rsidRPr="007F1249" w:rsidRDefault="005D45DC" w:rsidP="007F1249">
      <w:pPr>
        <w:pStyle w:val="Heading1"/>
        <w:numPr>
          <w:ilvl w:val="0"/>
          <w:numId w:val="0"/>
        </w:numPr>
        <w:jc w:val="center"/>
        <w:rPr>
          <w:caps w:val="0"/>
          <w:sz w:val="28"/>
        </w:rPr>
      </w:pPr>
      <w:bookmarkStart w:id="1390" w:name="_Toc40969653"/>
      <w:r>
        <w:rPr>
          <w:caps w:val="0"/>
          <w:sz w:val="28"/>
          <w:lang w:val="en-US"/>
        </w:rPr>
        <w:lastRenderedPageBreak/>
        <w:t xml:space="preserve">Appendix </w:t>
      </w:r>
      <w:r w:rsidR="0079694C">
        <w:rPr>
          <w:caps w:val="0"/>
          <w:sz w:val="28"/>
          <w:lang w:val="en-US"/>
        </w:rPr>
        <w:t>F</w:t>
      </w:r>
      <w:r w:rsidR="00235187">
        <w:rPr>
          <w:caps w:val="0"/>
          <w:sz w:val="28"/>
          <w:lang w:val="en-US"/>
        </w:rPr>
        <w:t xml:space="preserve"> </w:t>
      </w:r>
      <w:r>
        <w:rPr>
          <w:caps w:val="0"/>
          <w:sz w:val="28"/>
          <w:lang w:val="en-US"/>
        </w:rPr>
        <w:t>– Notices List</w:t>
      </w:r>
      <w:bookmarkEnd w:id="1390"/>
    </w:p>
    <w:p w14:paraId="530D6F24" w14:textId="77777777" w:rsidR="008819E8" w:rsidRPr="005A66DA" w:rsidRDefault="008819E8">
      <w:pPr>
        <w:spacing w:before="240" w:after="240"/>
        <w:jc w:val="center"/>
        <w:rPr>
          <w:rFonts w:ascii="Arial" w:hAnsi="Arial" w:cs="Arial"/>
          <w:b/>
        </w:rPr>
      </w:pPr>
    </w:p>
    <w:tbl>
      <w:tblPr>
        <w:tblW w:w="9828" w:type="dxa"/>
        <w:tblLayout w:type="fixed"/>
        <w:tblLook w:val="0000" w:firstRow="0" w:lastRow="0" w:firstColumn="0" w:lastColumn="0" w:noHBand="0" w:noVBand="0"/>
      </w:tblPr>
      <w:tblGrid>
        <w:gridCol w:w="4518"/>
        <w:gridCol w:w="5310"/>
      </w:tblGrid>
      <w:tr w:rsidR="008819E8" w:rsidRPr="005A66DA" w14:paraId="1516E458" w14:textId="77777777">
        <w:tc>
          <w:tcPr>
            <w:tcW w:w="4518" w:type="dxa"/>
          </w:tcPr>
          <w:p w14:paraId="456DA64C" w14:textId="27BA9566" w:rsidR="008819E8" w:rsidRPr="005A66DA" w:rsidRDefault="008819E8">
            <w:pPr>
              <w:tabs>
                <w:tab w:val="right" w:pos="4320"/>
              </w:tabs>
              <w:rPr>
                <w:rFonts w:ascii="Arial" w:hAnsi="Arial" w:cs="Arial"/>
                <w:szCs w:val="22"/>
              </w:rPr>
            </w:pPr>
            <w:r w:rsidRPr="005A66DA">
              <w:rPr>
                <w:rFonts w:ascii="Arial" w:hAnsi="Arial" w:cs="Arial"/>
                <w:szCs w:val="22"/>
              </w:rPr>
              <w:t xml:space="preserve">Name:  </w:t>
            </w:r>
            <w:r w:rsidR="0060414C">
              <w:rPr>
                <w:rFonts w:ascii="Arial" w:hAnsi="Arial" w:cs="Arial"/>
                <w:szCs w:val="22"/>
              </w:rPr>
              <w:t>______</w:t>
            </w:r>
            <w:r w:rsidRPr="005A66DA">
              <w:rPr>
                <w:rFonts w:ascii="Arial" w:hAnsi="Arial" w:cs="Arial"/>
                <w:szCs w:val="22"/>
              </w:rPr>
              <w:t>(“Seller”)</w:t>
            </w:r>
          </w:p>
        </w:tc>
        <w:tc>
          <w:tcPr>
            <w:tcW w:w="5310" w:type="dxa"/>
          </w:tcPr>
          <w:p w14:paraId="1A9192DE" w14:textId="551C717D" w:rsidR="008819E8" w:rsidRPr="005A66DA" w:rsidRDefault="008819E8">
            <w:pPr>
              <w:tabs>
                <w:tab w:val="right" w:pos="4320"/>
              </w:tabs>
              <w:rPr>
                <w:rFonts w:ascii="Arial" w:hAnsi="Arial" w:cs="Arial"/>
                <w:szCs w:val="22"/>
              </w:rPr>
            </w:pPr>
            <w:r w:rsidRPr="005A66DA">
              <w:rPr>
                <w:rFonts w:ascii="Arial" w:hAnsi="Arial" w:cs="Arial"/>
                <w:szCs w:val="22"/>
              </w:rPr>
              <w:t xml:space="preserve">Name:  </w:t>
            </w:r>
            <w:r w:rsidR="001959EC">
              <w:rPr>
                <w:rFonts w:ascii="Arial" w:hAnsi="Arial" w:cs="Arial"/>
                <w:szCs w:val="22"/>
              </w:rPr>
              <w:t>REDWOOD COAST ENERGY AUTHORITY</w:t>
            </w:r>
            <w:r w:rsidRPr="005A66DA">
              <w:rPr>
                <w:rFonts w:ascii="Arial" w:hAnsi="Arial" w:cs="Arial"/>
                <w:szCs w:val="22"/>
              </w:rPr>
              <w:t xml:space="preserve">, a </w:t>
            </w:r>
            <w:r w:rsidR="00C93D17" w:rsidRPr="00C93D17">
              <w:rPr>
                <w:rFonts w:ascii="Arial" w:hAnsi="Arial" w:cs="Arial"/>
                <w:szCs w:val="22"/>
              </w:rPr>
              <w:t>California Joint Powers Authority</w:t>
            </w:r>
          </w:p>
          <w:p w14:paraId="5DBC1FA5" w14:textId="77777777" w:rsidR="008819E8" w:rsidRPr="005A66DA" w:rsidRDefault="008819E8">
            <w:pPr>
              <w:tabs>
                <w:tab w:val="right" w:pos="4320"/>
              </w:tabs>
              <w:rPr>
                <w:rFonts w:ascii="Arial" w:hAnsi="Arial" w:cs="Arial"/>
                <w:szCs w:val="22"/>
              </w:rPr>
            </w:pPr>
            <w:r w:rsidRPr="005A66DA">
              <w:rPr>
                <w:rFonts w:ascii="Arial" w:hAnsi="Arial" w:cs="Arial"/>
                <w:szCs w:val="22"/>
              </w:rPr>
              <w:t>(“Buyer” or “</w:t>
            </w:r>
            <w:r w:rsidR="001959EC">
              <w:rPr>
                <w:rFonts w:ascii="Arial" w:hAnsi="Arial" w:cs="Arial"/>
                <w:szCs w:val="22"/>
              </w:rPr>
              <w:t>RCEA</w:t>
            </w:r>
            <w:r w:rsidRPr="005A66DA">
              <w:rPr>
                <w:rFonts w:ascii="Arial" w:hAnsi="Arial" w:cs="Arial"/>
                <w:szCs w:val="22"/>
              </w:rPr>
              <w:t>”)</w:t>
            </w:r>
          </w:p>
        </w:tc>
      </w:tr>
      <w:tr w:rsidR="008819E8" w:rsidRPr="005A66DA" w14:paraId="53386235" w14:textId="77777777">
        <w:tc>
          <w:tcPr>
            <w:tcW w:w="4518" w:type="dxa"/>
          </w:tcPr>
          <w:p w14:paraId="2A42D0EC" w14:textId="48431061" w:rsidR="008819E8" w:rsidRPr="005A66DA" w:rsidRDefault="008819E8">
            <w:pPr>
              <w:tabs>
                <w:tab w:val="right" w:pos="4320"/>
              </w:tabs>
              <w:rPr>
                <w:rFonts w:ascii="Arial" w:hAnsi="Arial" w:cs="Arial"/>
                <w:szCs w:val="22"/>
              </w:rPr>
            </w:pPr>
            <w:r w:rsidRPr="005A66DA">
              <w:rPr>
                <w:rFonts w:ascii="Arial" w:hAnsi="Arial" w:cs="Arial"/>
                <w:szCs w:val="22"/>
              </w:rPr>
              <w:t xml:space="preserve">All Notices: </w:t>
            </w:r>
            <w:r w:rsidRPr="005A66DA">
              <w:rPr>
                <w:rFonts w:ascii="Arial" w:hAnsi="Arial" w:cs="Arial"/>
                <w:b/>
                <w:bCs/>
                <w:i/>
                <w:iCs/>
                <w:szCs w:val="22"/>
              </w:rPr>
              <w:t>[Seller to complete]</w:t>
            </w:r>
          </w:p>
        </w:tc>
        <w:tc>
          <w:tcPr>
            <w:tcW w:w="5310" w:type="dxa"/>
          </w:tcPr>
          <w:p w14:paraId="6055B61D" w14:textId="77777777" w:rsidR="008819E8" w:rsidRPr="005A66DA" w:rsidRDefault="008819E8">
            <w:pPr>
              <w:tabs>
                <w:tab w:val="right" w:pos="4320"/>
              </w:tabs>
              <w:spacing w:after="240"/>
              <w:ind w:left="1782" w:hanging="1782"/>
              <w:rPr>
                <w:rFonts w:ascii="Arial" w:hAnsi="Arial" w:cs="Arial"/>
                <w:szCs w:val="22"/>
              </w:rPr>
            </w:pPr>
            <w:r w:rsidRPr="005A66DA">
              <w:rPr>
                <w:rFonts w:ascii="Arial" w:hAnsi="Arial" w:cs="Arial"/>
                <w:szCs w:val="22"/>
              </w:rPr>
              <w:t>All Notices:</w:t>
            </w:r>
          </w:p>
        </w:tc>
      </w:tr>
      <w:tr w:rsidR="008819E8" w:rsidRPr="005A66DA" w14:paraId="45245DBC" w14:textId="77777777">
        <w:tc>
          <w:tcPr>
            <w:tcW w:w="4518" w:type="dxa"/>
          </w:tcPr>
          <w:p w14:paraId="351C65C5" w14:textId="77777777" w:rsidR="008819E8" w:rsidRPr="00040684" w:rsidRDefault="008819E8">
            <w:pPr>
              <w:tabs>
                <w:tab w:val="right" w:pos="4320"/>
              </w:tabs>
              <w:rPr>
                <w:rFonts w:ascii="Arial" w:hAnsi="Arial" w:cs="Arial"/>
                <w:szCs w:val="22"/>
                <w:u w:val="single"/>
              </w:rPr>
            </w:pPr>
            <w:r w:rsidRPr="005A66DA">
              <w:rPr>
                <w:rFonts w:ascii="Arial" w:hAnsi="Arial" w:cs="Arial"/>
                <w:szCs w:val="22"/>
              </w:rPr>
              <w:t>Delivery Address:</w:t>
            </w:r>
          </w:p>
        </w:tc>
        <w:tc>
          <w:tcPr>
            <w:tcW w:w="5310" w:type="dxa"/>
          </w:tcPr>
          <w:p w14:paraId="1D78FA3B" w14:textId="77777777" w:rsidR="008819E8" w:rsidRPr="005A66DA" w:rsidRDefault="008819E8">
            <w:pPr>
              <w:tabs>
                <w:tab w:val="right" w:pos="4320"/>
              </w:tabs>
              <w:rPr>
                <w:rFonts w:ascii="Arial" w:hAnsi="Arial" w:cs="Arial"/>
                <w:szCs w:val="22"/>
              </w:rPr>
            </w:pPr>
            <w:r w:rsidRPr="005A66DA">
              <w:rPr>
                <w:rFonts w:ascii="Arial" w:hAnsi="Arial" w:cs="Arial"/>
                <w:szCs w:val="22"/>
              </w:rPr>
              <w:t>Delivery Address:</w:t>
            </w:r>
          </w:p>
        </w:tc>
      </w:tr>
      <w:tr w:rsidR="008819E8" w:rsidRPr="005A66DA" w14:paraId="3CCB8662" w14:textId="77777777">
        <w:tc>
          <w:tcPr>
            <w:tcW w:w="4518" w:type="dxa"/>
          </w:tcPr>
          <w:p w14:paraId="1F2CC6E5" w14:textId="46F7286D" w:rsidR="008819E8" w:rsidRPr="005A66DA" w:rsidRDefault="008819E8">
            <w:pPr>
              <w:tabs>
                <w:tab w:val="right" w:pos="4320"/>
              </w:tabs>
              <w:rPr>
                <w:rFonts w:ascii="Arial" w:hAnsi="Arial" w:cs="Arial"/>
                <w:szCs w:val="22"/>
              </w:rPr>
            </w:pPr>
            <w:r w:rsidRPr="005A66DA">
              <w:rPr>
                <w:rFonts w:ascii="Arial" w:hAnsi="Arial" w:cs="Arial"/>
                <w:szCs w:val="22"/>
              </w:rPr>
              <w:t xml:space="preserve">Street: </w:t>
            </w:r>
          </w:p>
        </w:tc>
        <w:tc>
          <w:tcPr>
            <w:tcW w:w="5310" w:type="dxa"/>
          </w:tcPr>
          <w:p w14:paraId="13D7119E" w14:textId="77777777" w:rsidR="008819E8" w:rsidRPr="005A66DA" w:rsidRDefault="00514AC5">
            <w:pPr>
              <w:tabs>
                <w:tab w:val="right" w:pos="4320"/>
              </w:tabs>
              <w:rPr>
                <w:rFonts w:ascii="Arial" w:hAnsi="Arial" w:cs="Arial"/>
                <w:szCs w:val="22"/>
              </w:rPr>
            </w:pPr>
            <w:r>
              <w:rPr>
                <w:rFonts w:ascii="Arial" w:hAnsi="Arial" w:cs="Arial"/>
                <w:szCs w:val="22"/>
              </w:rPr>
              <w:t>[UPDATE]</w:t>
            </w:r>
          </w:p>
        </w:tc>
      </w:tr>
      <w:tr w:rsidR="008819E8" w:rsidRPr="005A66DA" w14:paraId="32CEACB3" w14:textId="77777777">
        <w:tc>
          <w:tcPr>
            <w:tcW w:w="4518" w:type="dxa"/>
          </w:tcPr>
          <w:p w14:paraId="66EF28FA" w14:textId="75237CCC" w:rsidR="008819E8" w:rsidRPr="005A66DA" w:rsidRDefault="008819E8">
            <w:pPr>
              <w:rPr>
                <w:rFonts w:ascii="Arial" w:hAnsi="Arial" w:cs="Arial"/>
                <w:szCs w:val="22"/>
              </w:rPr>
            </w:pPr>
            <w:r w:rsidRPr="005A66DA">
              <w:rPr>
                <w:rFonts w:ascii="Arial" w:hAnsi="Arial" w:cs="Arial"/>
                <w:szCs w:val="22"/>
              </w:rPr>
              <w:t xml:space="preserve">City:                   </w:t>
            </w:r>
            <w:r w:rsidR="00641B26">
              <w:rPr>
                <w:rFonts w:ascii="Arial" w:hAnsi="Arial" w:cs="Arial"/>
                <w:szCs w:val="22"/>
              </w:rPr>
              <w:t xml:space="preserve">    </w:t>
            </w:r>
            <w:r w:rsidRPr="005A66DA">
              <w:rPr>
                <w:rFonts w:ascii="Arial" w:hAnsi="Arial" w:cs="Arial"/>
                <w:szCs w:val="22"/>
              </w:rPr>
              <w:t xml:space="preserve">State:        Zip:  </w:t>
            </w:r>
          </w:p>
        </w:tc>
        <w:tc>
          <w:tcPr>
            <w:tcW w:w="5310" w:type="dxa"/>
          </w:tcPr>
          <w:p w14:paraId="0003F4B0" w14:textId="77777777" w:rsidR="008819E8" w:rsidRPr="005A66DA" w:rsidRDefault="008819E8">
            <w:pPr>
              <w:rPr>
                <w:rFonts w:ascii="Arial" w:hAnsi="Arial" w:cs="Arial"/>
                <w:szCs w:val="22"/>
              </w:rPr>
            </w:pPr>
          </w:p>
        </w:tc>
      </w:tr>
      <w:tr w:rsidR="008819E8" w:rsidRPr="005A66DA" w14:paraId="22512BDB" w14:textId="77777777">
        <w:tc>
          <w:tcPr>
            <w:tcW w:w="4518" w:type="dxa"/>
          </w:tcPr>
          <w:p w14:paraId="3DC421AD" w14:textId="77777777" w:rsidR="008819E8" w:rsidRPr="005A66DA" w:rsidRDefault="008819E8">
            <w:pPr>
              <w:tabs>
                <w:tab w:val="right" w:pos="4320"/>
              </w:tabs>
              <w:rPr>
                <w:rFonts w:ascii="Arial" w:hAnsi="Arial" w:cs="Arial"/>
                <w:szCs w:val="22"/>
              </w:rPr>
            </w:pPr>
          </w:p>
        </w:tc>
        <w:tc>
          <w:tcPr>
            <w:tcW w:w="5310" w:type="dxa"/>
          </w:tcPr>
          <w:p w14:paraId="284CB890" w14:textId="77777777" w:rsidR="008819E8" w:rsidRPr="005A66DA" w:rsidRDefault="008819E8">
            <w:pPr>
              <w:tabs>
                <w:tab w:val="right" w:pos="4320"/>
              </w:tabs>
              <w:rPr>
                <w:rFonts w:ascii="Arial" w:hAnsi="Arial" w:cs="Arial"/>
                <w:szCs w:val="22"/>
              </w:rPr>
            </w:pPr>
          </w:p>
        </w:tc>
      </w:tr>
      <w:tr w:rsidR="008819E8" w:rsidRPr="005A66DA" w14:paraId="21151B31" w14:textId="77777777">
        <w:tc>
          <w:tcPr>
            <w:tcW w:w="4518" w:type="dxa"/>
          </w:tcPr>
          <w:p w14:paraId="1F0C253C" w14:textId="77777777" w:rsidR="008819E8" w:rsidRPr="005A66DA" w:rsidRDefault="008819E8">
            <w:pPr>
              <w:tabs>
                <w:tab w:val="right" w:pos="4320"/>
              </w:tabs>
              <w:rPr>
                <w:rFonts w:ascii="Arial" w:hAnsi="Arial" w:cs="Arial"/>
                <w:szCs w:val="22"/>
              </w:rPr>
            </w:pPr>
            <w:r w:rsidRPr="005A66DA">
              <w:rPr>
                <w:rFonts w:ascii="Arial" w:hAnsi="Arial" w:cs="Arial"/>
                <w:szCs w:val="22"/>
              </w:rPr>
              <w:t>Mail Address:  (if different from above)</w:t>
            </w:r>
          </w:p>
        </w:tc>
        <w:tc>
          <w:tcPr>
            <w:tcW w:w="5310" w:type="dxa"/>
          </w:tcPr>
          <w:p w14:paraId="2FFD3CE0" w14:textId="77777777" w:rsidR="008819E8" w:rsidRPr="005A66DA" w:rsidRDefault="008819E8">
            <w:pPr>
              <w:tabs>
                <w:tab w:val="right" w:pos="4320"/>
              </w:tabs>
              <w:rPr>
                <w:rFonts w:ascii="Arial" w:hAnsi="Arial" w:cs="Arial"/>
                <w:szCs w:val="22"/>
              </w:rPr>
            </w:pPr>
            <w:r w:rsidRPr="005A66DA">
              <w:rPr>
                <w:rFonts w:ascii="Arial" w:hAnsi="Arial" w:cs="Arial"/>
                <w:szCs w:val="22"/>
              </w:rPr>
              <w:t>Mail Address:</w:t>
            </w:r>
          </w:p>
        </w:tc>
      </w:tr>
      <w:tr w:rsidR="008819E8" w:rsidRPr="005A66DA" w14:paraId="2742DF99" w14:textId="77777777">
        <w:tc>
          <w:tcPr>
            <w:tcW w:w="4518" w:type="dxa"/>
          </w:tcPr>
          <w:p w14:paraId="41C0FB05" w14:textId="77777777" w:rsidR="008819E8" w:rsidRDefault="008819E8">
            <w:pPr>
              <w:tabs>
                <w:tab w:val="right" w:pos="4320"/>
              </w:tabs>
              <w:rPr>
                <w:rFonts w:ascii="Arial" w:hAnsi="Arial" w:cs="Arial"/>
                <w:szCs w:val="22"/>
              </w:rPr>
            </w:pPr>
          </w:p>
          <w:p w14:paraId="236ACEF4" w14:textId="77777777" w:rsidR="00641B26" w:rsidRPr="005A66DA" w:rsidRDefault="00641B26">
            <w:pPr>
              <w:tabs>
                <w:tab w:val="right" w:pos="4320"/>
              </w:tabs>
              <w:rPr>
                <w:rFonts w:ascii="Arial" w:hAnsi="Arial" w:cs="Arial"/>
                <w:szCs w:val="22"/>
              </w:rPr>
            </w:pPr>
          </w:p>
        </w:tc>
        <w:tc>
          <w:tcPr>
            <w:tcW w:w="5310" w:type="dxa"/>
          </w:tcPr>
          <w:p w14:paraId="53921BD7" w14:textId="77777777" w:rsidR="008819E8" w:rsidRPr="005A66DA" w:rsidRDefault="00514AC5">
            <w:pPr>
              <w:tabs>
                <w:tab w:val="right" w:pos="4320"/>
              </w:tabs>
              <w:rPr>
                <w:rFonts w:ascii="Arial" w:hAnsi="Arial" w:cs="Arial"/>
                <w:szCs w:val="22"/>
              </w:rPr>
            </w:pPr>
            <w:r>
              <w:rPr>
                <w:rFonts w:ascii="Arial" w:hAnsi="Arial" w:cs="Arial"/>
                <w:szCs w:val="22"/>
                <w:lang w:val="fr-FR"/>
              </w:rPr>
              <w:t>[UPDATE]</w:t>
            </w:r>
          </w:p>
        </w:tc>
      </w:tr>
      <w:tr w:rsidR="008819E8" w:rsidRPr="005A66DA" w14:paraId="5E510CAD" w14:textId="77777777">
        <w:tc>
          <w:tcPr>
            <w:tcW w:w="4518" w:type="dxa"/>
          </w:tcPr>
          <w:p w14:paraId="4B88B7EA" w14:textId="77777777" w:rsidR="008819E8" w:rsidRPr="005A66DA" w:rsidRDefault="008819E8">
            <w:pPr>
              <w:tabs>
                <w:tab w:val="right" w:pos="4320"/>
              </w:tabs>
              <w:rPr>
                <w:rFonts w:ascii="Arial" w:hAnsi="Arial" w:cs="Arial"/>
                <w:szCs w:val="22"/>
              </w:rPr>
            </w:pPr>
            <w:r w:rsidRPr="005A66DA">
              <w:rPr>
                <w:rFonts w:ascii="Arial" w:hAnsi="Arial" w:cs="Arial"/>
                <w:szCs w:val="22"/>
              </w:rPr>
              <w:t>Attn:</w:t>
            </w:r>
          </w:p>
        </w:tc>
        <w:tc>
          <w:tcPr>
            <w:tcW w:w="5310" w:type="dxa"/>
          </w:tcPr>
          <w:p w14:paraId="570462D9" w14:textId="77777777" w:rsidR="008819E8" w:rsidRPr="005A66DA" w:rsidRDefault="008819E8">
            <w:pPr>
              <w:tabs>
                <w:tab w:val="right" w:pos="4320"/>
              </w:tabs>
              <w:rPr>
                <w:rFonts w:ascii="Arial" w:hAnsi="Arial" w:cs="Arial"/>
                <w:szCs w:val="22"/>
              </w:rPr>
            </w:pPr>
            <w:r w:rsidRPr="005A66DA">
              <w:rPr>
                <w:rFonts w:ascii="Arial" w:hAnsi="Arial" w:cs="Arial"/>
                <w:szCs w:val="22"/>
              </w:rPr>
              <w:t xml:space="preserve">Attn:  </w:t>
            </w:r>
          </w:p>
        </w:tc>
      </w:tr>
      <w:tr w:rsidR="008819E8" w:rsidRPr="005A66DA" w14:paraId="66641D19" w14:textId="77777777">
        <w:tc>
          <w:tcPr>
            <w:tcW w:w="4518" w:type="dxa"/>
          </w:tcPr>
          <w:p w14:paraId="66602DA0"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Phone:  </w:t>
            </w:r>
          </w:p>
        </w:tc>
        <w:tc>
          <w:tcPr>
            <w:tcW w:w="5310" w:type="dxa"/>
          </w:tcPr>
          <w:p w14:paraId="12C338BB" w14:textId="77777777" w:rsidR="008819E8" w:rsidRPr="005A66DA" w:rsidRDefault="008819E8" w:rsidP="00514AC5">
            <w:pPr>
              <w:tabs>
                <w:tab w:val="right" w:pos="4320"/>
              </w:tabs>
              <w:rPr>
                <w:rFonts w:ascii="Arial" w:hAnsi="Arial" w:cs="Arial"/>
                <w:szCs w:val="22"/>
                <w:u w:val="single"/>
              </w:rPr>
            </w:pPr>
            <w:r w:rsidRPr="005A66DA">
              <w:rPr>
                <w:rFonts w:ascii="Arial" w:hAnsi="Arial" w:cs="Arial"/>
                <w:szCs w:val="22"/>
              </w:rPr>
              <w:t xml:space="preserve">Phone:  </w:t>
            </w:r>
          </w:p>
        </w:tc>
      </w:tr>
      <w:tr w:rsidR="008819E8" w:rsidRPr="005A66DA" w14:paraId="4BC77A48" w14:textId="77777777">
        <w:tc>
          <w:tcPr>
            <w:tcW w:w="4518" w:type="dxa"/>
          </w:tcPr>
          <w:p w14:paraId="29BD26A5"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Facsimile:  </w:t>
            </w:r>
          </w:p>
        </w:tc>
        <w:tc>
          <w:tcPr>
            <w:tcW w:w="5310" w:type="dxa"/>
          </w:tcPr>
          <w:p w14:paraId="58804442" w14:textId="77777777" w:rsidR="008819E8" w:rsidRPr="005A66DA" w:rsidRDefault="008819E8" w:rsidP="00514AC5">
            <w:pPr>
              <w:tabs>
                <w:tab w:val="right" w:pos="4320"/>
              </w:tabs>
              <w:rPr>
                <w:rFonts w:ascii="Arial" w:hAnsi="Arial" w:cs="Arial"/>
                <w:szCs w:val="22"/>
                <w:u w:val="single"/>
              </w:rPr>
            </w:pPr>
            <w:r w:rsidRPr="005A66DA">
              <w:rPr>
                <w:rFonts w:ascii="Arial" w:hAnsi="Arial" w:cs="Arial"/>
                <w:szCs w:val="22"/>
              </w:rPr>
              <w:t xml:space="preserve">Facsimile:  </w:t>
            </w:r>
          </w:p>
        </w:tc>
      </w:tr>
      <w:tr w:rsidR="008819E8" w:rsidRPr="005A66DA" w14:paraId="31F02399" w14:textId="77777777">
        <w:tc>
          <w:tcPr>
            <w:tcW w:w="4518" w:type="dxa"/>
          </w:tcPr>
          <w:p w14:paraId="3EAB01FC" w14:textId="77777777" w:rsidR="008819E8" w:rsidRPr="005A66DA" w:rsidRDefault="008819E8">
            <w:pPr>
              <w:tabs>
                <w:tab w:val="right" w:pos="4320"/>
              </w:tabs>
              <w:rPr>
                <w:rFonts w:ascii="Arial" w:hAnsi="Arial" w:cs="Arial"/>
                <w:szCs w:val="22"/>
              </w:rPr>
            </w:pPr>
          </w:p>
        </w:tc>
        <w:tc>
          <w:tcPr>
            <w:tcW w:w="5310" w:type="dxa"/>
          </w:tcPr>
          <w:p w14:paraId="4177F49E" w14:textId="77777777" w:rsidR="008819E8" w:rsidRPr="005A66DA" w:rsidRDefault="008819E8">
            <w:pPr>
              <w:tabs>
                <w:tab w:val="right" w:pos="4320"/>
              </w:tabs>
              <w:rPr>
                <w:rFonts w:ascii="Arial" w:hAnsi="Arial" w:cs="Arial"/>
                <w:szCs w:val="22"/>
              </w:rPr>
            </w:pPr>
          </w:p>
        </w:tc>
      </w:tr>
      <w:tr w:rsidR="008819E8" w:rsidRPr="005A66DA" w14:paraId="2084C71D" w14:textId="77777777">
        <w:tc>
          <w:tcPr>
            <w:tcW w:w="4518" w:type="dxa"/>
          </w:tcPr>
          <w:p w14:paraId="64926205"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DUNS:  </w:t>
            </w:r>
          </w:p>
        </w:tc>
        <w:tc>
          <w:tcPr>
            <w:tcW w:w="5310" w:type="dxa"/>
          </w:tcPr>
          <w:p w14:paraId="5EC757EB"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DUNS:  </w:t>
            </w:r>
          </w:p>
        </w:tc>
      </w:tr>
      <w:tr w:rsidR="008819E8" w:rsidRPr="005A66DA" w14:paraId="37D54173" w14:textId="77777777">
        <w:tc>
          <w:tcPr>
            <w:tcW w:w="4518" w:type="dxa"/>
          </w:tcPr>
          <w:p w14:paraId="20D756DD"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Federal Tax ID Number:  </w:t>
            </w:r>
          </w:p>
        </w:tc>
        <w:tc>
          <w:tcPr>
            <w:tcW w:w="5310" w:type="dxa"/>
          </w:tcPr>
          <w:p w14:paraId="002C2006" w14:textId="77777777" w:rsidR="008819E8" w:rsidRPr="005A66DA" w:rsidRDefault="008819E8">
            <w:pPr>
              <w:tabs>
                <w:tab w:val="right" w:pos="4320"/>
              </w:tabs>
              <w:rPr>
                <w:rFonts w:ascii="Arial" w:hAnsi="Arial" w:cs="Arial"/>
                <w:szCs w:val="22"/>
                <w:u w:val="single"/>
              </w:rPr>
            </w:pPr>
            <w:r w:rsidRPr="005A66DA">
              <w:rPr>
                <w:rFonts w:ascii="Arial" w:hAnsi="Arial" w:cs="Arial"/>
                <w:szCs w:val="22"/>
              </w:rPr>
              <w:t xml:space="preserve">Federal Tax ID Number:  </w:t>
            </w:r>
          </w:p>
        </w:tc>
      </w:tr>
      <w:tr w:rsidR="008819E8" w:rsidRPr="005A66DA" w14:paraId="41031824" w14:textId="77777777">
        <w:tc>
          <w:tcPr>
            <w:tcW w:w="4518" w:type="dxa"/>
          </w:tcPr>
          <w:p w14:paraId="0B3CA642" w14:textId="77777777" w:rsidR="008819E8" w:rsidRPr="005A66DA" w:rsidRDefault="008819E8">
            <w:pPr>
              <w:tabs>
                <w:tab w:val="right" w:pos="4320"/>
              </w:tabs>
              <w:rPr>
                <w:rFonts w:ascii="Arial" w:hAnsi="Arial" w:cs="Arial"/>
                <w:szCs w:val="22"/>
              </w:rPr>
            </w:pPr>
          </w:p>
        </w:tc>
        <w:tc>
          <w:tcPr>
            <w:tcW w:w="5310" w:type="dxa"/>
          </w:tcPr>
          <w:p w14:paraId="30C2ECCC" w14:textId="77777777" w:rsidR="008819E8" w:rsidRPr="005A66DA" w:rsidRDefault="008819E8">
            <w:pPr>
              <w:tabs>
                <w:tab w:val="right" w:pos="4320"/>
              </w:tabs>
              <w:rPr>
                <w:rFonts w:ascii="Arial" w:hAnsi="Arial" w:cs="Arial"/>
                <w:szCs w:val="22"/>
              </w:rPr>
            </w:pPr>
          </w:p>
        </w:tc>
      </w:tr>
      <w:tr w:rsidR="008819E8" w:rsidRPr="005A66DA" w14:paraId="2BD5C090" w14:textId="77777777">
        <w:tc>
          <w:tcPr>
            <w:tcW w:w="4518" w:type="dxa"/>
          </w:tcPr>
          <w:p w14:paraId="2EC1E23D"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Invoices:  </w:t>
            </w:r>
          </w:p>
        </w:tc>
        <w:tc>
          <w:tcPr>
            <w:tcW w:w="5310" w:type="dxa"/>
          </w:tcPr>
          <w:p w14:paraId="5F110ABC"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Invoices:</w:t>
            </w:r>
          </w:p>
        </w:tc>
      </w:tr>
      <w:tr w:rsidR="008819E8" w:rsidRPr="005A66DA" w14:paraId="08BBFE64" w14:textId="77777777">
        <w:tc>
          <w:tcPr>
            <w:tcW w:w="4518" w:type="dxa"/>
          </w:tcPr>
          <w:p w14:paraId="42492E3A"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0C7F3FB7"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r>
      <w:tr w:rsidR="008819E8" w:rsidRPr="005A66DA" w14:paraId="06E89605" w14:textId="77777777">
        <w:tc>
          <w:tcPr>
            <w:tcW w:w="4518" w:type="dxa"/>
          </w:tcPr>
          <w:p w14:paraId="2F1AEA91"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36A584E8" w14:textId="77777777" w:rsidR="008819E8" w:rsidRPr="005A66DA" w:rsidRDefault="008819E8" w:rsidP="00514AC5">
            <w:pPr>
              <w:tabs>
                <w:tab w:val="left" w:pos="360"/>
                <w:tab w:val="right" w:pos="4320"/>
              </w:tabs>
              <w:ind w:left="360"/>
              <w:rPr>
                <w:rFonts w:ascii="Arial" w:hAnsi="Arial" w:cs="Arial"/>
                <w:szCs w:val="22"/>
              </w:rPr>
            </w:pPr>
            <w:r w:rsidRPr="005A66DA">
              <w:rPr>
                <w:rFonts w:ascii="Arial" w:hAnsi="Arial" w:cs="Arial"/>
                <w:szCs w:val="22"/>
              </w:rPr>
              <w:t xml:space="preserve">Phone:  </w:t>
            </w:r>
          </w:p>
        </w:tc>
      </w:tr>
      <w:tr w:rsidR="008819E8" w:rsidRPr="005A66DA" w14:paraId="39ED98C0" w14:textId="77777777">
        <w:tc>
          <w:tcPr>
            <w:tcW w:w="4518" w:type="dxa"/>
          </w:tcPr>
          <w:p w14:paraId="23CFFA36"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7CBEAC86"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6D948574" w14:textId="77777777">
        <w:tc>
          <w:tcPr>
            <w:tcW w:w="4518" w:type="dxa"/>
          </w:tcPr>
          <w:p w14:paraId="6B09D231" w14:textId="77777777" w:rsidR="008819E8" w:rsidRPr="005A66DA" w:rsidRDefault="008819E8">
            <w:pPr>
              <w:tabs>
                <w:tab w:val="left" w:pos="360"/>
                <w:tab w:val="right" w:pos="4320"/>
              </w:tabs>
              <w:ind w:left="360"/>
              <w:rPr>
                <w:rFonts w:ascii="Arial" w:hAnsi="Arial" w:cs="Arial"/>
                <w:szCs w:val="22"/>
              </w:rPr>
            </w:pPr>
          </w:p>
        </w:tc>
        <w:tc>
          <w:tcPr>
            <w:tcW w:w="5310" w:type="dxa"/>
          </w:tcPr>
          <w:p w14:paraId="72D196D6" w14:textId="77777777" w:rsidR="008819E8" w:rsidRPr="005A66DA" w:rsidRDefault="008819E8">
            <w:pPr>
              <w:tabs>
                <w:tab w:val="left" w:pos="360"/>
                <w:tab w:val="right" w:pos="4320"/>
              </w:tabs>
              <w:ind w:left="360"/>
              <w:rPr>
                <w:rFonts w:ascii="Arial" w:hAnsi="Arial" w:cs="Arial"/>
                <w:szCs w:val="22"/>
              </w:rPr>
            </w:pPr>
          </w:p>
        </w:tc>
      </w:tr>
      <w:tr w:rsidR="008819E8" w:rsidRPr="005A66DA" w14:paraId="278C88C7" w14:textId="77777777">
        <w:tc>
          <w:tcPr>
            <w:tcW w:w="4518" w:type="dxa"/>
          </w:tcPr>
          <w:p w14:paraId="75D09AC3"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Payments:  </w:t>
            </w:r>
          </w:p>
        </w:tc>
        <w:tc>
          <w:tcPr>
            <w:tcW w:w="5310" w:type="dxa"/>
          </w:tcPr>
          <w:p w14:paraId="5ECE3322"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Payments:</w:t>
            </w:r>
          </w:p>
        </w:tc>
      </w:tr>
      <w:tr w:rsidR="008819E8" w:rsidRPr="005A66DA" w14:paraId="37FE0BBC" w14:textId="77777777">
        <w:tc>
          <w:tcPr>
            <w:tcW w:w="4518" w:type="dxa"/>
          </w:tcPr>
          <w:p w14:paraId="55680392"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125DEA9C" w14:textId="77777777" w:rsidR="008819E8" w:rsidRPr="005A66DA" w:rsidRDefault="008819E8" w:rsidP="00514AC5">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r>
      <w:tr w:rsidR="008819E8" w:rsidRPr="005A66DA" w14:paraId="2E53CE29" w14:textId="77777777">
        <w:tc>
          <w:tcPr>
            <w:tcW w:w="4518" w:type="dxa"/>
          </w:tcPr>
          <w:p w14:paraId="2814F374"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46CC7FE8" w14:textId="77777777" w:rsidR="008819E8" w:rsidRPr="005A66DA" w:rsidRDefault="008819E8" w:rsidP="000F0589">
            <w:pPr>
              <w:tabs>
                <w:tab w:val="left" w:pos="360"/>
                <w:tab w:val="right" w:pos="4320"/>
              </w:tabs>
              <w:ind w:left="360"/>
              <w:rPr>
                <w:rFonts w:ascii="Arial" w:hAnsi="Arial" w:cs="Arial"/>
                <w:szCs w:val="22"/>
              </w:rPr>
            </w:pPr>
            <w:r w:rsidRPr="005A66DA">
              <w:rPr>
                <w:rFonts w:ascii="Arial" w:hAnsi="Arial" w:cs="Arial"/>
                <w:szCs w:val="22"/>
              </w:rPr>
              <w:t xml:space="preserve">Phone:  </w:t>
            </w:r>
          </w:p>
        </w:tc>
      </w:tr>
      <w:tr w:rsidR="008819E8" w:rsidRPr="005A66DA" w14:paraId="0B1BBC7E" w14:textId="77777777">
        <w:tc>
          <w:tcPr>
            <w:tcW w:w="4518" w:type="dxa"/>
          </w:tcPr>
          <w:p w14:paraId="6018BD6E"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30280A31"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701FAF25" w14:textId="77777777">
        <w:tc>
          <w:tcPr>
            <w:tcW w:w="4518" w:type="dxa"/>
          </w:tcPr>
          <w:p w14:paraId="421AD436" w14:textId="77777777" w:rsidR="008819E8" w:rsidRPr="005A66DA" w:rsidRDefault="008819E8">
            <w:pPr>
              <w:tabs>
                <w:tab w:val="left" w:pos="360"/>
                <w:tab w:val="right" w:pos="4320"/>
              </w:tabs>
              <w:ind w:left="360"/>
              <w:rPr>
                <w:rFonts w:ascii="Arial" w:hAnsi="Arial" w:cs="Arial"/>
                <w:szCs w:val="22"/>
              </w:rPr>
            </w:pPr>
          </w:p>
        </w:tc>
        <w:tc>
          <w:tcPr>
            <w:tcW w:w="5310" w:type="dxa"/>
          </w:tcPr>
          <w:p w14:paraId="1A4BFC6D" w14:textId="77777777" w:rsidR="008819E8" w:rsidRPr="005A66DA" w:rsidRDefault="008819E8">
            <w:pPr>
              <w:tabs>
                <w:tab w:val="left" w:pos="360"/>
                <w:tab w:val="right" w:pos="4320"/>
              </w:tabs>
              <w:ind w:left="360"/>
              <w:rPr>
                <w:rFonts w:ascii="Arial" w:hAnsi="Arial" w:cs="Arial"/>
                <w:szCs w:val="22"/>
              </w:rPr>
            </w:pPr>
          </w:p>
        </w:tc>
      </w:tr>
      <w:tr w:rsidR="008819E8" w:rsidRPr="005A66DA" w14:paraId="71ADC346" w14:textId="77777777">
        <w:tc>
          <w:tcPr>
            <w:tcW w:w="4518" w:type="dxa"/>
          </w:tcPr>
          <w:p w14:paraId="0A8F1E93"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 xml:space="preserve">Wire Transfer:  </w:t>
            </w:r>
          </w:p>
        </w:tc>
        <w:tc>
          <w:tcPr>
            <w:tcW w:w="5310" w:type="dxa"/>
          </w:tcPr>
          <w:p w14:paraId="2F9491E5" w14:textId="77777777" w:rsidR="008819E8" w:rsidRPr="005A66DA" w:rsidRDefault="008819E8">
            <w:pPr>
              <w:tabs>
                <w:tab w:val="right" w:pos="4320"/>
              </w:tabs>
              <w:rPr>
                <w:rFonts w:ascii="Arial" w:hAnsi="Arial" w:cs="Arial"/>
                <w:b/>
                <w:bCs/>
                <w:szCs w:val="22"/>
              </w:rPr>
            </w:pPr>
            <w:r w:rsidRPr="005A66DA">
              <w:rPr>
                <w:rFonts w:ascii="Arial" w:hAnsi="Arial" w:cs="Arial"/>
                <w:b/>
                <w:bCs/>
                <w:szCs w:val="22"/>
              </w:rPr>
              <w:t>Wire Transfer:</w:t>
            </w:r>
          </w:p>
        </w:tc>
      </w:tr>
      <w:tr w:rsidR="008819E8" w:rsidRPr="005A66DA" w14:paraId="2F4D8545" w14:textId="77777777">
        <w:tc>
          <w:tcPr>
            <w:tcW w:w="4518" w:type="dxa"/>
          </w:tcPr>
          <w:p w14:paraId="32294067"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BNK:  </w:t>
            </w:r>
          </w:p>
          <w:p w14:paraId="73987F83"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ABA:  </w:t>
            </w:r>
          </w:p>
          <w:p w14:paraId="3C60CB76" w14:textId="77777777" w:rsidR="008819E8" w:rsidRPr="005A66DA" w:rsidRDefault="008819E8">
            <w:pPr>
              <w:tabs>
                <w:tab w:val="left" w:pos="630"/>
                <w:tab w:val="right" w:pos="4320"/>
              </w:tabs>
              <w:ind w:left="360"/>
              <w:rPr>
                <w:rFonts w:ascii="Arial" w:hAnsi="Arial" w:cs="Arial"/>
                <w:szCs w:val="22"/>
                <w:u w:val="single"/>
              </w:rPr>
            </w:pPr>
            <w:r w:rsidRPr="005A66DA">
              <w:rPr>
                <w:rFonts w:ascii="Arial" w:hAnsi="Arial" w:cs="Arial"/>
                <w:szCs w:val="22"/>
              </w:rPr>
              <w:t xml:space="preserve">ACCT: </w:t>
            </w:r>
          </w:p>
        </w:tc>
        <w:tc>
          <w:tcPr>
            <w:tcW w:w="5310" w:type="dxa"/>
          </w:tcPr>
          <w:p w14:paraId="686A45E8"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BNK:  </w:t>
            </w:r>
          </w:p>
          <w:p w14:paraId="5008BF87"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ABA:  </w:t>
            </w:r>
          </w:p>
          <w:p w14:paraId="7AA88D9C"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ACCT:  </w:t>
            </w:r>
          </w:p>
        </w:tc>
      </w:tr>
      <w:tr w:rsidR="008819E8" w:rsidRPr="005A66DA" w14:paraId="2B8E1537" w14:textId="77777777">
        <w:tc>
          <w:tcPr>
            <w:tcW w:w="4518" w:type="dxa"/>
          </w:tcPr>
          <w:p w14:paraId="4BFE7B9C" w14:textId="77777777" w:rsidR="008819E8" w:rsidRPr="005A66DA" w:rsidRDefault="008819E8">
            <w:pPr>
              <w:tabs>
                <w:tab w:val="left" w:pos="360"/>
                <w:tab w:val="right" w:pos="4320"/>
              </w:tabs>
              <w:ind w:left="360"/>
              <w:rPr>
                <w:rFonts w:ascii="Arial" w:hAnsi="Arial" w:cs="Arial"/>
                <w:szCs w:val="22"/>
              </w:rPr>
            </w:pPr>
          </w:p>
        </w:tc>
        <w:tc>
          <w:tcPr>
            <w:tcW w:w="5310" w:type="dxa"/>
          </w:tcPr>
          <w:p w14:paraId="7CD8FDD0" w14:textId="77777777" w:rsidR="008819E8" w:rsidRPr="005A66DA" w:rsidRDefault="008819E8">
            <w:pPr>
              <w:tabs>
                <w:tab w:val="left" w:pos="360"/>
                <w:tab w:val="right" w:pos="4320"/>
              </w:tabs>
              <w:ind w:left="360"/>
              <w:rPr>
                <w:rFonts w:ascii="Arial" w:hAnsi="Arial" w:cs="Arial"/>
                <w:szCs w:val="22"/>
              </w:rPr>
            </w:pPr>
          </w:p>
        </w:tc>
      </w:tr>
      <w:tr w:rsidR="008819E8" w:rsidRPr="005A66DA" w14:paraId="7FC90E88" w14:textId="77777777">
        <w:tc>
          <w:tcPr>
            <w:tcW w:w="4518" w:type="dxa"/>
          </w:tcPr>
          <w:p w14:paraId="04D0B42E" w14:textId="77777777" w:rsidR="008819E8" w:rsidRPr="005A66DA" w:rsidRDefault="008819E8">
            <w:pPr>
              <w:keepNext/>
              <w:tabs>
                <w:tab w:val="right" w:pos="4320"/>
              </w:tabs>
              <w:rPr>
                <w:rFonts w:ascii="Arial" w:hAnsi="Arial" w:cs="Arial"/>
                <w:b/>
                <w:bCs/>
                <w:szCs w:val="22"/>
              </w:rPr>
            </w:pPr>
            <w:r w:rsidRPr="005A66DA">
              <w:rPr>
                <w:rFonts w:ascii="Arial" w:hAnsi="Arial" w:cs="Arial"/>
                <w:b/>
                <w:bCs/>
                <w:szCs w:val="22"/>
              </w:rPr>
              <w:t xml:space="preserve">Credit and Collections:  </w:t>
            </w:r>
          </w:p>
        </w:tc>
        <w:tc>
          <w:tcPr>
            <w:tcW w:w="5310" w:type="dxa"/>
          </w:tcPr>
          <w:p w14:paraId="559CE9FA" w14:textId="77777777" w:rsidR="008819E8" w:rsidRPr="005A66DA" w:rsidRDefault="008819E8">
            <w:pPr>
              <w:keepNext/>
              <w:tabs>
                <w:tab w:val="right" w:pos="4320"/>
              </w:tabs>
              <w:rPr>
                <w:rFonts w:ascii="Arial" w:hAnsi="Arial" w:cs="Arial"/>
                <w:b/>
                <w:bCs/>
                <w:szCs w:val="22"/>
              </w:rPr>
            </w:pPr>
            <w:r w:rsidRPr="005A66DA">
              <w:rPr>
                <w:rFonts w:ascii="Arial" w:hAnsi="Arial" w:cs="Arial"/>
                <w:b/>
                <w:bCs/>
                <w:szCs w:val="22"/>
              </w:rPr>
              <w:t>Credit and Collections:</w:t>
            </w:r>
          </w:p>
        </w:tc>
      </w:tr>
      <w:tr w:rsidR="008819E8" w:rsidRPr="005A66DA" w14:paraId="24FFFEF6" w14:textId="77777777">
        <w:tc>
          <w:tcPr>
            <w:tcW w:w="4518" w:type="dxa"/>
          </w:tcPr>
          <w:p w14:paraId="5F3F7B21"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p>
        </w:tc>
        <w:tc>
          <w:tcPr>
            <w:tcW w:w="5310" w:type="dxa"/>
          </w:tcPr>
          <w:p w14:paraId="2163876B" w14:textId="77777777" w:rsidR="008819E8" w:rsidRPr="005A66DA" w:rsidRDefault="008819E8">
            <w:pPr>
              <w:tabs>
                <w:tab w:val="left" w:pos="360"/>
                <w:tab w:val="right" w:pos="4320"/>
              </w:tabs>
              <w:ind w:left="360"/>
              <w:rPr>
                <w:rFonts w:ascii="Arial" w:hAnsi="Arial" w:cs="Arial"/>
                <w:szCs w:val="22"/>
              </w:rPr>
            </w:pPr>
            <w:r w:rsidRPr="005A66DA">
              <w:rPr>
                <w:rFonts w:ascii="Arial" w:hAnsi="Arial" w:cs="Arial"/>
                <w:szCs w:val="22"/>
              </w:rPr>
              <w:t xml:space="preserve">Attn:  </w:t>
            </w:r>
          </w:p>
          <w:p w14:paraId="024ED2F7" w14:textId="77777777" w:rsidR="008819E8" w:rsidRPr="005A66DA" w:rsidRDefault="008819E8">
            <w:pPr>
              <w:tabs>
                <w:tab w:val="left" w:pos="360"/>
                <w:tab w:val="right" w:pos="4320"/>
              </w:tabs>
              <w:ind w:left="360"/>
              <w:rPr>
                <w:rFonts w:ascii="Arial" w:hAnsi="Arial" w:cs="Arial"/>
                <w:szCs w:val="22"/>
                <w:u w:val="single"/>
              </w:rPr>
            </w:pPr>
          </w:p>
        </w:tc>
      </w:tr>
      <w:tr w:rsidR="008819E8" w:rsidRPr="005A66DA" w14:paraId="2B4EBBDA" w14:textId="77777777">
        <w:tc>
          <w:tcPr>
            <w:tcW w:w="4518" w:type="dxa"/>
          </w:tcPr>
          <w:p w14:paraId="0BE4E3D0"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c>
          <w:tcPr>
            <w:tcW w:w="5310" w:type="dxa"/>
          </w:tcPr>
          <w:p w14:paraId="67044EC5"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r>
      <w:tr w:rsidR="008819E8" w:rsidRPr="005A66DA" w14:paraId="2CCAF812" w14:textId="77777777">
        <w:tc>
          <w:tcPr>
            <w:tcW w:w="4518" w:type="dxa"/>
          </w:tcPr>
          <w:p w14:paraId="06895D56"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c>
          <w:tcPr>
            <w:tcW w:w="5310" w:type="dxa"/>
          </w:tcPr>
          <w:p w14:paraId="5ECE5620"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p>
        </w:tc>
      </w:tr>
      <w:tr w:rsidR="008819E8" w:rsidRPr="005A66DA" w14:paraId="51E7CCAF" w14:textId="77777777">
        <w:tc>
          <w:tcPr>
            <w:tcW w:w="4518" w:type="dxa"/>
          </w:tcPr>
          <w:p w14:paraId="019B9A58" w14:textId="77777777" w:rsidR="008819E8" w:rsidRPr="005A66DA" w:rsidRDefault="008819E8">
            <w:pPr>
              <w:tabs>
                <w:tab w:val="right" w:pos="4320"/>
              </w:tabs>
              <w:rPr>
                <w:rFonts w:ascii="Arial" w:hAnsi="Arial" w:cs="Arial"/>
                <w:szCs w:val="22"/>
              </w:rPr>
            </w:pPr>
          </w:p>
        </w:tc>
        <w:tc>
          <w:tcPr>
            <w:tcW w:w="5310" w:type="dxa"/>
          </w:tcPr>
          <w:p w14:paraId="497CC03D" w14:textId="77777777" w:rsidR="008819E8" w:rsidRPr="005A66DA" w:rsidRDefault="008819E8">
            <w:pPr>
              <w:tabs>
                <w:tab w:val="right" w:pos="4320"/>
              </w:tabs>
              <w:rPr>
                <w:rFonts w:ascii="Arial" w:hAnsi="Arial" w:cs="Arial"/>
                <w:szCs w:val="22"/>
              </w:rPr>
            </w:pPr>
          </w:p>
        </w:tc>
      </w:tr>
      <w:tr w:rsidR="008819E8" w:rsidRPr="005A66DA" w14:paraId="04A6A29E" w14:textId="77777777">
        <w:tc>
          <w:tcPr>
            <w:tcW w:w="4518" w:type="dxa"/>
          </w:tcPr>
          <w:p w14:paraId="44A449CA" w14:textId="77777777" w:rsidR="008819E8" w:rsidRPr="005A66DA" w:rsidRDefault="008819E8">
            <w:pPr>
              <w:tabs>
                <w:tab w:val="right" w:pos="4320"/>
              </w:tabs>
              <w:rPr>
                <w:rFonts w:ascii="Arial" w:hAnsi="Arial" w:cs="Arial"/>
                <w:szCs w:val="22"/>
              </w:rPr>
            </w:pPr>
            <w:r w:rsidRPr="005A66DA">
              <w:rPr>
                <w:rFonts w:ascii="Arial" w:hAnsi="Arial" w:cs="Arial"/>
                <w:szCs w:val="22"/>
              </w:rPr>
              <w:t>With additional Notices of an Event of Default to Contract Manager:</w:t>
            </w:r>
          </w:p>
        </w:tc>
        <w:tc>
          <w:tcPr>
            <w:tcW w:w="5310" w:type="dxa"/>
          </w:tcPr>
          <w:p w14:paraId="6DAF99A8" w14:textId="77777777" w:rsidR="008819E8" w:rsidRPr="005A66DA" w:rsidRDefault="008819E8">
            <w:pPr>
              <w:tabs>
                <w:tab w:val="right" w:pos="4320"/>
              </w:tabs>
              <w:rPr>
                <w:rFonts w:ascii="Arial" w:hAnsi="Arial" w:cs="Arial"/>
                <w:b/>
                <w:szCs w:val="22"/>
              </w:rPr>
            </w:pPr>
            <w:r w:rsidRPr="005A66DA">
              <w:rPr>
                <w:rFonts w:ascii="Arial" w:hAnsi="Arial" w:cs="Arial"/>
                <w:b/>
                <w:szCs w:val="22"/>
              </w:rPr>
              <w:t>Contract Manager:</w:t>
            </w:r>
          </w:p>
        </w:tc>
      </w:tr>
      <w:tr w:rsidR="008819E8" w:rsidRPr="005A66DA" w14:paraId="2048502C" w14:textId="77777777">
        <w:tc>
          <w:tcPr>
            <w:tcW w:w="4518" w:type="dxa"/>
          </w:tcPr>
          <w:p w14:paraId="07B9401F"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Attn: </w:t>
            </w:r>
            <w:r w:rsidRPr="005A66DA">
              <w:rPr>
                <w:rFonts w:ascii="Arial" w:hAnsi="Arial" w:cs="Arial"/>
                <w:szCs w:val="22"/>
                <w:u w:val="single"/>
              </w:rPr>
              <w:tab/>
            </w:r>
          </w:p>
        </w:tc>
        <w:tc>
          <w:tcPr>
            <w:tcW w:w="5310" w:type="dxa"/>
          </w:tcPr>
          <w:p w14:paraId="68DDABFE" w14:textId="77777777" w:rsidR="008819E8" w:rsidRPr="005A66DA" w:rsidRDefault="008819E8">
            <w:pPr>
              <w:tabs>
                <w:tab w:val="left" w:pos="360"/>
                <w:tab w:val="right" w:pos="4320"/>
              </w:tabs>
              <w:ind w:left="360"/>
              <w:rPr>
                <w:rFonts w:ascii="Arial" w:hAnsi="Arial" w:cs="Arial"/>
                <w:szCs w:val="22"/>
                <w:lang w:val="nb-NO"/>
              </w:rPr>
            </w:pPr>
            <w:r w:rsidRPr="005A66DA">
              <w:rPr>
                <w:rFonts w:ascii="Arial" w:hAnsi="Arial" w:cs="Arial"/>
                <w:szCs w:val="22"/>
                <w:lang w:val="nb-NO"/>
              </w:rPr>
              <w:t xml:space="preserve">Attn:  </w:t>
            </w:r>
          </w:p>
          <w:p w14:paraId="1B1C1B19" w14:textId="77777777" w:rsidR="008819E8" w:rsidRPr="005A66DA" w:rsidRDefault="008819E8">
            <w:pPr>
              <w:tabs>
                <w:tab w:val="left" w:pos="360"/>
                <w:tab w:val="right" w:pos="4320"/>
              </w:tabs>
              <w:ind w:left="360"/>
              <w:rPr>
                <w:rFonts w:ascii="Arial" w:hAnsi="Arial" w:cs="Arial"/>
                <w:szCs w:val="22"/>
                <w:u w:val="single"/>
                <w:lang w:val="nl-BE"/>
              </w:rPr>
            </w:pPr>
          </w:p>
        </w:tc>
      </w:tr>
      <w:tr w:rsidR="008819E8" w:rsidRPr="005A66DA" w14:paraId="2ACC52EF" w14:textId="77777777">
        <w:tc>
          <w:tcPr>
            <w:tcW w:w="4518" w:type="dxa"/>
          </w:tcPr>
          <w:p w14:paraId="11386368"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Phone: </w:t>
            </w:r>
            <w:r w:rsidRPr="005A66DA">
              <w:rPr>
                <w:rFonts w:ascii="Arial" w:hAnsi="Arial" w:cs="Arial"/>
                <w:szCs w:val="22"/>
                <w:u w:val="single"/>
              </w:rPr>
              <w:tab/>
            </w:r>
          </w:p>
        </w:tc>
        <w:tc>
          <w:tcPr>
            <w:tcW w:w="5310" w:type="dxa"/>
          </w:tcPr>
          <w:p w14:paraId="3B4A41D5" w14:textId="77777777" w:rsidR="008819E8" w:rsidRPr="005A66DA" w:rsidRDefault="008819E8" w:rsidP="000F0589">
            <w:pPr>
              <w:tabs>
                <w:tab w:val="left" w:pos="360"/>
                <w:tab w:val="right" w:pos="4320"/>
              </w:tabs>
              <w:ind w:left="360"/>
              <w:rPr>
                <w:rFonts w:ascii="Arial" w:hAnsi="Arial" w:cs="Arial"/>
                <w:szCs w:val="22"/>
                <w:u w:val="single"/>
              </w:rPr>
            </w:pPr>
            <w:r w:rsidRPr="005A66DA">
              <w:rPr>
                <w:rFonts w:ascii="Arial" w:hAnsi="Arial" w:cs="Arial"/>
                <w:szCs w:val="22"/>
              </w:rPr>
              <w:t xml:space="preserve">Phone:  </w:t>
            </w:r>
          </w:p>
        </w:tc>
      </w:tr>
      <w:tr w:rsidR="008819E8" w:rsidRPr="005A66DA" w14:paraId="4C3EFD67" w14:textId="77777777">
        <w:tc>
          <w:tcPr>
            <w:tcW w:w="4518" w:type="dxa"/>
          </w:tcPr>
          <w:p w14:paraId="7B966A65" w14:textId="77777777" w:rsidR="008819E8" w:rsidRPr="005A66DA" w:rsidRDefault="008819E8">
            <w:pPr>
              <w:tabs>
                <w:tab w:val="left" w:pos="360"/>
                <w:tab w:val="right" w:pos="4320"/>
              </w:tabs>
              <w:ind w:left="360"/>
              <w:rPr>
                <w:rFonts w:ascii="Arial" w:hAnsi="Arial" w:cs="Arial"/>
                <w:szCs w:val="22"/>
                <w:u w:val="single"/>
              </w:rPr>
            </w:pPr>
            <w:r w:rsidRPr="005A66DA">
              <w:rPr>
                <w:rFonts w:ascii="Arial" w:hAnsi="Arial" w:cs="Arial"/>
                <w:szCs w:val="22"/>
              </w:rPr>
              <w:t xml:space="preserve">Facsimile: </w:t>
            </w:r>
            <w:r w:rsidRPr="005A66DA">
              <w:rPr>
                <w:rFonts w:ascii="Arial" w:hAnsi="Arial" w:cs="Arial"/>
                <w:szCs w:val="22"/>
                <w:u w:val="single"/>
              </w:rPr>
              <w:tab/>
            </w:r>
          </w:p>
        </w:tc>
        <w:tc>
          <w:tcPr>
            <w:tcW w:w="5310" w:type="dxa"/>
          </w:tcPr>
          <w:p w14:paraId="547CA125" w14:textId="77777777" w:rsidR="008819E8" w:rsidRPr="005A66DA" w:rsidRDefault="008819E8">
            <w:pPr>
              <w:tabs>
                <w:tab w:val="left" w:pos="360"/>
                <w:tab w:val="right" w:pos="4320"/>
              </w:tabs>
              <w:ind w:left="360"/>
              <w:rPr>
                <w:rFonts w:ascii="Arial" w:hAnsi="Arial" w:cs="Arial"/>
                <w:szCs w:val="22"/>
                <w:u w:val="single"/>
              </w:rPr>
            </w:pPr>
          </w:p>
        </w:tc>
      </w:tr>
    </w:tbl>
    <w:p w14:paraId="278C4704" w14:textId="77777777" w:rsidR="008819E8" w:rsidRPr="005A66DA" w:rsidRDefault="008819E8">
      <w:pPr>
        <w:rPr>
          <w:rFonts w:ascii="Arial" w:hAnsi="Arial" w:cs="Arial"/>
        </w:rPr>
      </w:pPr>
    </w:p>
    <w:p w14:paraId="4B8D1BD3" w14:textId="77777777" w:rsidR="008819E8" w:rsidRPr="005A66DA" w:rsidRDefault="008819E8">
      <w:pPr>
        <w:rPr>
          <w:rFonts w:ascii="Arial" w:hAnsi="Arial" w:cs="Arial"/>
        </w:rPr>
      </w:pPr>
    </w:p>
    <w:p w14:paraId="7F715067" w14:textId="77777777" w:rsidR="008819E8" w:rsidRPr="005A66DA" w:rsidRDefault="008819E8">
      <w:pPr>
        <w:pBdr>
          <w:bottom w:val="single" w:sz="6" w:space="1" w:color="auto"/>
        </w:pBdr>
        <w:rPr>
          <w:rFonts w:ascii="Arial" w:hAnsi="Arial" w:cs="Arial"/>
          <w:color w:val="000000"/>
          <w:szCs w:val="24"/>
        </w:rPr>
      </w:pPr>
    </w:p>
    <w:p w14:paraId="39268F0E" w14:textId="77777777" w:rsidR="00603822" w:rsidRDefault="008819E8" w:rsidP="00641B26">
      <w:pPr>
        <w:jc w:val="center"/>
        <w:rPr>
          <w:rStyle w:val="DeltaViewInsertion"/>
          <w:rFonts w:ascii="Arial" w:hAnsi="Arial" w:cs="Arial"/>
          <w:color w:val="auto"/>
          <w:u w:val="none"/>
        </w:rPr>
      </w:pPr>
      <w:r w:rsidRPr="005A66DA">
        <w:rPr>
          <w:rFonts w:ascii="Arial" w:hAnsi="Arial" w:cs="Arial"/>
          <w:i/>
          <w:szCs w:val="24"/>
        </w:rPr>
        <w:t xml:space="preserve">*** End of Appendix </w:t>
      </w:r>
      <w:r w:rsidR="0079694C">
        <w:rPr>
          <w:rFonts w:ascii="Arial" w:hAnsi="Arial" w:cs="Arial"/>
          <w:i/>
          <w:szCs w:val="24"/>
        </w:rPr>
        <w:t>F</w:t>
      </w:r>
      <w:r w:rsidRPr="005A66DA">
        <w:rPr>
          <w:rFonts w:ascii="Arial" w:hAnsi="Arial" w:cs="Arial"/>
          <w:i/>
          <w:szCs w:val="24"/>
        </w:rPr>
        <w:t>***</w:t>
      </w:r>
    </w:p>
    <w:p w14:paraId="71069B3B" w14:textId="77777777" w:rsidR="002E7991" w:rsidRDefault="002E7991" w:rsidP="00B349CF">
      <w:pPr>
        <w:pStyle w:val="TitleTOCExhibits"/>
        <w:tabs>
          <w:tab w:val="clear" w:pos="360"/>
        </w:tabs>
        <w:ind w:left="0" w:firstLine="0"/>
        <w:jc w:val="left"/>
        <w:outlineLvl w:val="0"/>
        <w:rPr>
          <w:rStyle w:val="DeltaViewInsertion"/>
          <w:rFonts w:ascii="Arial" w:hAnsi="Arial" w:cs="Arial"/>
          <w:color w:val="auto"/>
          <w:u w:val="none"/>
        </w:rPr>
        <w:sectPr w:rsidR="002E7991">
          <w:headerReference w:type="default" r:id="rId20"/>
          <w:pgSz w:w="12240" w:h="15840" w:code="1"/>
          <w:pgMar w:top="1440" w:right="1440" w:bottom="720" w:left="1440" w:header="389" w:footer="576" w:gutter="0"/>
          <w:paperSrc w:first="257" w:other="257"/>
          <w:cols w:space="720"/>
        </w:sectPr>
      </w:pPr>
      <w:bookmarkStart w:id="1391" w:name="_DV_M1745"/>
      <w:bookmarkStart w:id="1392" w:name="_DV_M1746"/>
      <w:bookmarkStart w:id="1393" w:name="_DV_M1747"/>
      <w:bookmarkStart w:id="1394" w:name="_DV_M1748"/>
      <w:bookmarkStart w:id="1395" w:name="_DV_M1749"/>
      <w:bookmarkStart w:id="1396" w:name="_DV_M1750"/>
      <w:bookmarkStart w:id="1397" w:name="_DV_M1751"/>
      <w:bookmarkStart w:id="1398" w:name="_DV_M1752"/>
      <w:bookmarkStart w:id="1399" w:name="_DV_M1753"/>
      <w:bookmarkStart w:id="1400" w:name="_DV_M1754"/>
      <w:bookmarkStart w:id="1401" w:name="_DV_M1755"/>
      <w:bookmarkStart w:id="1402" w:name="_DV_M1756"/>
      <w:bookmarkStart w:id="1403" w:name="_DV_M1757"/>
      <w:bookmarkStart w:id="1404" w:name="_DV_M1758"/>
      <w:bookmarkStart w:id="1405" w:name="_DV_M1759"/>
      <w:bookmarkStart w:id="1406" w:name="_DV_M1760"/>
      <w:bookmarkStart w:id="1407" w:name="_DV_M1761"/>
      <w:bookmarkStart w:id="1408" w:name="_DV_M1762"/>
      <w:bookmarkStart w:id="1409" w:name="_DV_M1763"/>
      <w:bookmarkStart w:id="1410" w:name="_DV_M1764"/>
      <w:bookmarkStart w:id="1411" w:name="_DV_M1765"/>
      <w:bookmarkStart w:id="1412" w:name="_DV_M1766"/>
      <w:bookmarkStart w:id="1413" w:name="_DV_M1767"/>
      <w:bookmarkStart w:id="1414" w:name="_DV_M1768"/>
      <w:bookmarkStart w:id="1415" w:name="_DV_M1769"/>
      <w:bookmarkStart w:id="1416" w:name="_DV_M1770"/>
      <w:bookmarkStart w:id="1417" w:name="_DV_M1772"/>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14:paraId="72583BA6" w14:textId="3DF53BF4"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1012ED6A" w14:textId="4FB307A4" w:rsidR="002E7991" w:rsidRPr="00B26BA4" w:rsidRDefault="002E7991" w:rsidP="00B26BA4">
      <w:pPr>
        <w:pStyle w:val="Heading1"/>
        <w:numPr>
          <w:ilvl w:val="0"/>
          <w:numId w:val="0"/>
        </w:numPr>
        <w:ind w:left="648"/>
        <w:jc w:val="center"/>
      </w:pPr>
      <w:bookmarkStart w:id="1418" w:name="_DV_M680"/>
      <w:bookmarkStart w:id="1419" w:name="_Toc40969654"/>
      <w:bookmarkEnd w:id="1418"/>
      <w:r w:rsidRPr="00B26BA4">
        <w:t>A</w:t>
      </w:r>
      <w:r w:rsidR="00B26BA4" w:rsidRPr="00B26BA4">
        <w:rPr>
          <w:caps w:val="0"/>
        </w:rPr>
        <w:t>ppendix</w:t>
      </w:r>
      <w:r w:rsidRPr="00B26BA4">
        <w:t xml:space="preserve"> G</w:t>
      </w:r>
      <w:r w:rsidR="00B349CF" w:rsidRPr="00B26BA4">
        <w:t xml:space="preserve"> – </w:t>
      </w:r>
      <w:r w:rsidRPr="00B26BA4">
        <w:t>FORM OF LETTER OF CREDIT</w:t>
      </w:r>
      <w:bookmarkEnd w:id="1419"/>
    </w:p>
    <w:p w14:paraId="412AB354" w14:textId="77777777" w:rsidR="002E7991" w:rsidRPr="00EA6C5D" w:rsidRDefault="002E7991" w:rsidP="002E7991">
      <w:pPr>
        <w:jc w:val="center"/>
        <w:rPr>
          <w:rFonts w:ascii="Arial" w:hAnsi="Arial" w:cs="Arial"/>
          <w:szCs w:val="24"/>
        </w:rPr>
      </w:pPr>
    </w:p>
    <w:p w14:paraId="1E2E83B8" w14:textId="77777777" w:rsidR="002E7991" w:rsidRPr="00EA6C5D" w:rsidRDefault="002E7991" w:rsidP="002E7991">
      <w:pPr>
        <w:jc w:val="center"/>
        <w:rPr>
          <w:rFonts w:ascii="Arial" w:hAnsi="Arial" w:cs="Arial"/>
          <w:b/>
          <w:szCs w:val="24"/>
          <w:u w:val="single"/>
        </w:rPr>
      </w:pPr>
    </w:p>
    <w:p w14:paraId="797FFA63" w14:textId="77777777" w:rsidR="002E7991" w:rsidRPr="00EA6C5D" w:rsidRDefault="002E7991" w:rsidP="002E7991">
      <w:pPr>
        <w:jc w:val="center"/>
        <w:rPr>
          <w:rFonts w:ascii="Arial" w:hAnsi="Arial" w:cs="Arial"/>
          <w:b/>
          <w:i/>
          <w:szCs w:val="24"/>
        </w:rPr>
      </w:pPr>
      <w:r w:rsidRPr="00EA6C5D">
        <w:rPr>
          <w:rFonts w:ascii="Arial" w:hAnsi="Arial" w:cs="Arial"/>
          <w:b/>
          <w:i/>
          <w:szCs w:val="24"/>
        </w:rPr>
        <w:t>Issuing Bank Letterhead and Address</w:t>
      </w:r>
    </w:p>
    <w:p w14:paraId="3DB5B248" w14:textId="77777777" w:rsidR="002E7991" w:rsidRPr="00EA6C5D" w:rsidRDefault="002E7991" w:rsidP="002E7991">
      <w:pPr>
        <w:jc w:val="center"/>
        <w:rPr>
          <w:rFonts w:ascii="Arial" w:hAnsi="Arial" w:cs="Arial"/>
          <w:b/>
          <w:i/>
          <w:szCs w:val="24"/>
        </w:rPr>
      </w:pPr>
    </w:p>
    <w:p w14:paraId="7E8559FB" w14:textId="77777777" w:rsidR="002E7991" w:rsidRPr="00EA6C5D" w:rsidRDefault="002E7991" w:rsidP="002E7991">
      <w:pPr>
        <w:jc w:val="center"/>
        <w:rPr>
          <w:rFonts w:ascii="Arial" w:hAnsi="Arial" w:cs="Arial"/>
          <w:b/>
          <w:i/>
          <w:szCs w:val="24"/>
        </w:rPr>
      </w:pPr>
    </w:p>
    <w:p w14:paraId="5CD9EC9D" w14:textId="77777777" w:rsidR="002E7991" w:rsidRPr="00EA6C5D" w:rsidRDefault="002E7991" w:rsidP="002E7991">
      <w:pPr>
        <w:rPr>
          <w:rFonts w:ascii="Arial" w:hAnsi="Arial" w:cs="Arial"/>
          <w:szCs w:val="24"/>
        </w:rPr>
      </w:pPr>
      <w:r w:rsidRPr="00EA6C5D">
        <w:rPr>
          <w:rFonts w:ascii="Arial" w:hAnsi="Arial" w:cs="Arial"/>
          <w:szCs w:val="24"/>
        </w:rPr>
        <w:t>STANDBY  LETTER OF CREDIT NO. XXXXXXXX</w:t>
      </w:r>
    </w:p>
    <w:p w14:paraId="2F573BBF" w14:textId="77777777" w:rsidR="002E7991" w:rsidRPr="00EA6C5D" w:rsidRDefault="002E7991" w:rsidP="002E7991">
      <w:pPr>
        <w:rPr>
          <w:rFonts w:ascii="Arial" w:hAnsi="Arial" w:cs="Arial"/>
          <w:szCs w:val="24"/>
        </w:rPr>
      </w:pPr>
    </w:p>
    <w:p w14:paraId="409BD9C4" w14:textId="77777777" w:rsidR="002E7991" w:rsidRPr="00EA6C5D" w:rsidRDefault="002E7991" w:rsidP="002E7991">
      <w:pPr>
        <w:rPr>
          <w:rFonts w:ascii="Arial" w:hAnsi="Arial" w:cs="Arial"/>
          <w:szCs w:val="24"/>
        </w:rPr>
      </w:pPr>
    </w:p>
    <w:p w14:paraId="35FE03B4" w14:textId="77777777" w:rsidR="002E7991" w:rsidRPr="00EA6C5D" w:rsidRDefault="002E7991" w:rsidP="002E7991">
      <w:pPr>
        <w:rPr>
          <w:rFonts w:ascii="Arial" w:hAnsi="Arial" w:cs="Arial"/>
          <w:szCs w:val="24"/>
        </w:rPr>
      </w:pPr>
      <w:r w:rsidRPr="00EA6C5D">
        <w:rPr>
          <w:rFonts w:ascii="Arial" w:hAnsi="Arial" w:cs="Arial"/>
          <w:b/>
          <w:szCs w:val="24"/>
        </w:rPr>
        <w:t>Date:</w:t>
      </w:r>
      <w:r w:rsidRPr="00EA6C5D">
        <w:rPr>
          <w:rFonts w:ascii="Arial" w:hAnsi="Arial" w:cs="Arial"/>
          <w:szCs w:val="24"/>
        </w:rPr>
        <w:t xml:space="preserve">  [insert issue date]</w:t>
      </w:r>
    </w:p>
    <w:p w14:paraId="6CE0DF83" w14:textId="77777777" w:rsidR="002E7991" w:rsidRPr="00EA6C5D" w:rsidRDefault="002E7991" w:rsidP="002E7991">
      <w:pPr>
        <w:rPr>
          <w:rFonts w:ascii="Arial" w:hAnsi="Arial" w:cs="Arial"/>
          <w:szCs w:val="24"/>
        </w:rPr>
      </w:pPr>
    </w:p>
    <w:tbl>
      <w:tblPr>
        <w:tblW w:w="10170" w:type="dxa"/>
        <w:tblLayout w:type="fixed"/>
        <w:tblLook w:val="01E0" w:firstRow="1" w:lastRow="1" w:firstColumn="1" w:lastColumn="1" w:noHBand="0" w:noVBand="0"/>
      </w:tblPr>
      <w:tblGrid>
        <w:gridCol w:w="1620"/>
        <w:gridCol w:w="3780"/>
        <w:gridCol w:w="1530"/>
        <w:gridCol w:w="3240"/>
      </w:tblGrid>
      <w:tr w:rsidR="002E7991" w:rsidRPr="00B349CF" w14:paraId="16DF1236" w14:textId="77777777" w:rsidTr="00EA6C5D">
        <w:tc>
          <w:tcPr>
            <w:tcW w:w="1620" w:type="dxa"/>
          </w:tcPr>
          <w:p w14:paraId="09EB9D9A" w14:textId="77777777" w:rsidR="002E7991" w:rsidRPr="00EA6C5D" w:rsidRDefault="002E7991" w:rsidP="00927427">
            <w:pPr>
              <w:rPr>
                <w:rFonts w:ascii="Arial" w:hAnsi="Arial" w:cs="Arial"/>
                <w:b/>
                <w:szCs w:val="24"/>
              </w:rPr>
            </w:pPr>
            <w:r w:rsidRPr="00EA6C5D">
              <w:rPr>
                <w:rFonts w:ascii="Arial" w:hAnsi="Arial" w:cs="Arial"/>
                <w:b/>
                <w:szCs w:val="24"/>
              </w:rPr>
              <w:t>Beneficiary:</w:t>
            </w:r>
          </w:p>
        </w:tc>
        <w:tc>
          <w:tcPr>
            <w:tcW w:w="3780" w:type="dxa"/>
          </w:tcPr>
          <w:p w14:paraId="2F09DDE9" w14:textId="77777777" w:rsidR="002E7991" w:rsidRPr="00EA6C5D" w:rsidRDefault="002E7991" w:rsidP="00927427">
            <w:pPr>
              <w:rPr>
                <w:rFonts w:ascii="Arial" w:hAnsi="Arial" w:cs="Arial"/>
                <w:b/>
                <w:szCs w:val="24"/>
              </w:rPr>
            </w:pPr>
            <w:r w:rsidRPr="00EA6C5D">
              <w:rPr>
                <w:rFonts w:ascii="Arial" w:hAnsi="Arial" w:cs="Arial"/>
                <w:szCs w:val="24"/>
              </w:rPr>
              <w:t>Redwood Coast Energy Authority</w:t>
            </w:r>
          </w:p>
        </w:tc>
        <w:tc>
          <w:tcPr>
            <w:tcW w:w="1530" w:type="dxa"/>
          </w:tcPr>
          <w:p w14:paraId="2892F9A1" w14:textId="77777777" w:rsidR="002E7991" w:rsidRPr="00EA6C5D" w:rsidRDefault="002E7991" w:rsidP="00927427">
            <w:pPr>
              <w:jc w:val="right"/>
              <w:rPr>
                <w:rFonts w:ascii="Arial" w:hAnsi="Arial" w:cs="Arial"/>
                <w:b/>
                <w:szCs w:val="24"/>
              </w:rPr>
            </w:pPr>
            <w:r w:rsidRPr="00EA6C5D">
              <w:rPr>
                <w:rFonts w:ascii="Arial" w:hAnsi="Arial" w:cs="Arial"/>
                <w:b/>
                <w:szCs w:val="24"/>
              </w:rPr>
              <w:t>Applicant:</w:t>
            </w:r>
          </w:p>
        </w:tc>
        <w:tc>
          <w:tcPr>
            <w:tcW w:w="3240" w:type="dxa"/>
          </w:tcPr>
          <w:p w14:paraId="297F61FE" w14:textId="77777777" w:rsidR="002E7991" w:rsidRPr="00EA6C5D" w:rsidRDefault="002E7991" w:rsidP="00927427">
            <w:pPr>
              <w:rPr>
                <w:rFonts w:ascii="Arial" w:hAnsi="Arial" w:cs="Arial"/>
                <w:b/>
                <w:szCs w:val="24"/>
              </w:rPr>
            </w:pPr>
            <w:r w:rsidRPr="00EA6C5D">
              <w:rPr>
                <w:rFonts w:ascii="Arial" w:hAnsi="Arial" w:cs="Arial"/>
                <w:szCs w:val="24"/>
              </w:rPr>
              <w:t>[Insert name and address of Applicant]</w:t>
            </w:r>
          </w:p>
        </w:tc>
      </w:tr>
      <w:tr w:rsidR="002E7991" w:rsidRPr="00B349CF" w14:paraId="01D8FEFD" w14:textId="77777777" w:rsidTr="00EA6C5D">
        <w:tc>
          <w:tcPr>
            <w:tcW w:w="1620" w:type="dxa"/>
          </w:tcPr>
          <w:p w14:paraId="06CA594B" w14:textId="77777777" w:rsidR="002E7991" w:rsidRPr="00EA6C5D" w:rsidRDefault="002E7991" w:rsidP="00927427">
            <w:pPr>
              <w:rPr>
                <w:rFonts w:ascii="Arial" w:hAnsi="Arial" w:cs="Arial"/>
                <w:b/>
                <w:szCs w:val="24"/>
              </w:rPr>
            </w:pPr>
          </w:p>
        </w:tc>
        <w:tc>
          <w:tcPr>
            <w:tcW w:w="3780" w:type="dxa"/>
          </w:tcPr>
          <w:p w14:paraId="1BD04427" w14:textId="77777777" w:rsidR="002E7991" w:rsidRPr="00EA6C5D" w:rsidRDefault="002E7991" w:rsidP="00927427">
            <w:pPr>
              <w:rPr>
                <w:rFonts w:ascii="Arial" w:hAnsi="Arial" w:cs="Arial"/>
                <w:szCs w:val="24"/>
              </w:rPr>
            </w:pPr>
            <w:r w:rsidRPr="00EA6C5D">
              <w:rPr>
                <w:rFonts w:ascii="Arial" w:hAnsi="Arial" w:cs="Arial"/>
                <w:szCs w:val="24"/>
              </w:rPr>
              <w:t>633 3</w:t>
            </w:r>
            <w:r w:rsidRPr="00EA6C5D">
              <w:rPr>
                <w:rFonts w:ascii="Arial" w:hAnsi="Arial" w:cs="Arial"/>
                <w:szCs w:val="24"/>
                <w:vertAlign w:val="superscript"/>
              </w:rPr>
              <w:t>rd</w:t>
            </w:r>
            <w:r w:rsidRPr="00EA6C5D">
              <w:rPr>
                <w:rFonts w:ascii="Arial" w:hAnsi="Arial" w:cs="Arial"/>
                <w:szCs w:val="24"/>
              </w:rPr>
              <w:t xml:space="preserve"> St,</w:t>
            </w:r>
          </w:p>
          <w:p w14:paraId="1FD33E99" w14:textId="77777777" w:rsidR="002E7991" w:rsidRPr="00EA6C5D" w:rsidRDefault="002E7991" w:rsidP="00927427">
            <w:pPr>
              <w:rPr>
                <w:rFonts w:ascii="Arial" w:hAnsi="Arial" w:cs="Arial"/>
                <w:b/>
                <w:szCs w:val="24"/>
              </w:rPr>
            </w:pPr>
            <w:r w:rsidRPr="00EA6C5D">
              <w:rPr>
                <w:rFonts w:ascii="Arial" w:hAnsi="Arial" w:cs="Arial"/>
                <w:szCs w:val="24"/>
              </w:rPr>
              <w:t xml:space="preserve">Eureka, CA 95501  </w:t>
            </w:r>
          </w:p>
        </w:tc>
        <w:tc>
          <w:tcPr>
            <w:tcW w:w="1530" w:type="dxa"/>
          </w:tcPr>
          <w:p w14:paraId="0615306D" w14:textId="77777777" w:rsidR="002E7991" w:rsidRPr="00EA6C5D" w:rsidRDefault="002E7991" w:rsidP="00927427">
            <w:pPr>
              <w:rPr>
                <w:rFonts w:ascii="Arial" w:hAnsi="Arial" w:cs="Arial"/>
                <w:b/>
                <w:szCs w:val="24"/>
              </w:rPr>
            </w:pPr>
          </w:p>
        </w:tc>
        <w:tc>
          <w:tcPr>
            <w:tcW w:w="3240" w:type="dxa"/>
          </w:tcPr>
          <w:p w14:paraId="75EF8BF4" w14:textId="77777777" w:rsidR="002E7991" w:rsidRPr="00EA6C5D" w:rsidRDefault="002E7991" w:rsidP="00927427">
            <w:pPr>
              <w:rPr>
                <w:rFonts w:ascii="Arial" w:hAnsi="Arial" w:cs="Arial"/>
                <w:b/>
                <w:szCs w:val="24"/>
              </w:rPr>
            </w:pPr>
          </w:p>
        </w:tc>
      </w:tr>
      <w:tr w:rsidR="002E7991" w:rsidRPr="00B349CF" w14:paraId="2FDA8716" w14:textId="77777777" w:rsidTr="00EA6C5D">
        <w:tc>
          <w:tcPr>
            <w:tcW w:w="1620" w:type="dxa"/>
          </w:tcPr>
          <w:p w14:paraId="7CBAE063" w14:textId="77777777" w:rsidR="002E7991" w:rsidRPr="00EA6C5D" w:rsidRDefault="002E7991" w:rsidP="00927427">
            <w:pPr>
              <w:rPr>
                <w:rFonts w:ascii="Arial" w:hAnsi="Arial" w:cs="Arial"/>
                <w:b/>
                <w:szCs w:val="24"/>
              </w:rPr>
            </w:pPr>
          </w:p>
        </w:tc>
        <w:tc>
          <w:tcPr>
            <w:tcW w:w="3780" w:type="dxa"/>
          </w:tcPr>
          <w:p w14:paraId="283F23D0" w14:textId="77777777" w:rsidR="002E7991" w:rsidRPr="00EA6C5D" w:rsidRDefault="002E7991" w:rsidP="00927427">
            <w:pPr>
              <w:rPr>
                <w:rFonts w:ascii="Arial" w:hAnsi="Arial" w:cs="Arial"/>
                <w:b/>
                <w:szCs w:val="24"/>
              </w:rPr>
            </w:pPr>
          </w:p>
        </w:tc>
        <w:tc>
          <w:tcPr>
            <w:tcW w:w="1530" w:type="dxa"/>
          </w:tcPr>
          <w:p w14:paraId="194DB80F" w14:textId="77777777" w:rsidR="002E7991" w:rsidRPr="00EA6C5D" w:rsidRDefault="002E7991" w:rsidP="00927427">
            <w:pPr>
              <w:rPr>
                <w:rFonts w:ascii="Arial" w:hAnsi="Arial" w:cs="Arial"/>
                <w:b/>
                <w:szCs w:val="24"/>
              </w:rPr>
            </w:pPr>
          </w:p>
        </w:tc>
        <w:tc>
          <w:tcPr>
            <w:tcW w:w="3240" w:type="dxa"/>
          </w:tcPr>
          <w:p w14:paraId="559AD497" w14:textId="77777777" w:rsidR="002E7991" w:rsidRPr="00EA6C5D" w:rsidRDefault="002E7991" w:rsidP="00927427">
            <w:pPr>
              <w:rPr>
                <w:rFonts w:ascii="Arial" w:hAnsi="Arial" w:cs="Arial"/>
                <w:b/>
                <w:szCs w:val="24"/>
              </w:rPr>
            </w:pPr>
          </w:p>
        </w:tc>
      </w:tr>
      <w:tr w:rsidR="002E7991" w:rsidRPr="00B349CF" w14:paraId="09B08714" w14:textId="77777777" w:rsidTr="00EA6C5D">
        <w:tc>
          <w:tcPr>
            <w:tcW w:w="1620" w:type="dxa"/>
          </w:tcPr>
          <w:p w14:paraId="6D7D35D9" w14:textId="77777777" w:rsidR="002E7991" w:rsidRPr="00EA6C5D" w:rsidRDefault="002E7991" w:rsidP="00927427">
            <w:pPr>
              <w:rPr>
                <w:rFonts w:ascii="Arial" w:hAnsi="Arial" w:cs="Arial"/>
                <w:b/>
                <w:szCs w:val="24"/>
              </w:rPr>
            </w:pPr>
          </w:p>
        </w:tc>
        <w:tc>
          <w:tcPr>
            <w:tcW w:w="3780" w:type="dxa"/>
          </w:tcPr>
          <w:p w14:paraId="7787C462" w14:textId="77777777" w:rsidR="002E7991" w:rsidRPr="00EA6C5D" w:rsidRDefault="002E7991" w:rsidP="00927427">
            <w:pPr>
              <w:rPr>
                <w:rFonts w:ascii="Arial" w:hAnsi="Arial" w:cs="Arial"/>
                <w:b/>
                <w:szCs w:val="24"/>
              </w:rPr>
            </w:pPr>
            <w:r w:rsidRPr="00EA6C5D">
              <w:rPr>
                <w:rFonts w:ascii="Arial" w:hAnsi="Arial" w:cs="Arial"/>
                <w:szCs w:val="24"/>
              </w:rPr>
              <w:t xml:space="preserve">Attention: </w:t>
            </w:r>
          </w:p>
        </w:tc>
        <w:tc>
          <w:tcPr>
            <w:tcW w:w="1530" w:type="dxa"/>
          </w:tcPr>
          <w:p w14:paraId="2E85DBDD" w14:textId="77777777" w:rsidR="002E7991" w:rsidRPr="00EA6C5D" w:rsidRDefault="002E7991" w:rsidP="00927427">
            <w:pPr>
              <w:rPr>
                <w:rFonts w:ascii="Arial" w:hAnsi="Arial" w:cs="Arial"/>
                <w:b/>
                <w:szCs w:val="24"/>
              </w:rPr>
            </w:pPr>
          </w:p>
        </w:tc>
        <w:tc>
          <w:tcPr>
            <w:tcW w:w="3240" w:type="dxa"/>
          </w:tcPr>
          <w:p w14:paraId="6050754A" w14:textId="77777777" w:rsidR="002E7991" w:rsidRPr="00EA6C5D" w:rsidRDefault="002E7991" w:rsidP="00927427">
            <w:pPr>
              <w:rPr>
                <w:rFonts w:ascii="Arial" w:hAnsi="Arial" w:cs="Arial"/>
                <w:b/>
                <w:szCs w:val="24"/>
              </w:rPr>
            </w:pPr>
          </w:p>
        </w:tc>
      </w:tr>
    </w:tbl>
    <w:p w14:paraId="543AD305" w14:textId="77777777" w:rsidR="002E7991" w:rsidRPr="00EA6C5D" w:rsidRDefault="002E7991" w:rsidP="002E7991">
      <w:pPr>
        <w:rPr>
          <w:rFonts w:ascii="Arial" w:hAnsi="Arial" w:cs="Arial"/>
          <w:b/>
          <w:szCs w:val="24"/>
        </w:rPr>
      </w:pPr>
    </w:p>
    <w:p w14:paraId="6FBE4EF7" w14:textId="77777777" w:rsidR="002E7991" w:rsidRPr="00EA6C5D" w:rsidRDefault="002E7991" w:rsidP="002E7991">
      <w:pPr>
        <w:rPr>
          <w:rFonts w:ascii="Arial" w:hAnsi="Arial" w:cs="Arial"/>
          <w:szCs w:val="24"/>
        </w:rPr>
      </w:pPr>
      <w:r w:rsidRPr="00EA6C5D">
        <w:rPr>
          <w:rFonts w:ascii="Arial" w:hAnsi="Arial" w:cs="Arial"/>
          <w:b/>
          <w:szCs w:val="24"/>
        </w:rPr>
        <w:t xml:space="preserve">Letter of Credit Amount:  </w:t>
      </w:r>
      <w:r w:rsidRPr="00EA6C5D">
        <w:rPr>
          <w:rFonts w:ascii="Arial" w:hAnsi="Arial" w:cs="Arial"/>
          <w:szCs w:val="24"/>
        </w:rPr>
        <w:t>[insert amount]</w:t>
      </w:r>
    </w:p>
    <w:p w14:paraId="72E84600" w14:textId="77777777" w:rsidR="002E7991" w:rsidRPr="00EA6C5D" w:rsidRDefault="002E7991" w:rsidP="002E7991">
      <w:pPr>
        <w:rPr>
          <w:rFonts w:ascii="Arial" w:hAnsi="Arial" w:cs="Arial"/>
          <w:szCs w:val="24"/>
        </w:rPr>
      </w:pPr>
    </w:p>
    <w:p w14:paraId="53D259F9" w14:textId="77777777" w:rsidR="002E7991" w:rsidRPr="00EA6C5D" w:rsidRDefault="002E7991" w:rsidP="002E7991">
      <w:pPr>
        <w:rPr>
          <w:rFonts w:ascii="Arial" w:hAnsi="Arial" w:cs="Arial"/>
          <w:szCs w:val="24"/>
        </w:rPr>
      </w:pPr>
      <w:r w:rsidRPr="00EA6C5D">
        <w:rPr>
          <w:rFonts w:ascii="Arial" w:hAnsi="Arial" w:cs="Arial"/>
          <w:b/>
          <w:szCs w:val="24"/>
        </w:rPr>
        <w:t xml:space="preserve">Expiry Date: </w:t>
      </w:r>
      <w:r w:rsidRPr="00EA6C5D">
        <w:rPr>
          <w:rFonts w:ascii="Arial" w:hAnsi="Arial" w:cs="Arial"/>
          <w:szCs w:val="24"/>
        </w:rPr>
        <w:t>[insert expiry date]</w:t>
      </w:r>
    </w:p>
    <w:p w14:paraId="47D2758E" w14:textId="77777777" w:rsidR="002E7991" w:rsidRPr="00EA6C5D" w:rsidRDefault="002E7991" w:rsidP="002E7991">
      <w:pPr>
        <w:rPr>
          <w:rFonts w:ascii="Arial" w:hAnsi="Arial" w:cs="Arial"/>
          <w:b/>
          <w:szCs w:val="24"/>
        </w:rPr>
      </w:pPr>
    </w:p>
    <w:p w14:paraId="6FF4A917" w14:textId="77777777" w:rsidR="002E7991" w:rsidRPr="00EA6C5D" w:rsidRDefault="002E7991" w:rsidP="002E7991">
      <w:pPr>
        <w:rPr>
          <w:rFonts w:ascii="Arial" w:hAnsi="Arial" w:cs="Arial"/>
          <w:szCs w:val="24"/>
        </w:rPr>
      </w:pPr>
      <w:r w:rsidRPr="00EA6C5D">
        <w:rPr>
          <w:rFonts w:ascii="Arial" w:hAnsi="Arial" w:cs="Arial"/>
          <w:szCs w:val="24"/>
        </w:rPr>
        <w:t>Ladies and Gentlemen:</w:t>
      </w:r>
    </w:p>
    <w:p w14:paraId="1807D5C3" w14:textId="77777777" w:rsidR="002E7991" w:rsidRPr="00EA6C5D" w:rsidRDefault="002E7991" w:rsidP="002E7991">
      <w:pPr>
        <w:rPr>
          <w:rFonts w:ascii="Arial" w:hAnsi="Arial" w:cs="Arial"/>
          <w:szCs w:val="24"/>
        </w:rPr>
      </w:pPr>
    </w:p>
    <w:p w14:paraId="7FA05DCC" w14:textId="77777777" w:rsidR="002E7991" w:rsidRPr="00EA6C5D" w:rsidRDefault="002E7991" w:rsidP="002E7991">
      <w:pPr>
        <w:rPr>
          <w:rFonts w:ascii="Arial" w:hAnsi="Arial" w:cs="Arial"/>
          <w:szCs w:val="24"/>
        </w:rPr>
      </w:pPr>
      <w:r w:rsidRPr="00EA6C5D">
        <w:rPr>
          <w:rFonts w:ascii="Arial" w:hAnsi="Arial" w:cs="Arial"/>
          <w:szCs w:val="24"/>
        </w:rPr>
        <w:t xml:space="preserve">By order of </w:t>
      </w:r>
      <w:r w:rsidRPr="00EA6C5D">
        <w:rPr>
          <w:rFonts w:ascii="Arial" w:hAnsi="Arial" w:cs="Arial"/>
          <w:b/>
          <w:szCs w:val="24"/>
        </w:rPr>
        <w:t>[insert name of Applicant]</w:t>
      </w:r>
      <w:r w:rsidRPr="00EA6C5D">
        <w:rPr>
          <w:rFonts w:ascii="Arial" w:hAnsi="Arial" w:cs="Arial"/>
          <w:szCs w:val="24"/>
        </w:rPr>
        <w:t xml:space="preserve"> (“Applicant”), we hereby issue in favor of Redwood Coast Energy Authority (the “Beneficiary”) our irrevocable standby letter of credit No.  </w:t>
      </w:r>
      <w:r w:rsidRPr="00EA6C5D">
        <w:rPr>
          <w:rFonts w:ascii="Arial" w:hAnsi="Arial" w:cs="Arial"/>
          <w:b/>
          <w:szCs w:val="24"/>
        </w:rPr>
        <w:t>[insert number</w:t>
      </w:r>
      <w:r w:rsidRPr="00EA6C5D">
        <w:rPr>
          <w:rFonts w:ascii="Arial" w:hAnsi="Arial" w:cs="Arial"/>
          <w:szCs w:val="24"/>
        </w:rPr>
        <w:t xml:space="preserve"> </w:t>
      </w:r>
      <w:r w:rsidRPr="00EA6C5D">
        <w:rPr>
          <w:rFonts w:ascii="Arial" w:hAnsi="Arial" w:cs="Arial"/>
          <w:b/>
          <w:szCs w:val="24"/>
        </w:rPr>
        <w:t xml:space="preserve">of letter of credit] </w:t>
      </w:r>
      <w:r w:rsidRPr="00EA6C5D">
        <w:rPr>
          <w:rFonts w:ascii="Arial" w:hAnsi="Arial" w:cs="Arial"/>
          <w:szCs w:val="24"/>
        </w:rPr>
        <w:t xml:space="preserve">(“Letter of Credit”), for the account of Applicant, for drawings up to but not to exceed the aggregate sum of U.S. $ </w:t>
      </w:r>
      <w:r w:rsidRPr="00EA6C5D">
        <w:rPr>
          <w:rFonts w:ascii="Arial" w:hAnsi="Arial" w:cs="Arial"/>
          <w:b/>
          <w:szCs w:val="24"/>
        </w:rPr>
        <w:t>[insert amount in figures followed by (amount in words)]</w:t>
      </w:r>
      <w:r w:rsidRPr="00EA6C5D">
        <w:rPr>
          <w:rFonts w:ascii="Arial" w:hAnsi="Arial" w:cs="Arial"/>
          <w:szCs w:val="24"/>
        </w:rPr>
        <w:t xml:space="preserve"> (“Letter of Credit Amount”). This Letter of Credit is available with </w:t>
      </w:r>
      <w:r w:rsidRPr="00EA6C5D">
        <w:rPr>
          <w:rFonts w:ascii="Arial" w:hAnsi="Arial" w:cs="Arial"/>
          <w:b/>
          <w:szCs w:val="24"/>
        </w:rPr>
        <w:t>[insert name of issuing bank, and the city and state in which it is located]</w:t>
      </w:r>
      <w:r w:rsidRPr="00EA6C5D">
        <w:rPr>
          <w:rFonts w:ascii="Arial" w:hAnsi="Arial" w:cs="Arial"/>
          <w:szCs w:val="24"/>
        </w:rPr>
        <w:t xml:space="preserve"> by sight payment, at our offices located at the address stated below, effective immediately, and it will expire at our close of business on </w:t>
      </w:r>
      <w:r w:rsidRPr="00EA6C5D">
        <w:rPr>
          <w:rFonts w:ascii="Arial" w:hAnsi="Arial" w:cs="Arial"/>
          <w:b/>
          <w:szCs w:val="24"/>
        </w:rPr>
        <w:t>[insert expiry date]</w:t>
      </w:r>
      <w:r w:rsidRPr="00EA6C5D">
        <w:rPr>
          <w:rFonts w:ascii="Arial" w:hAnsi="Arial" w:cs="Arial"/>
          <w:szCs w:val="24"/>
        </w:rPr>
        <w:t xml:space="preserve"> (the “Expiry Date”). </w:t>
      </w:r>
    </w:p>
    <w:p w14:paraId="463B51A5" w14:textId="77777777" w:rsidR="002E7991" w:rsidRPr="00EA6C5D" w:rsidRDefault="002E7991" w:rsidP="002E7991">
      <w:pPr>
        <w:rPr>
          <w:rFonts w:ascii="Arial" w:hAnsi="Arial" w:cs="Arial"/>
          <w:szCs w:val="24"/>
        </w:rPr>
      </w:pPr>
    </w:p>
    <w:p w14:paraId="6CB80E91" w14:textId="77777777" w:rsidR="002E7991" w:rsidRPr="00EA6C5D" w:rsidRDefault="002E7991" w:rsidP="002E7991">
      <w:pPr>
        <w:rPr>
          <w:rFonts w:ascii="Arial" w:hAnsi="Arial" w:cs="Arial"/>
          <w:szCs w:val="24"/>
        </w:rPr>
      </w:pPr>
      <w:r w:rsidRPr="00EA6C5D">
        <w:rPr>
          <w:rFonts w:ascii="Arial" w:hAnsi="Arial" w:cs="Arial"/>
          <w:szCs w:val="24"/>
        </w:rPr>
        <w:t>Funds under this Letter of Credit are available to the Beneficiary against presentation of the following documents:</w:t>
      </w:r>
    </w:p>
    <w:p w14:paraId="6C13B288" w14:textId="77777777" w:rsidR="002E7991" w:rsidRPr="00EA6C5D" w:rsidRDefault="002E7991" w:rsidP="002E7991">
      <w:pPr>
        <w:rPr>
          <w:rFonts w:ascii="Arial" w:hAnsi="Arial" w:cs="Arial"/>
          <w:szCs w:val="24"/>
        </w:rPr>
      </w:pPr>
    </w:p>
    <w:p w14:paraId="4AB4EDF0" w14:textId="77777777" w:rsidR="002E7991" w:rsidRPr="00EA6C5D" w:rsidRDefault="002E7991" w:rsidP="002E7991">
      <w:pPr>
        <w:tabs>
          <w:tab w:val="left" w:pos="432"/>
        </w:tabs>
        <w:rPr>
          <w:rFonts w:ascii="Arial" w:hAnsi="Arial" w:cs="Arial"/>
          <w:szCs w:val="24"/>
        </w:rPr>
      </w:pPr>
      <w:r w:rsidRPr="00EA6C5D">
        <w:rPr>
          <w:rFonts w:ascii="Arial" w:hAnsi="Arial" w:cs="Arial"/>
          <w:szCs w:val="24"/>
        </w:rPr>
        <w:t>1.</w:t>
      </w:r>
      <w:r w:rsidRPr="00EA6C5D">
        <w:rPr>
          <w:rFonts w:ascii="Arial" w:hAnsi="Arial" w:cs="Arial"/>
          <w:szCs w:val="24"/>
        </w:rPr>
        <w:tab/>
        <w:t xml:space="preserve">Beneficiary’s signed and dated sight draft in the form of Exhibit A hereto, referencing this Letter of Credit No. </w:t>
      </w:r>
      <w:r w:rsidRPr="00EA6C5D">
        <w:rPr>
          <w:rFonts w:ascii="Arial" w:hAnsi="Arial" w:cs="Arial"/>
          <w:b/>
          <w:szCs w:val="24"/>
        </w:rPr>
        <w:t>[insert number]</w:t>
      </w:r>
      <w:r w:rsidRPr="00EA6C5D">
        <w:rPr>
          <w:rFonts w:ascii="Arial" w:hAnsi="Arial" w:cs="Arial"/>
          <w:szCs w:val="24"/>
        </w:rPr>
        <w:t xml:space="preserve"> and stating the amount of the demand; and</w:t>
      </w:r>
    </w:p>
    <w:p w14:paraId="1A18E4A2" w14:textId="77777777" w:rsidR="002E7991" w:rsidRPr="00EA6C5D" w:rsidRDefault="002E7991" w:rsidP="002E7991">
      <w:pPr>
        <w:rPr>
          <w:rFonts w:ascii="Arial" w:hAnsi="Arial" w:cs="Arial"/>
          <w:szCs w:val="24"/>
        </w:rPr>
      </w:pPr>
    </w:p>
    <w:p w14:paraId="4807E987" w14:textId="77777777" w:rsidR="002E7991" w:rsidRPr="00EA6C5D" w:rsidRDefault="002E7991" w:rsidP="002E7991">
      <w:pPr>
        <w:tabs>
          <w:tab w:val="left" w:pos="432"/>
        </w:tabs>
        <w:rPr>
          <w:rFonts w:ascii="Arial" w:hAnsi="Arial" w:cs="Arial"/>
          <w:szCs w:val="24"/>
        </w:rPr>
      </w:pPr>
      <w:r w:rsidRPr="00EA6C5D">
        <w:rPr>
          <w:rFonts w:ascii="Arial" w:hAnsi="Arial" w:cs="Arial"/>
          <w:szCs w:val="24"/>
        </w:rPr>
        <w:t>2.</w:t>
      </w:r>
      <w:r w:rsidRPr="00EA6C5D">
        <w:rPr>
          <w:rFonts w:ascii="Arial" w:hAnsi="Arial" w:cs="Arial"/>
          <w:szCs w:val="24"/>
        </w:rPr>
        <w:tab/>
        <w:t>One of the following statements signed by an authorized representative or officer of Beneficiary:</w:t>
      </w:r>
    </w:p>
    <w:p w14:paraId="7296AF3D" w14:textId="77777777" w:rsidR="002E7991" w:rsidRPr="00EA6C5D" w:rsidRDefault="002E7991" w:rsidP="002E7991">
      <w:pPr>
        <w:rPr>
          <w:rFonts w:ascii="Arial" w:hAnsi="Arial" w:cs="Arial"/>
          <w:szCs w:val="24"/>
        </w:rPr>
      </w:pPr>
    </w:p>
    <w:p w14:paraId="19CDB724" w14:textId="77777777" w:rsidR="002E7991" w:rsidRPr="00EA6C5D" w:rsidRDefault="002E7991" w:rsidP="002E7991">
      <w:pPr>
        <w:ind w:left="432"/>
        <w:rPr>
          <w:rFonts w:ascii="Arial" w:hAnsi="Arial" w:cs="Arial"/>
          <w:szCs w:val="24"/>
        </w:rPr>
      </w:pPr>
      <w:r w:rsidRPr="00EA6C5D">
        <w:rPr>
          <w:rFonts w:ascii="Arial" w:hAnsi="Arial" w:cs="Arial"/>
          <w:szCs w:val="24"/>
        </w:rPr>
        <w:t xml:space="preserve">A.   “Pursuant to the terms of that certain </w:t>
      </w:r>
      <w:r w:rsidRPr="00EA6C5D">
        <w:rPr>
          <w:rFonts w:ascii="Arial" w:hAnsi="Arial" w:cs="Arial"/>
          <w:b/>
          <w:szCs w:val="24"/>
        </w:rPr>
        <w:t>[insert name of the agreement]</w:t>
      </w:r>
      <w:r w:rsidRPr="00EA6C5D">
        <w:rPr>
          <w:rFonts w:ascii="Arial" w:hAnsi="Arial" w:cs="Arial"/>
          <w:szCs w:val="24"/>
        </w:rPr>
        <w:t xml:space="preserve"> (the “Agreement”), dated </w:t>
      </w:r>
      <w:r w:rsidRPr="00EA6C5D">
        <w:rPr>
          <w:rFonts w:ascii="Arial" w:hAnsi="Arial" w:cs="Arial"/>
          <w:b/>
          <w:szCs w:val="24"/>
        </w:rPr>
        <w:t>[insert date of the Agreement]</w:t>
      </w:r>
      <w:r w:rsidRPr="00EA6C5D">
        <w:rPr>
          <w:rFonts w:ascii="Arial" w:hAnsi="Arial" w:cs="Arial"/>
          <w:szCs w:val="24"/>
        </w:rPr>
        <w:t xml:space="preserve">, between Beneficiary and </w:t>
      </w:r>
      <w:r w:rsidRPr="00EA6C5D">
        <w:rPr>
          <w:rFonts w:ascii="Arial" w:hAnsi="Arial" w:cs="Arial"/>
          <w:b/>
          <w:szCs w:val="24"/>
        </w:rPr>
        <w:t xml:space="preserve">[insert name of Seller under the Agreement], </w:t>
      </w:r>
      <w:r w:rsidRPr="00EA6C5D">
        <w:rPr>
          <w:rFonts w:ascii="Arial" w:hAnsi="Arial" w:cs="Arial"/>
          <w:szCs w:val="24"/>
        </w:rPr>
        <w:t xml:space="preserve">Beneficiary is entitled to draw under Letter of Credit No. </w:t>
      </w:r>
      <w:r w:rsidRPr="00EA6C5D">
        <w:rPr>
          <w:rFonts w:ascii="Arial" w:hAnsi="Arial" w:cs="Arial"/>
          <w:b/>
          <w:szCs w:val="24"/>
        </w:rPr>
        <w:t xml:space="preserve">[insert number] </w:t>
      </w:r>
      <w:r w:rsidRPr="00EA6C5D">
        <w:rPr>
          <w:rFonts w:ascii="Arial" w:hAnsi="Arial" w:cs="Arial"/>
          <w:szCs w:val="24"/>
        </w:rPr>
        <w:t xml:space="preserve">amounts owed by </w:t>
      </w:r>
      <w:r w:rsidRPr="00EA6C5D">
        <w:rPr>
          <w:rFonts w:ascii="Arial" w:hAnsi="Arial" w:cs="Arial"/>
          <w:b/>
          <w:szCs w:val="24"/>
        </w:rPr>
        <w:t xml:space="preserve">[insert name of Seller under the Agreement] </w:t>
      </w:r>
      <w:r w:rsidRPr="00EA6C5D">
        <w:rPr>
          <w:rFonts w:ascii="Arial" w:hAnsi="Arial" w:cs="Arial"/>
          <w:szCs w:val="24"/>
        </w:rPr>
        <w:t>under the Agreement; or</w:t>
      </w:r>
    </w:p>
    <w:p w14:paraId="03F79CD9" w14:textId="77777777" w:rsidR="002E7991" w:rsidRPr="00EA6C5D" w:rsidRDefault="002E7991" w:rsidP="002E7991">
      <w:pPr>
        <w:ind w:left="432"/>
        <w:rPr>
          <w:rFonts w:ascii="Arial" w:hAnsi="Arial" w:cs="Arial"/>
          <w:szCs w:val="24"/>
        </w:rPr>
      </w:pPr>
    </w:p>
    <w:p w14:paraId="4D48F039" w14:textId="77777777" w:rsidR="002E7991" w:rsidRPr="00EA6C5D" w:rsidRDefault="002E7991" w:rsidP="002E7991">
      <w:pPr>
        <w:ind w:left="432"/>
        <w:rPr>
          <w:rFonts w:ascii="Arial" w:hAnsi="Arial" w:cs="Arial"/>
          <w:szCs w:val="24"/>
        </w:rPr>
      </w:pPr>
      <w:r w:rsidRPr="00EA6C5D">
        <w:rPr>
          <w:rFonts w:ascii="Arial" w:hAnsi="Arial" w:cs="Arial"/>
          <w:szCs w:val="24"/>
        </w:rPr>
        <w:t xml:space="preserve">B.   “Letter of Credit No. </w:t>
      </w:r>
      <w:r w:rsidRPr="00EA6C5D">
        <w:rPr>
          <w:rFonts w:ascii="Arial" w:hAnsi="Arial" w:cs="Arial"/>
          <w:b/>
          <w:szCs w:val="24"/>
        </w:rPr>
        <w:t>[insert number]</w:t>
      </w:r>
      <w:r w:rsidRPr="00EA6C5D">
        <w:rPr>
          <w:rFonts w:ascii="Arial" w:hAnsi="Arial" w:cs="Arial"/>
          <w:szCs w:val="24"/>
        </w:rPr>
        <w:t xml:space="preserve"> will expire in thirty (30) days or less and </w:t>
      </w:r>
      <w:r w:rsidRPr="00EA6C5D">
        <w:rPr>
          <w:rFonts w:ascii="Arial" w:hAnsi="Arial" w:cs="Arial"/>
          <w:b/>
          <w:szCs w:val="24"/>
        </w:rPr>
        <w:t xml:space="preserve">[insert name of Seller under the Agreement] </w:t>
      </w:r>
      <w:r w:rsidRPr="00EA6C5D">
        <w:rPr>
          <w:rFonts w:ascii="Arial" w:hAnsi="Arial" w:cs="Arial"/>
          <w:szCs w:val="24"/>
        </w:rPr>
        <w:t>has not provided replacement security acceptable to Beneficiary.</w:t>
      </w:r>
    </w:p>
    <w:p w14:paraId="023487D0" w14:textId="77777777" w:rsidR="002E7991" w:rsidRPr="00EA6C5D" w:rsidRDefault="002E7991" w:rsidP="002E7991">
      <w:pPr>
        <w:rPr>
          <w:rFonts w:ascii="Arial" w:hAnsi="Arial" w:cs="Arial"/>
          <w:szCs w:val="24"/>
        </w:rPr>
      </w:pPr>
    </w:p>
    <w:p w14:paraId="344AE685" w14:textId="77777777" w:rsidR="002E7991" w:rsidRPr="00EA6C5D" w:rsidRDefault="002E7991" w:rsidP="002E7991">
      <w:pPr>
        <w:keepNext/>
        <w:rPr>
          <w:rFonts w:ascii="Arial" w:hAnsi="Arial" w:cs="Arial"/>
          <w:szCs w:val="24"/>
        </w:rPr>
      </w:pPr>
      <w:r w:rsidRPr="00EA6C5D">
        <w:rPr>
          <w:rFonts w:ascii="Arial" w:hAnsi="Arial" w:cs="Arial"/>
          <w:szCs w:val="24"/>
        </w:rPr>
        <w:t>Special Conditions:</w:t>
      </w:r>
    </w:p>
    <w:p w14:paraId="387A3963" w14:textId="77777777" w:rsidR="002E7991" w:rsidRPr="00EA6C5D" w:rsidRDefault="002E7991" w:rsidP="002E7991">
      <w:pPr>
        <w:keepNext/>
        <w:rPr>
          <w:rFonts w:ascii="Arial" w:hAnsi="Arial" w:cs="Arial"/>
          <w:szCs w:val="24"/>
        </w:rPr>
      </w:pPr>
    </w:p>
    <w:p w14:paraId="43F856DE" w14:textId="77777777" w:rsidR="002E7991" w:rsidRPr="00EA6C5D" w:rsidRDefault="002E7991" w:rsidP="002E7991">
      <w:pPr>
        <w:ind w:left="360" w:hanging="360"/>
        <w:rPr>
          <w:rFonts w:ascii="Arial" w:hAnsi="Arial" w:cs="Arial"/>
          <w:szCs w:val="24"/>
        </w:rPr>
      </w:pPr>
      <w:r w:rsidRPr="00EA6C5D">
        <w:rPr>
          <w:rFonts w:ascii="Arial" w:hAnsi="Arial" w:cs="Arial"/>
          <w:szCs w:val="24"/>
        </w:rPr>
        <w:t>1.</w:t>
      </w:r>
      <w:r w:rsidRPr="00EA6C5D">
        <w:rPr>
          <w:rFonts w:ascii="Arial" w:hAnsi="Arial" w:cs="Arial"/>
          <w:szCs w:val="24"/>
        </w:rPr>
        <w:tab/>
        <w:t>Partial and multiple drawings under this Letter of Credit are allowed;</w:t>
      </w:r>
    </w:p>
    <w:p w14:paraId="29295C90" w14:textId="77777777" w:rsidR="002E7991" w:rsidRPr="00EA6C5D" w:rsidRDefault="002E7991" w:rsidP="002E7991">
      <w:pPr>
        <w:ind w:left="360" w:hanging="360"/>
        <w:rPr>
          <w:rFonts w:ascii="Arial" w:hAnsi="Arial" w:cs="Arial"/>
          <w:szCs w:val="24"/>
        </w:rPr>
      </w:pPr>
      <w:r w:rsidRPr="00EA6C5D">
        <w:rPr>
          <w:rFonts w:ascii="Arial" w:hAnsi="Arial" w:cs="Arial"/>
          <w:szCs w:val="24"/>
        </w:rPr>
        <w:t>2.</w:t>
      </w:r>
      <w:r w:rsidRPr="00EA6C5D">
        <w:rPr>
          <w:rFonts w:ascii="Arial" w:hAnsi="Arial" w:cs="Arial"/>
          <w:szCs w:val="24"/>
        </w:rPr>
        <w:tab/>
        <w:t>All banking charges associated with this Letter of Credit are for the account of the Applicant;</w:t>
      </w:r>
    </w:p>
    <w:p w14:paraId="32D0D8F4" w14:textId="77777777" w:rsidR="002E7991" w:rsidRPr="00EA6C5D" w:rsidRDefault="002E7991" w:rsidP="002E7991">
      <w:pPr>
        <w:ind w:left="360" w:hanging="360"/>
        <w:rPr>
          <w:rFonts w:ascii="Arial" w:hAnsi="Arial" w:cs="Arial"/>
          <w:szCs w:val="24"/>
        </w:rPr>
      </w:pPr>
      <w:r w:rsidRPr="00EA6C5D">
        <w:rPr>
          <w:rFonts w:ascii="Arial" w:hAnsi="Arial" w:cs="Arial"/>
          <w:szCs w:val="24"/>
        </w:rPr>
        <w:t>3.</w:t>
      </w:r>
      <w:r w:rsidRPr="00EA6C5D">
        <w:rPr>
          <w:rFonts w:ascii="Arial" w:hAnsi="Arial" w:cs="Arial"/>
          <w:szCs w:val="24"/>
        </w:rPr>
        <w:tab/>
        <w:t>This Letter of Credit is not transferable; and</w:t>
      </w:r>
    </w:p>
    <w:p w14:paraId="111FDDEA" w14:textId="77777777" w:rsidR="002E7991" w:rsidRPr="00EA6C5D" w:rsidRDefault="002E7991" w:rsidP="002E7991">
      <w:pPr>
        <w:ind w:left="360" w:hanging="360"/>
        <w:rPr>
          <w:rFonts w:ascii="Arial" w:hAnsi="Arial" w:cs="Arial"/>
          <w:szCs w:val="24"/>
        </w:rPr>
      </w:pPr>
      <w:r w:rsidRPr="00EA6C5D">
        <w:rPr>
          <w:rFonts w:ascii="Arial" w:hAnsi="Arial" w:cs="Arial"/>
          <w:szCs w:val="24"/>
        </w:rPr>
        <w:t>4.</w:t>
      </w:r>
      <w:r w:rsidRPr="00EA6C5D">
        <w:rPr>
          <w:rFonts w:ascii="Arial" w:hAnsi="Arial" w:cs="Arial"/>
          <w:szCs w:val="24"/>
        </w:rPr>
        <w:tab/>
        <w:t>The Expiry Date of this Letter of Credit shall be automatically extended without a written amendment for a period of one year and on each successive Expiry Date, unless at least sixty (60) days before the then current Expiry Date, we notify you by registered mail or courier that we elect not to extend the Expiry Date of this Letter of Credit for such additional period.</w:t>
      </w:r>
    </w:p>
    <w:p w14:paraId="0E91023F" w14:textId="77777777" w:rsidR="002E7991" w:rsidRPr="00EA6C5D" w:rsidRDefault="002E7991" w:rsidP="002E7991">
      <w:pPr>
        <w:ind w:left="360" w:hanging="360"/>
        <w:rPr>
          <w:rFonts w:ascii="Arial" w:hAnsi="Arial" w:cs="Arial"/>
          <w:szCs w:val="24"/>
        </w:rPr>
      </w:pPr>
    </w:p>
    <w:p w14:paraId="6C0FF31D" w14:textId="77777777" w:rsidR="002E7991" w:rsidRPr="00EA6C5D" w:rsidRDefault="002E7991" w:rsidP="002E7991">
      <w:pPr>
        <w:rPr>
          <w:rFonts w:ascii="Arial" w:hAnsi="Arial" w:cs="Arial"/>
          <w:szCs w:val="24"/>
        </w:rPr>
      </w:pPr>
      <w:r w:rsidRPr="00EA6C5D">
        <w:rPr>
          <w:rFonts w:ascii="Arial" w:hAnsi="Arial" w:cs="Arial"/>
          <w:szCs w:val="24"/>
        </w:rPr>
        <w:t xml:space="preserve">We engage with you that drafts drawn under and in compliance with the terms of this Letter of Credit will be duly honored upon presentation, on or before the Expiry Date (or after the Expiry Date as provided below), at our offices at </w:t>
      </w:r>
      <w:r w:rsidRPr="00EA6C5D">
        <w:rPr>
          <w:rFonts w:ascii="Arial" w:hAnsi="Arial" w:cs="Arial"/>
          <w:b/>
          <w:szCs w:val="24"/>
        </w:rPr>
        <w:t>[insert issuing bank’s address for drawings]</w:t>
      </w:r>
      <w:r w:rsidRPr="00EA6C5D">
        <w:rPr>
          <w:rFonts w:ascii="Arial" w:hAnsi="Arial" w:cs="Arial"/>
          <w:szCs w:val="24"/>
        </w:rPr>
        <w:t>.</w:t>
      </w:r>
    </w:p>
    <w:p w14:paraId="3AEEA3A2" w14:textId="77777777" w:rsidR="002E7991" w:rsidRPr="00EA6C5D" w:rsidRDefault="002E7991" w:rsidP="002E7991">
      <w:pPr>
        <w:rPr>
          <w:rFonts w:ascii="Arial" w:hAnsi="Arial" w:cs="Arial"/>
          <w:szCs w:val="24"/>
        </w:rPr>
      </w:pPr>
    </w:p>
    <w:p w14:paraId="700860AE" w14:textId="77777777" w:rsidR="002E7991" w:rsidRPr="00EA6C5D" w:rsidRDefault="002E7991" w:rsidP="002E7991">
      <w:pPr>
        <w:rPr>
          <w:rFonts w:ascii="Arial" w:hAnsi="Arial" w:cs="Arial"/>
          <w:szCs w:val="24"/>
        </w:rPr>
      </w:pPr>
      <w:r w:rsidRPr="00EA6C5D">
        <w:rPr>
          <w:rFonts w:ascii="Arial" w:hAnsi="Arial" w:cs="Arial"/>
          <w:szCs w:val="24"/>
        </w:rPr>
        <w:t xml:space="preserve">All demands for payment shall be made by presentation of originals or copies of documents; or by facsimile transmission of documents to </w:t>
      </w:r>
      <w:r w:rsidRPr="00EA6C5D">
        <w:rPr>
          <w:rFonts w:ascii="Arial" w:hAnsi="Arial" w:cs="Arial"/>
          <w:b/>
          <w:szCs w:val="24"/>
        </w:rPr>
        <w:t>[insert fax number]</w:t>
      </w:r>
      <w:r w:rsidRPr="00EA6C5D">
        <w:rPr>
          <w:rFonts w:ascii="Arial" w:hAnsi="Arial" w:cs="Arial"/>
          <w:szCs w:val="24"/>
        </w:rPr>
        <w:t xml:space="preserve">, Attention: </w:t>
      </w:r>
      <w:r w:rsidRPr="00EA6C5D">
        <w:rPr>
          <w:rFonts w:ascii="Arial" w:hAnsi="Arial" w:cs="Arial"/>
          <w:b/>
          <w:szCs w:val="24"/>
        </w:rPr>
        <w:t>[insert name of issuing bank’s receiving department]</w:t>
      </w:r>
      <w:r w:rsidRPr="00EA6C5D">
        <w:rPr>
          <w:rFonts w:ascii="Arial" w:hAnsi="Arial" w:cs="Arial"/>
          <w:szCs w:val="24"/>
        </w:rPr>
        <w:t xml:space="preserve">, with originals or copies of documents to follow by overnight mail.  If presentation is made by facsimile transmission, you may contact us at </w:t>
      </w:r>
      <w:r w:rsidRPr="00EA6C5D">
        <w:rPr>
          <w:rFonts w:ascii="Arial" w:hAnsi="Arial" w:cs="Arial"/>
          <w:b/>
          <w:szCs w:val="24"/>
        </w:rPr>
        <w:t>[insert phone number]</w:t>
      </w:r>
      <w:r w:rsidRPr="00EA6C5D">
        <w:rPr>
          <w:rFonts w:ascii="Arial" w:hAnsi="Arial" w:cs="Arial"/>
          <w:szCs w:val="24"/>
        </w:rPr>
        <w:t xml:space="preserve"> to confirm our receipt of the transmission.  Your failure to seek such a telephone confirmation does not affect our obligation to honor such a presentation.</w:t>
      </w:r>
    </w:p>
    <w:p w14:paraId="0C71E375" w14:textId="77777777" w:rsidR="002E7991" w:rsidRPr="00EA6C5D" w:rsidRDefault="002E7991" w:rsidP="002E7991">
      <w:pPr>
        <w:rPr>
          <w:rFonts w:ascii="Arial" w:hAnsi="Arial" w:cs="Arial"/>
          <w:szCs w:val="24"/>
        </w:rPr>
      </w:pPr>
    </w:p>
    <w:p w14:paraId="082FB6E1" w14:textId="77777777" w:rsidR="002E7991" w:rsidRPr="00EA6C5D" w:rsidRDefault="002E7991" w:rsidP="002E7991">
      <w:pPr>
        <w:rPr>
          <w:rFonts w:ascii="Arial" w:hAnsi="Arial" w:cs="Arial"/>
          <w:szCs w:val="24"/>
        </w:rPr>
      </w:pPr>
      <w:r w:rsidRPr="00EA6C5D">
        <w:rPr>
          <w:rFonts w:ascii="Arial" w:hAnsi="Arial" w:cs="Arial"/>
          <w:szCs w:val="24"/>
        </w:rPr>
        <w:t>Our payments against complying presentations under this Letter of Credit will be made no later than on the sixth (6th) banking day following a complying presentation.</w:t>
      </w:r>
    </w:p>
    <w:p w14:paraId="29879222" w14:textId="77777777" w:rsidR="002E7991" w:rsidRPr="00EA6C5D" w:rsidRDefault="002E7991" w:rsidP="002E7991">
      <w:pPr>
        <w:rPr>
          <w:rFonts w:ascii="Arial" w:hAnsi="Arial" w:cs="Arial"/>
          <w:szCs w:val="24"/>
        </w:rPr>
      </w:pPr>
    </w:p>
    <w:p w14:paraId="50FDE543" w14:textId="77777777" w:rsidR="002E7991" w:rsidRPr="00EA6C5D" w:rsidRDefault="002E7991" w:rsidP="002E7991">
      <w:pPr>
        <w:rPr>
          <w:rFonts w:ascii="Arial" w:hAnsi="Arial" w:cs="Arial"/>
          <w:szCs w:val="24"/>
        </w:rPr>
      </w:pPr>
      <w:r w:rsidRPr="00EA6C5D">
        <w:rPr>
          <w:rFonts w:ascii="Arial" w:hAnsi="Arial" w:cs="Arial"/>
          <w:szCs w:val="24"/>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14:paraId="37511D0C" w14:textId="77777777" w:rsidR="002E7991" w:rsidRPr="00EA6C5D" w:rsidRDefault="002E7991" w:rsidP="002E7991">
      <w:pPr>
        <w:rPr>
          <w:rFonts w:ascii="Arial" w:hAnsi="Arial" w:cs="Arial"/>
          <w:szCs w:val="24"/>
        </w:rPr>
      </w:pPr>
    </w:p>
    <w:p w14:paraId="3DD429CE" w14:textId="77777777" w:rsidR="002E7991" w:rsidRPr="00EA6C5D" w:rsidRDefault="002E7991" w:rsidP="002E7991">
      <w:pPr>
        <w:rPr>
          <w:rFonts w:ascii="Arial" w:hAnsi="Arial" w:cs="Arial"/>
          <w:szCs w:val="24"/>
        </w:rPr>
      </w:pPr>
      <w:r w:rsidRPr="00EA6C5D">
        <w:rPr>
          <w:rFonts w:ascii="Arial" w:hAnsi="Arial" w:cs="Arial"/>
          <w:szCs w:val="24"/>
        </w:rPr>
        <w:lastRenderedPageBreak/>
        <w:t xml:space="preserve">Except as otherwise specifically stated herein, this Letter of Credit is subject to and governed by the </w:t>
      </w:r>
      <w:r w:rsidRPr="00EA6C5D">
        <w:rPr>
          <w:rFonts w:ascii="Arial" w:hAnsi="Arial" w:cs="Arial"/>
          <w:i/>
          <w:szCs w:val="24"/>
        </w:rPr>
        <w:t>Uniform Customs and Practice for Documentary Credits, 2007 Revision,</w:t>
      </w:r>
      <w:r w:rsidRPr="00EA6C5D">
        <w:rPr>
          <w:rFonts w:ascii="Arial" w:hAnsi="Arial" w:cs="Arial"/>
          <w:szCs w:val="24"/>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within thirty (30) days after the resumption of our business and effect payment accordingly.</w:t>
      </w:r>
    </w:p>
    <w:p w14:paraId="0F549284" w14:textId="77777777" w:rsidR="002E7991" w:rsidRPr="00EA6C5D" w:rsidRDefault="002E7991" w:rsidP="002E7991">
      <w:pPr>
        <w:rPr>
          <w:rFonts w:ascii="Arial" w:hAnsi="Arial" w:cs="Arial"/>
          <w:szCs w:val="24"/>
        </w:rPr>
      </w:pPr>
    </w:p>
    <w:p w14:paraId="3A857ACA" w14:textId="77777777" w:rsidR="002E7991" w:rsidRPr="00EA6C5D" w:rsidRDefault="002E7991" w:rsidP="002E7991">
      <w:pPr>
        <w:rPr>
          <w:rFonts w:ascii="Arial" w:hAnsi="Arial" w:cs="Arial"/>
          <w:szCs w:val="24"/>
        </w:rPr>
      </w:pPr>
      <w:r w:rsidRPr="00EA6C5D">
        <w:rPr>
          <w:rFonts w:ascii="Arial" w:hAnsi="Arial" w:cs="Arial"/>
          <w:szCs w:val="24"/>
        </w:rPr>
        <w:t>The law of the State of California shall apply to any matters not covered by the UCP 600.</w:t>
      </w:r>
    </w:p>
    <w:p w14:paraId="1868AFF9" w14:textId="77777777" w:rsidR="00B349CF" w:rsidRDefault="00B349CF" w:rsidP="002E7991">
      <w:pPr>
        <w:rPr>
          <w:rFonts w:ascii="Arial" w:hAnsi="Arial" w:cs="Arial"/>
          <w:szCs w:val="24"/>
        </w:rPr>
      </w:pPr>
    </w:p>
    <w:p w14:paraId="642FC9C4" w14:textId="4E11B565" w:rsidR="002E7991" w:rsidRPr="00EA6C5D" w:rsidRDefault="002E7991" w:rsidP="002E7991">
      <w:pPr>
        <w:rPr>
          <w:rFonts w:ascii="Arial" w:hAnsi="Arial" w:cs="Arial"/>
          <w:szCs w:val="24"/>
        </w:rPr>
      </w:pPr>
      <w:r w:rsidRPr="00EA6C5D">
        <w:rPr>
          <w:rFonts w:ascii="Arial" w:hAnsi="Arial" w:cs="Arial"/>
          <w:szCs w:val="24"/>
        </w:rPr>
        <w:t xml:space="preserve">For telephone assistance regarding this Letter of Credit, please contact us at </w:t>
      </w:r>
      <w:r w:rsidRPr="00EA6C5D">
        <w:rPr>
          <w:rFonts w:ascii="Arial" w:hAnsi="Arial" w:cs="Arial"/>
          <w:b/>
          <w:szCs w:val="24"/>
        </w:rPr>
        <w:t>[insert number and any other necessary details]</w:t>
      </w:r>
      <w:r w:rsidRPr="00EA6C5D">
        <w:rPr>
          <w:rFonts w:ascii="Arial" w:hAnsi="Arial" w:cs="Arial"/>
          <w:szCs w:val="24"/>
        </w:rPr>
        <w:t>.</w:t>
      </w:r>
    </w:p>
    <w:p w14:paraId="278E091B" w14:textId="77777777" w:rsidR="002E7991" w:rsidRPr="00EA6C5D" w:rsidRDefault="002E7991" w:rsidP="002E7991">
      <w:pPr>
        <w:rPr>
          <w:rFonts w:ascii="Arial" w:hAnsi="Arial" w:cs="Arial"/>
          <w:szCs w:val="24"/>
        </w:rPr>
      </w:pPr>
    </w:p>
    <w:p w14:paraId="0F002721" w14:textId="77777777" w:rsidR="002E7991" w:rsidRPr="00EA6C5D" w:rsidRDefault="002E7991" w:rsidP="002E7991">
      <w:pPr>
        <w:rPr>
          <w:rFonts w:ascii="Arial" w:hAnsi="Arial" w:cs="Arial"/>
          <w:szCs w:val="24"/>
        </w:rPr>
      </w:pPr>
      <w:r w:rsidRPr="00EA6C5D">
        <w:rPr>
          <w:rFonts w:ascii="Arial" w:hAnsi="Arial" w:cs="Arial"/>
          <w:szCs w:val="24"/>
        </w:rPr>
        <w:t>Very truly yours,</w:t>
      </w:r>
    </w:p>
    <w:p w14:paraId="13E9DA0F" w14:textId="77777777" w:rsidR="002E7991" w:rsidRPr="00EA6C5D" w:rsidRDefault="002E7991" w:rsidP="002E7991">
      <w:pPr>
        <w:rPr>
          <w:rFonts w:ascii="Arial" w:hAnsi="Arial" w:cs="Arial"/>
          <w:szCs w:val="24"/>
        </w:rPr>
      </w:pPr>
    </w:p>
    <w:tbl>
      <w:tblPr>
        <w:tblW w:w="4320" w:type="dxa"/>
        <w:tblLook w:val="01E0" w:firstRow="1" w:lastRow="1" w:firstColumn="1" w:lastColumn="1" w:noHBand="0" w:noVBand="0"/>
      </w:tblPr>
      <w:tblGrid>
        <w:gridCol w:w="923"/>
        <w:gridCol w:w="3397"/>
      </w:tblGrid>
      <w:tr w:rsidR="002E7991" w:rsidRPr="00B349CF" w14:paraId="164F0751" w14:textId="77777777" w:rsidTr="00927427">
        <w:trPr>
          <w:trHeight w:val="432"/>
        </w:trPr>
        <w:tc>
          <w:tcPr>
            <w:tcW w:w="4320" w:type="dxa"/>
            <w:gridSpan w:val="2"/>
            <w:vAlign w:val="bottom"/>
          </w:tcPr>
          <w:p w14:paraId="0D5F265A" w14:textId="77777777" w:rsidR="002E7991" w:rsidRPr="00EA6C5D" w:rsidRDefault="002E7991" w:rsidP="00927427">
            <w:pPr>
              <w:rPr>
                <w:rFonts w:ascii="Arial" w:hAnsi="Arial" w:cs="Arial"/>
                <w:szCs w:val="24"/>
              </w:rPr>
            </w:pPr>
            <w:r w:rsidRPr="00EA6C5D">
              <w:rPr>
                <w:rFonts w:ascii="Arial" w:hAnsi="Arial" w:cs="Arial"/>
                <w:b/>
                <w:szCs w:val="24"/>
              </w:rPr>
              <w:t>[insert name of issuing bank]</w:t>
            </w:r>
          </w:p>
        </w:tc>
      </w:tr>
      <w:tr w:rsidR="002E7991" w:rsidRPr="00B349CF" w14:paraId="1CECCB46" w14:textId="77777777" w:rsidTr="00927427">
        <w:trPr>
          <w:trHeight w:val="432"/>
        </w:trPr>
        <w:tc>
          <w:tcPr>
            <w:tcW w:w="856" w:type="dxa"/>
            <w:vAlign w:val="bottom"/>
          </w:tcPr>
          <w:p w14:paraId="70D85FE0" w14:textId="77777777" w:rsidR="002E7991" w:rsidRPr="00EA6C5D" w:rsidRDefault="002E7991" w:rsidP="00927427">
            <w:pPr>
              <w:jc w:val="right"/>
              <w:rPr>
                <w:rFonts w:ascii="Arial" w:hAnsi="Arial" w:cs="Arial"/>
                <w:szCs w:val="24"/>
              </w:rPr>
            </w:pPr>
            <w:r w:rsidRPr="00EA6C5D">
              <w:rPr>
                <w:rFonts w:ascii="Arial" w:hAnsi="Arial" w:cs="Arial"/>
                <w:szCs w:val="24"/>
              </w:rPr>
              <w:t>By:</w:t>
            </w:r>
          </w:p>
        </w:tc>
        <w:tc>
          <w:tcPr>
            <w:tcW w:w="3464" w:type="dxa"/>
            <w:tcBorders>
              <w:bottom w:val="single" w:sz="4" w:space="0" w:color="auto"/>
            </w:tcBorders>
            <w:vAlign w:val="bottom"/>
          </w:tcPr>
          <w:p w14:paraId="37E31015" w14:textId="77777777" w:rsidR="002E7991" w:rsidRPr="00EA6C5D" w:rsidRDefault="002E7991" w:rsidP="00927427">
            <w:pPr>
              <w:rPr>
                <w:rFonts w:ascii="Arial" w:hAnsi="Arial" w:cs="Arial"/>
                <w:szCs w:val="24"/>
              </w:rPr>
            </w:pPr>
          </w:p>
        </w:tc>
      </w:tr>
      <w:tr w:rsidR="002E7991" w:rsidRPr="00B349CF" w14:paraId="50197D97" w14:textId="77777777" w:rsidTr="00927427">
        <w:trPr>
          <w:trHeight w:val="288"/>
        </w:trPr>
        <w:tc>
          <w:tcPr>
            <w:tcW w:w="856" w:type="dxa"/>
            <w:vAlign w:val="bottom"/>
          </w:tcPr>
          <w:p w14:paraId="433F0782" w14:textId="77777777" w:rsidR="002E7991" w:rsidRPr="00EA6C5D" w:rsidRDefault="002E7991" w:rsidP="00927427">
            <w:pPr>
              <w:jc w:val="right"/>
              <w:rPr>
                <w:rFonts w:ascii="Arial" w:hAnsi="Arial" w:cs="Arial"/>
                <w:szCs w:val="24"/>
              </w:rPr>
            </w:pPr>
          </w:p>
        </w:tc>
        <w:tc>
          <w:tcPr>
            <w:tcW w:w="3464" w:type="dxa"/>
            <w:tcBorders>
              <w:top w:val="single" w:sz="4" w:space="0" w:color="auto"/>
            </w:tcBorders>
          </w:tcPr>
          <w:p w14:paraId="640FE037" w14:textId="77777777" w:rsidR="002E7991" w:rsidRPr="00EA6C5D" w:rsidRDefault="002E7991" w:rsidP="00927427">
            <w:pPr>
              <w:jc w:val="center"/>
              <w:rPr>
                <w:rFonts w:ascii="Arial" w:hAnsi="Arial" w:cs="Arial"/>
                <w:szCs w:val="24"/>
              </w:rPr>
            </w:pPr>
            <w:r w:rsidRPr="00EA6C5D">
              <w:rPr>
                <w:rFonts w:ascii="Arial" w:hAnsi="Arial" w:cs="Arial"/>
                <w:szCs w:val="24"/>
              </w:rPr>
              <w:t>Authorized Signature</w:t>
            </w:r>
          </w:p>
        </w:tc>
      </w:tr>
      <w:tr w:rsidR="002E7991" w:rsidRPr="00B349CF" w14:paraId="6452C276" w14:textId="77777777" w:rsidTr="00927427">
        <w:trPr>
          <w:trHeight w:val="504"/>
        </w:trPr>
        <w:tc>
          <w:tcPr>
            <w:tcW w:w="856" w:type="dxa"/>
            <w:vAlign w:val="bottom"/>
          </w:tcPr>
          <w:p w14:paraId="7CF3DB00" w14:textId="77777777" w:rsidR="002E7991" w:rsidRPr="00EA6C5D" w:rsidRDefault="002E7991" w:rsidP="00927427">
            <w:pPr>
              <w:jc w:val="right"/>
              <w:rPr>
                <w:rFonts w:ascii="Arial" w:hAnsi="Arial" w:cs="Arial"/>
                <w:szCs w:val="24"/>
              </w:rPr>
            </w:pPr>
            <w:r w:rsidRPr="00EA6C5D">
              <w:rPr>
                <w:rFonts w:ascii="Arial" w:hAnsi="Arial" w:cs="Arial"/>
                <w:szCs w:val="24"/>
              </w:rPr>
              <w:t>Name:</w:t>
            </w:r>
          </w:p>
        </w:tc>
        <w:tc>
          <w:tcPr>
            <w:tcW w:w="3464" w:type="dxa"/>
            <w:tcBorders>
              <w:bottom w:val="single" w:sz="4" w:space="0" w:color="auto"/>
            </w:tcBorders>
            <w:vAlign w:val="bottom"/>
          </w:tcPr>
          <w:p w14:paraId="32258457" w14:textId="77777777" w:rsidR="002E7991" w:rsidRPr="00EA6C5D" w:rsidRDefault="002E7991" w:rsidP="00927427">
            <w:pPr>
              <w:jc w:val="center"/>
              <w:rPr>
                <w:rFonts w:ascii="Arial" w:hAnsi="Arial" w:cs="Arial"/>
                <w:b/>
                <w:szCs w:val="24"/>
              </w:rPr>
            </w:pPr>
            <w:r w:rsidRPr="00EA6C5D">
              <w:rPr>
                <w:rFonts w:ascii="Arial" w:hAnsi="Arial" w:cs="Arial"/>
                <w:b/>
                <w:szCs w:val="24"/>
              </w:rPr>
              <w:t>[print or type name]</w:t>
            </w:r>
          </w:p>
        </w:tc>
      </w:tr>
      <w:tr w:rsidR="002E7991" w:rsidRPr="00B349CF" w14:paraId="539AC80D" w14:textId="77777777" w:rsidTr="00927427">
        <w:trPr>
          <w:trHeight w:val="504"/>
        </w:trPr>
        <w:tc>
          <w:tcPr>
            <w:tcW w:w="856" w:type="dxa"/>
            <w:vAlign w:val="bottom"/>
          </w:tcPr>
          <w:p w14:paraId="55FB264C" w14:textId="77777777" w:rsidR="002E7991" w:rsidRPr="00EA6C5D" w:rsidRDefault="002E7991" w:rsidP="00927427">
            <w:pPr>
              <w:jc w:val="right"/>
              <w:rPr>
                <w:rFonts w:ascii="Arial" w:hAnsi="Arial" w:cs="Arial"/>
                <w:szCs w:val="24"/>
              </w:rPr>
            </w:pPr>
            <w:r w:rsidRPr="00EA6C5D">
              <w:rPr>
                <w:rFonts w:ascii="Arial" w:hAnsi="Arial" w:cs="Arial"/>
                <w:szCs w:val="24"/>
              </w:rPr>
              <w:t>Title:</w:t>
            </w:r>
          </w:p>
        </w:tc>
        <w:tc>
          <w:tcPr>
            <w:tcW w:w="3464" w:type="dxa"/>
            <w:tcBorders>
              <w:top w:val="single" w:sz="4" w:space="0" w:color="auto"/>
              <w:bottom w:val="single" w:sz="4" w:space="0" w:color="auto"/>
            </w:tcBorders>
            <w:vAlign w:val="bottom"/>
          </w:tcPr>
          <w:p w14:paraId="1EF90E00" w14:textId="77777777" w:rsidR="002E7991" w:rsidRPr="00EA6C5D" w:rsidRDefault="002E7991" w:rsidP="00927427">
            <w:pPr>
              <w:rPr>
                <w:rFonts w:ascii="Arial" w:hAnsi="Arial" w:cs="Arial"/>
                <w:szCs w:val="24"/>
              </w:rPr>
            </w:pPr>
          </w:p>
        </w:tc>
      </w:tr>
    </w:tbl>
    <w:p w14:paraId="73F98172" w14:textId="77777777" w:rsidR="002E7991" w:rsidRDefault="002E7991" w:rsidP="002E7991">
      <w:pPr>
        <w:rPr>
          <w:szCs w:val="22"/>
        </w:rPr>
      </w:pPr>
    </w:p>
    <w:p w14:paraId="45E7F3BE" w14:textId="77777777" w:rsidR="002E7991" w:rsidRDefault="002E7991" w:rsidP="002E7991">
      <w:pPr>
        <w:rPr>
          <w:szCs w:val="22"/>
        </w:rPr>
      </w:pPr>
    </w:p>
    <w:p w14:paraId="0409C1CE" w14:textId="055CBE3A"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11DC3470" w14:textId="77777777" w:rsidR="002E7991" w:rsidRPr="005A66DA" w:rsidRDefault="002E7991" w:rsidP="002E7991">
      <w:pPr>
        <w:pBdr>
          <w:bottom w:val="single" w:sz="6" w:space="1" w:color="auto"/>
        </w:pBdr>
        <w:rPr>
          <w:rFonts w:ascii="Arial" w:hAnsi="Arial" w:cs="Arial"/>
          <w:color w:val="000000"/>
          <w:szCs w:val="24"/>
        </w:rPr>
      </w:pPr>
    </w:p>
    <w:p w14:paraId="47D46D0D" w14:textId="5D75A6EA" w:rsidR="002E7991" w:rsidRDefault="002E7991" w:rsidP="002E7991">
      <w:pPr>
        <w:jc w:val="center"/>
        <w:rPr>
          <w:rStyle w:val="DeltaViewInsertion"/>
          <w:rFonts w:ascii="Arial" w:hAnsi="Arial" w:cs="Arial"/>
          <w:color w:val="auto"/>
          <w:u w:val="none"/>
        </w:rPr>
      </w:pPr>
      <w:r w:rsidRPr="005A66DA">
        <w:rPr>
          <w:rFonts w:ascii="Arial" w:hAnsi="Arial" w:cs="Arial"/>
          <w:i/>
          <w:szCs w:val="24"/>
        </w:rPr>
        <w:t xml:space="preserve">*** End of Appendix </w:t>
      </w:r>
      <w:r>
        <w:rPr>
          <w:rFonts w:ascii="Arial" w:hAnsi="Arial" w:cs="Arial"/>
          <w:i/>
          <w:szCs w:val="24"/>
        </w:rPr>
        <w:t>G</w:t>
      </w:r>
      <w:r w:rsidRPr="005A66DA">
        <w:rPr>
          <w:rFonts w:ascii="Arial" w:hAnsi="Arial" w:cs="Arial"/>
          <w:i/>
          <w:szCs w:val="24"/>
        </w:rPr>
        <w:t>***</w:t>
      </w:r>
    </w:p>
    <w:p w14:paraId="29358084" w14:textId="77777777"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sectPr w:rsidR="002E7991">
          <w:headerReference w:type="default" r:id="rId21"/>
          <w:pgSz w:w="12240" w:h="15840" w:code="1"/>
          <w:pgMar w:top="1440" w:right="1440" w:bottom="720" w:left="1440" w:header="389" w:footer="576" w:gutter="0"/>
          <w:paperSrc w:first="257" w:other="257"/>
          <w:cols w:space="720"/>
        </w:sectPr>
      </w:pPr>
    </w:p>
    <w:p w14:paraId="2FDB4823" w14:textId="0B27D400" w:rsidR="002E7991" w:rsidRPr="00EA6C5D" w:rsidRDefault="00B349CF" w:rsidP="00B26BA4">
      <w:pPr>
        <w:pStyle w:val="Heading1"/>
        <w:numPr>
          <w:ilvl w:val="0"/>
          <w:numId w:val="0"/>
        </w:numPr>
        <w:ind w:left="648"/>
        <w:jc w:val="center"/>
      </w:pPr>
      <w:bookmarkStart w:id="1420" w:name="_Toc40969655"/>
      <w:r w:rsidRPr="00EA6C5D">
        <w:lastRenderedPageBreak/>
        <w:t>A</w:t>
      </w:r>
      <w:r w:rsidR="00B26BA4" w:rsidRPr="00EA6C5D">
        <w:rPr>
          <w:caps w:val="0"/>
        </w:rPr>
        <w:t>ppendix</w:t>
      </w:r>
      <w:r w:rsidRPr="00EA6C5D">
        <w:t xml:space="preserve"> H – </w:t>
      </w:r>
      <w:r w:rsidR="002E7991" w:rsidRPr="00EA6C5D">
        <w:t>FORM OF CONSENT TO ASSIGNMENT</w:t>
      </w:r>
      <w:bookmarkEnd w:id="1420"/>
    </w:p>
    <w:p w14:paraId="0A6B317F" w14:textId="77777777" w:rsidR="002E7991" w:rsidRPr="00EA6C5D" w:rsidRDefault="002E7991" w:rsidP="002E7991">
      <w:pPr>
        <w:tabs>
          <w:tab w:val="left" w:pos="720"/>
        </w:tabs>
        <w:rPr>
          <w:rFonts w:ascii="Arial" w:hAnsi="Arial" w:cs="Arial"/>
          <w:b/>
          <w:szCs w:val="24"/>
        </w:rPr>
      </w:pPr>
    </w:p>
    <w:p w14:paraId="4D569340" w14:textId="77777777" w:rsidR="002E7991" w:rsidRPr="00EA6C5D" w:rsidRDefault="002E7991" w:rsidP="002E7991">
      <w:pPr>
        <w:rPr>
          <w:rFonts w:ascii="Arial" w:hAnsi="Arial" w:cs="Arial"/>
          <w:szCs w:val="24"/>
        </w:rPr>
      </w:pPr>
    </w:p>
    <w:p w14:paraId="0D5BEE59" w14:textId="77777777" w:rsidR="002E7991" w:rsidRPr="00EA6C5D" w:rsidRDefault="002E7991" w:rsidP="002E7991">
      <w:pPr>
        <w:spacing w:after="240"/>
        <w:jc w:val="center"/>
        <w:rPr>
          <w:rFonts w:ascii="Arial" w:hAnsi="Arial" w:cs="Arial"/>
          <w:b/>
          <w:szCs w:val="24"/>
          <w:u w:val="single"/>
        </w:rPr>
      </w:pPr>
      <w:r w:rsidRPr="00EA6C5D">
        <w:rPr>
          <w:rFonts w:ascii="Arial" w:hAnsi="Arial" w:cs="Arial"/>
          <w:b/>
          <w:szCs w:val="24"/>
          <w:u w:val="single"/>
        </w:rPr>
        <w:t>CONSENT AND AGREEMENT</w:t>
      </w:r>
    </w:p>
    <w:p w14:paraId="1AD3759F" w14:textId="77777777" w:rsidR="002E7991" w:rsidRPr="00EA6C5D" w:rsidRDefault="002E7991" w:rsidP="002E7991">
      <w:pPr>
        <w:rPr>
          <w:rFonts w:ascii="Arial" w:hAnsi="Arial" w:cs="Arial"/>
          <w:szCs w:val="24"/>
        </w:rPr>
      </w:pPr>
      <w:r w:rsidRPr="00EA6C5D">
        <w:rPr>
          <w:rFonts w:ascii="Arial" w:hAnsi="Arial" w:cs="Arial"/>
          <w:szCs w:val="24"/>
        </w:rPr>
        <w:t xml:space="preserve">This CONSENT AND AGREEMENT (“Consent and Agreement”) is entered into as of </w:t>
      </w:r>
      <w:r w:rsidRPr="00EA6C5D">
        <w:rPr>
          <w:rFonts w:ascii="Arial" w:hAnsi="Arial" w:cs="Arial"/>
          <w:b/>
          <w:szCs w:val="24"/>
        </w:rPr>
        <w:t>[_______ __, 2___]</w:t>
      </w:r>
      <w:r w:rsidRPr="00EA6C5D">
        <w:rPr>
          <w:rFonts w:ascii="Arial" w:hAnsi="Arial" w:cs="Arial"/>
          <w:szCs w:val="24"/>
        </w:rPr>
        <w:t xml:space="preserve">, between REDWOOD COAST ENERGY AUTHORITY (“RCEA”), and </w:t>
      </w:r>
      <w:r w:rsidRPr="00EA6C5D">
        <w:rPr>
          <w:rFonts w:ascii="Arial" w:hAnsi="Arial" w:cs="Arial"/>
          <w:b/>
          <w:szCs w:val="24"/>
        </w:rPr>
        <w:t>[_________________]</w:t>
      </w:r>
      <w:r w:rsidRPr="00EA6C5D">
        <w:rPr>
          <w:rFonts w:ascii="Arial" w:hAnsi="Arial" w:cs="Arial"/>
          <w:szCs w:val="24"/>
        </w:rPr>
        <w:t xml:space="preserve"> , as collateral agent (in such capacity, “Financing Provider”), for the benefit of various financial institutions (collectively, the “Secured Parties”) providing financing to [_______] (“Seller”).  RCEA, Seller, and the Financing Provider shall each individually be referred to as a “Party” and collectively as the “Parties”.</w:t>
      </w:r>
    </w:p>
    <w:p w14:paraId="3D540B76" w14:textId="77777777" w:rsidR="002E7991" w:rsidRPr="00EA6C5D" w:rsidRDefault="002E7991" w:rsidP="002E7991">
      <w:pPr>
        <w:jc w:val="center"/>
        <w:rPr>
          <w:rFonts w:ascii="Arial" w:hAnsi="Arial" w:cs="Arial"/>
          <w:b/>
          <w:szCs w:val="24"/>
        </w:rPr>
      </w:pPr>
    </w:p>
    <w:p w14:paraId="5C487845" w14:textId="77777777" w:rsidR="002E7991" w:rsidRPr="00EA6C5D" w:rsidRDefault="002E7991" w:rsidP="002E7991">
      <w:pPr>
        <w:spacing w:after="240"/>
        <w:jc w:val="center"/>
        <w:rPr>
          <w:rFonts w:ascii="Arial" w:hAnsi="Arial" w:cs="Arial"/>
          <w:b/>
          <w:szCs w:val="24"/>
        </w:rPr>
      </w:pPr>
      <w:r w:rsidRPr="00EA6C5D">
        <w:rPr>
          <w:rFonts w:ascii="Arial" w:hAnsi="Arial" w:cs="Arial"/>
          <w:b/>
          <w:szCs w:val="24"/>
        </w:rPr>
        <w:t>Recitals</w:t>
      </w:r>
    </w:p>
    <w:p w14:paraId="633AD711"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A.</w:t>
      </w:r>
      <w:r w:rsidRPr="00EA6C5D">
        <w:rPr>
          <w:rFonts w:ascii="Arial" w:hAnsi="Arial" w:cs="Arial"/>
          <w:szCs w:val="24"/>
        </w:rPr>
        <w:tab/>
        <w:t>Pursuant to that certain Power Purchase Agreement dated as of _____________, 2___ (as amended, modified, supplemented or restated from time to time, as including all related agreements, instruments and documents, collectively, the “Assigned Agreement”) between RCEA and Seller, RCEA has agreed to purchase energy from Seller.</w:t>
      </w:r>
    </w:p>
    <w:p w14:paraId="63598582"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B.</w:t>
      </w:r>
      <w:r w:rsidRPr="00EA6C5D">
        <w:rPr>
          <w:rFonts w:ascii="Arial" w:hAnsi="Arial" w:cs="Arial"/>
          <w:szCs w:val="24"/>
        </w:rPr>
        <w:tab/>
        <w:t xml:space="preserve">The Secured Parties have provided, or have agreed to provide, to Seller financing (including a financing lease) pursuant to one or more agreements (the “Financing Documents”), and require that Financing Provider be provided certain rights with respect to the “Assigned Agreement” and the “Assigned Agreement Accounts,” each as defined below, in connection with such financing. </w:t>
      </w:r>
    </w:p>
    <w:p w14:paraId="7C63C05D" w14:textId="77777777" w:rsidR="002E7991" w:rsidRPr="00EA6C5D" w:rsidRDefault="002E7991" w:rsidP="002E7991">
      <w:pPr>
        <w:spacing w:after="240"/>
        <w:ind w:firstLine="720"/>
        <w:rPr>
          <w:rFonts w:ascii="Arial" w:hAnsi="Arial" w:cs="Arial"/>
          <w:szCs w:val="24"/>
        </w:rPr>
      </w:pPr>
      <w:r w:rsidRPr="00EA6C5D">
        <w:rPr>
          <w:rFonts w:ascii="Arial" w:hAnsi="Arial" w:cs="Arial"/>
          <w:szCs w:val="24"/>
        </w:rPr>
        <w:t>C.</w:t>
      </w:r>
      <w:r w:rsidRPr="00EA6C5D">
        <w:rPr>
          <w:rFonts w:ascii="Arial" w:hAnsi="Arial" w:cs="Arial"/>
          <w:szCs w:val="24"/>
        </w:rPr>
        <w:tab/>
        <w:t xml:space="preserve">In consideration for the execution and delivery of the Assigned Agreement, RCEA has agreed to enter into this Consent and Agreement for the benefit of Seller. </w:t>
      </w:r>
    </w:p>
    <w:p w14:paraId="19D79E75" w14:textId="77777777" w:rsidR="002E7991" w:rsidRPr="00EA6C5D" w:rsidRDefault="002E7991" w:rsidP="002E7991">
      <w:pPr>
        <w:spacing w:after="240"/>
        <w:jc w:val="center"/>
        <w:rPr>
          <w:rFonts w:ascii="Arial" w:hAnsi="Arial" w:cs="Arial"/>
          <w:b/>
          <w:szCs w:val="24"/>
        </w:rPr>
      </w:pPr>
      <w:r w:rsidRPr="00EA6C5D">
        <w:rPr>
          <w:rFonts w:ascii="Arial" w:hAnsi="Arial" w:cs="Arial"/>
          <w:b/>
          <w:szCs w:val="24"/>
        </w:rPr>
        <w:t>Agreement</w:t>
      </w:r>
    </w:p>
    <w:p w14:paraId="7FE6ACEA" w14:textId="77777777" w:rsidR="002E7991" w:rsidRPr="00EA6C5D" w:rsidRDefault="002E7991" w:rsidP="002E7991">
      <w:pPr>
        <w:spacing w:after="240"/>
        <w:rPr>
          <w:rFonts w:ascii="Arial" w:hAnsi="Arial" w:cs="Arial"/>
          <w:szCs w:val="24"/>
        </w:rPr>
      </w:pPr>
      <w:bookmarkStart w:id="1421" w:name="_Toc208809598"/>
      <w:r w:rsidRPr="00EA6C5D">
        <w:rPr>
          <w:rFonts w:ascii="Arial" w:hAnsi="Arial" w:cs="Arial"/>
          <w:szCs w:val="24"/>
        </w:rPr>
        <w:t>1.</w:t>
      </w:r>
      <w:r w:rsidRPr="00EA6C5D">
        <w:rPr>
          <w:rFonts w:ascii="Arial" w:hAnsi="Arial" w:cs="Arial"/>
          <w:szCs w:val="24"/>
        </w:rPr>
        <w:tab/>
      </w:r>
      <w:r w:rsidRPr="00EA6C5D">
        <w:rPr>
          <w:rFonts w:ascii="Arial" w:hAnsi="Arial" w:cs="Arial"/>
          <w:szCs w:val="24"/>
          <w:u w:val="single"/>
        </w:rPr>
        <w:t>Definitions</w:t>
      </w:r>
      <w:r w:rsidRPr="00EA6C5D">
        <w:rPr>
          <w:rFonts w:ascii="Arial" w:hAnsi="Arial" w:cs="Arial"/>
          <w:szCs w:val="24"/>
        </w:rPr>
        <w:t>.  Any capitalized term used but not defined herein shall have the meaning specified for such term in the Assigned Agreement.</w:t>
      </w:r>
      <w:bookmarkEnd w:id="1421"/>
    </w:p>
    <w:p w14:paraId="4F8498F9" w14:textId="77777777" w:rsidR="002E7991" w:rsidRPr="00EA6C5D" w:rsidRDefault="002E7991" w:rsidP="002E7991">
      <w:pPr>
        <w:spacing w:after="240"/>
        <w:rPr>
          <w:rFonts w:ascii="Arial" w:hAnsi="Arial" w:cs="Arial"/>
          <w:szCs w:val="24"/>
        </w:rPr>
      </w:pPr>
      <w:bookmarkStart w:id="1422" w:name="_Toc208809599"/>
      <w:r w:rsidRPr="00EA6C5D">
        <w:rPr>
          <w:rFonts w:ascii="Arial" w:hAnsi="Arial" w:cs="Arial"/>
          <w:szCs w:val="24"/>
        </w:rPr>
        <w:t>2.</w:t>
      </w:r>
      <w:r w:rsidRPr="00EA6C5D">
        <w:rPr>
          <w:rFonts w:ascii="Arial" w:hAnsi="Arial" w:cs="Arial"/>
          <w:szCs w:val="24"/>
        </w:rPr>
        <w:tab/>
      </w:r>
      <w:r w:rsidRPr="00EA6C5D">
        <w:rPr>
          <w:rFonts w:ascii="Arial" w:hAnsi="Arial" w:cs="Arial"/>
          <w:szCs w:val="24"/>
          <w:u w:val="single"/>
        </w:rPr>
        <w:t>Consent</w:t>
      </w:r>
      <w:r w:rsidRPr="00EA6C5D">
        <w:rPr>
          <w:rFonts w:ascii="Arial" w:hAnsi="Arial" w:cs="Arial"/>
          <w:szCs w:val="24"/>
        </w:rPr>
        <w:t>.  Subject to the terms and conditions below, RCEA consents to and approves the pledge and assignment by Seller to Financing Provider pursuant to the Loan Agreement and/or Security Agreement</w:t>
      </w:r>
      <w:r w:rsidRPr="00EA6C5D">
        <w:rPr>
          <w:rFonts w:ascii="Arial" w:hAnsi="Arial" w:cs="Arial"/>
          <w:b/>
          <w:szCs w:val="24"/>
        </w:rPr>
        <w:t xml:space="preserve"> </w:t>
      </w:r>
      <w:r w:rsidRPr="00EA6C5D">
        <w:rPr>
          <w:rFonts w:ascii="Arial" w:hAnsi="Arial" w:cs="Arial"/>
          <w:szCs w:val="24"/>
        </w:rPr>
        <w:t>of (a) the Assigned Agreement, and (b) the accounts, revenues and proceeds of the Assigned Agreement (collectively, the “Assigned Agreement Accounts”).</w:t>
      </w:r>
      <w:bookmarkEnd w:id="1422"/>
    </w:p>
    <w:p w14:paraId="2CED6DFD" w14:textId="77777777" w:rsidR="002E7991" w:rsidRPr="00EA6C5D" w:rsidRDefault="002E7991" w:rsidP="002E7991">
      <w:pPr>
        <w:spacing w:after="240"/>
        <w:rPr>
          <w:rFonts w:ascii="Arial" w:hAnsi="Arial" w:cs="Arial"/>
          <w:szCs w:val="24"/>
        </w:rPr>
      </w:pPr>
      <w:bookmarkStart w:id="1423" w:name="_Toc208809600"/>
      <w:r w:rsidRPr="00EA6C5D">
        <w:rPr>
          <w:rFonts w:ascii="Arial" w:hAnsi="Arial" w:cs="Arial"/>
          <w:szCs w:val="24"/>
        </w:rPr>
        <w:t>3.</w:t>
      </w:r>
      <w:r w:rsidRPr="00EA6C5D">
        <w:rPr>
          <w:rFonts w:ascii="Arial" w:hAnsi="Arial" w:cs="Arial"/>
          <w:szCs w:val="24"/>
        </w:rPr>
        <w:tab/>
      </w:r>
      <w:r w:rsidRPr="00EA6C5D">
        <w:rPr>
          <w:rFonts w:ascii="Arial" w:hAnsi="Arial" w:cs="Arial"/>
          <w:szCs w:val="24"/>
          <w:u w:val="single"/>
        </w:rPr>
        <w:t>Limitations on Assignment</w:t>
      </w:r>
      <w:r w:rsidRPr="00EA6C5D">
        <w:rPr>
          <w:rFonts w:ascii="Arial" w:hAnsi="Arial" w:cs="Arial"/>
          <w:szCs w:val="24"/>
        </w:rPr>
        <w:t xml:space="preserve">.  Financing Provider acknowledges and confirms that, notwithstanding any provision to the contrary under applicable law or in any Financing Document executed by Seller, Financing Provider shall not assume, sell or otherwise </w:t>
      </w:r>
      <w:r w:rsidRPr="00EA6C5D">
        <w:rPr>
          <w:rFonts w:ascii="Arial" w:hAnsi="Arial" w:cs="Arial"/>
          <w:szCs w:val="24"/>
        </w:rPr>
        <w:lastRenderedPageBreak/>
        <w:t>dispose of the Assigned Agreement (whether by foreclosure sale, conveyance in lieu of foreclosure or otherwise) unless, on or before the date of any such assumption, sale or disposition, Financing Provider or any third party, as the case may be, assuming, purchasing or otherwise acquiring the Assigned Agreement (a) cures any and all defaults of Seller under the Assigned Agreement which are capable of being cured and which are not personal to the Seller, (b) executes and delivers to RCEA a written assumption of all of Seller’s rights and obligations under the Assigned Agreement in form and substance reasonably satisfactory to RCEA, (c) otherwise satisfies and complies with all requirements of the Assigned Agreement, (d) provides such tax and enforceability assurance as RCEA may reasonably request, and (e) is a Permitted Transferee (as defined below).  Financing Provider further acknowledges that the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all of the rights and benefits and subject to all of the obligations which Seller then has or may have under the Assigned Agreement to the same extent and in the same manner as if Financing Provider were an original party to the Assigned Agreement.</w:t>
      </w:r>
      <w:bookmarkEnd w:id="1423"/>
    </w:p>
    <w:p w14:paraId="2BA13B1C" w14:textId="77777777" w:rsidR="002E7991" w:rsidRPr="00EA6C5D" w:rsidRDefault="002E7991" w:rsidP="002E7991">
      <w:pPr>
        <w:spacing w:after="240"/>
        <w:rPr>
          <w:rFonts w:ascii="Arial" w:hAnsi="Arial" w:cs="Arial"/>
          <w:szCs w:val="24"/>
        </w:rPr>
      </w:pPr>
      <w:bookmarkStart w:id="1424" w:name="_Toc208809601"/>
      <w:r w:rsidRPr="00EA6C5D">
        <w:rPr>
          <w:rFonts w:ascii="Arial" w:hAnsi="Arial" w:cs="Arial"/>
          <w:iCs/>
          <w:szCs w:val="24"/>
        </w:rPr>
        <w:t>“</w:t>
      </w:r>
      <w:r w:rsidRPr="00EA6C5D">
        <w:rPr>
          <w:rFonts w:ascii="Arial" w:hAnsi="Arial" w:cs="Arial"/>
          <w:iCs/>
          <w:szCs w:val="24"/>
          <w:u w:val="single"/>
        </w:rPr>
        <w:t>Permitted Transferee</w:t>
      </w:r>
      <w:r w:rsidRPr="00EA6C5D">
        <w:rPr>
          <w:rFonts w:ascii="Arial" w:hAnsi="Arial" w:cs="Arial"/>
          <w:iCs/>
          <w:szCs w:val="24"/>
        </w:rPr>
        <w:t>” means any person or entity who is reasonably acceptable to RCEA.  Financing Provider may from time to time, following the occurrence of a Financing Default, notify RCEA in writing of the identity of a proposed transferee of the Assigned Agreement, which proposed transferee may include Financing Provider, in connection with the enforcement of Financing Provider’s rights under the Financing Documents, and RCEA shall, within thirty (30) business days of its receipt of such written notice, confirm to Financing Provider whether or not such proposed transferee is a “Permitted Transferee” (together with a written statement of the reason(s) for any negative determination) it being understood that if RCEA shall fail to so respond within such thirty (30) business day period such proposed transferee shall be deemed to be a “Permitted Transferee”.</w:t>
      </w:r>
      <w:bookmarkEnd w:id="1424"/>
    </w:p>
    <w:p w14:paraId="63655D7D" w14:textId="77777777" w:rsidR="002E7991" w:rsidRPr="00EA6C5D" w:rsidRDefault="002E7991" w:rsidP="002E7991">
      <w:pPr>
        <w:spacing w:after="240"/>
        <w:rPr>
          <w:rFonts w:ascii="Arial" w:hAnsi="Arial" w:cs="Arial"/>
          <w:szCs w:val="24"/>
        </w:rPr>
      </w:pPr>
      <w:bookmarkStart w:id="1425" w:name="_Toc208809602"/>
      <w:r w:rsidRPr="00EA6C5D">
        <w:rPr>
          <w:rFonts w:ascii="Arial" w:hAnsi="Arial" w:cs="Arial"/>
          <w:szCs w:val="24"/>
        </w:rPr>
        <w:t>4.</w:t>
      </w:r>
      <w:r w:rsidRPr="00EA6C5D">
        <w:rPr>
          <w:rFonts w:ascii="Arial" w:hAnsi="Arial" w:cs="Arial"/>
          <w:szCs w:val="24"/>
        </w:rPr>
        <w:tab/>
      </w:r>
      <w:r w:rsidRPr="00EA6C5D">
        <w:rPr>
          <w:rFonts w:ascii="Arial" w:hAnsi="Arial" w:cs="Arial"/>
          <w:szCs w:val="24"/>
          <w:u w:val="single"/>
        </w:rPr>
        <w:t>Cure Rights</w:t>
      </w:r>
      <w:r w:rsidRPr="00EA6C5D">
        <w:rPr>
          <w:rFonts w:ascii="Arial" w:hAnsi="Arial" w:cs="Arial"/>
          <w:szCs w:val="24"/>
        </w:rPr>
        <w:t>.</w:t>
      </w:r>
      <w:bookmarkEnd w:id="1425"/>
    </w:p>
    <w:p w14:paraId="42C066B7" w14:textId="77777777" w:rsidR="002E7991" w:rsidRPr="00EA6C5D" w:rsidRDefault="002E7991" w:rsidP="002E7991">
      <w:pPr>
        <w:spacing w:after="240"/>
        <w:ind w:firstLine="720"/>
        <w:rPr>
          <w:rFonts w:ascii="Arial" w:hAnsi="Arial" w:cs="Arial"/>
          <w:szCs w:val="24"/>
        </w:rPr>
      </w:pPr>
      <w:bookmarkStart w:id="1426" w:name="_Toc208809603"/>
      <w:r w:rsidRPr="00EA6C5D">
        <w:rPr>
          <w:rFonts w:ascii="Arial" w:hAnsi="Arial" w:cs="Arial"/>
          <w:szCs w:val="24"/>
        </w:rPr>
        <w:t>(a)</w:t>
      </w:r>
      <w:r w:rsidRPr="00EA6C5D">
        <w:rPr>
          <w:rFonts w:ascii="Arial" w:hAnsi="Arial" w:cs="Arial"/>
          <w:szCs w:val="24"/>
        </w:rPr>
        <w:tab/>
      </w:r>
      <w:r w:rsidRPr="00EA6C5D">
        <w:rPr>
          <w:rFonts w:ascii="Arial" w:hAnsi="Arial" w:cs="Arial"/>
          <w:szCs w:val="24"/>
          <w:u w:val="single"/>
        </w:rPr>
        <w:t>Notice to Financing Provider by RCEA</w:t>
      </w:r>
      <w:r w:rsidRPr="00EA6C5D">
        <w:rPr>
          <w:rFonts w:ascii="Arial" w:hAnsi="Arial" w:cs="Arial"/>
          <w:szCs w:val="24"/>
        </w:rPr>
        <w:t xml:space="preserve">.  RCEA shall, concurrently with the delivery of any notice of an event of default under the Assigned Agreement (each, an “Event of Default”) to Seller (a “Default Notice”), provide a copy of such Default Notice to Financing Provider pursuant to </w:t>
      </w:r>
      <w:r w:rsidRPr="00EA6C5D">
        <w:rPr>
          <w:rFonts w:ascii="Arial" w:hAnsi="Arial" w:cs="Arial"/>
          <w:szCs w:val="24"/>
          <w:u w:val="single"/>
        </w:rPr>
        <w:t>Section 9(a)</w:t>
      </w:r>
      <w:r w:rsidRPr="00EA6C5D">
        <w:rPr>
          <w:rFonts w:ascii="Arial" w:hAnsi="Arial" w:cs="Arial"/>
          <w:szCs w:val="24"/>
        </w:rPr>
        <w:t xml:space="preserve"> of this Consent and Agreement.  In addition, Seller shall provide a copy of the Default Notice to Financing Provider the next business day after receipt from RCEA, independent of any agreement of RCEA to deliver such Default Notice.  </w:t>
      </w:r>
      <w:bookmarkEnd w:id="1426"/>
    </w:p>
    <w:p w14:paraId="6A31604E" w14:textId="77777777" w:rsidR="002E7991" w:rsidRPr="00EA6C5D" w:rsidRDefault="002E7991" w:rsidP="002E7991">
      <w:pPr>
        <w:spacing w:after="240"/>
        <w:ind w:firstLine="720"/>
        <w:rPr>
          <w:rFonts w:ascii="Arial" w:hAnsi="Arial" w:cs="Arial"/>
          <w:szCs w:val="24"/>
        </w:rPr>
      </w:pPr>
      <w:bookmarkStart w:id="1427" w:name="_Toc208809604"/>
      <w:r w:rsidRPr="00EA6C5D">
        <w:rPr>
          <w:rFonts w:ascii="Arial" w:hAnsi="Arial" w:cs="Arial"/>
          <w:szCs w:val="24"/>
        </w:rPr>
        <w:lastRenderedPageBreak/>
        <w:t>(b)</w:t>
      </w:r>
      <w:r w:rsidRPr="00EA6C5D">
        <w:rPr>
          <w:rFonts w:ascii="Arial" w:hAnsi="Arial" w:cs="Arial"/>
          <w:szCs w:val="24"/>
        </w:rPr>
        <w:tab/>
      </w:r>
      <w:r w:rsidRPr="00EA6C5D">
        <w:rPr>
          <w:rFonts w:ascii="Arial" w:hAnsi="Arial" w:cs="Arial"/>
          <w:szCs w:val="24"/>
          <w:u w:val="single"/>
        </w:rPr>
        <w:t>Cure Period Available to Financing Provider Prior to Any Termination by RCEA</w:t>
      </w:r>
      <w:r w:rsidRPr="00EA6C5D">
        <w:rPr>
          <w:rFonts w:ascii="Arial" w:hAnsi="Arial" w:cs="Arial"/>
          <w:szCs w:val="24"/>
        </w:rPr>
        <w:t xml:space="preserve">.  Upon the occurrence of an Event of Default, subject to (i) the expiration of the relevant cure periods provided to Seller under the Assigned Agreement, and (ii) </w:t>
      </w:r>
      <w:r w:rsidRPr="00EA6C5D">
        <w:rPr>
          <w:rFonts w:ascii="Arial" w:hAnsi="Arial" w:cs="Arial"/>
          <w:szCs w:val="24"/>
          <w:u w:val="single"/>
        </w:rPr>
        <w:t>Section 4(a)</w:t>
      </w:r>
      <w:r w:rsidRPr="00EA6C5D">
        <w:rPr>
          <w:rFonts w:ascii="Arial" w:hAnsi="Arial" w:cs="Arial"/>
          <w:szCs w:val="24"/>
        </w:rPr>
        <w:t xml:space="preserve"> above, RCEA shall not terminate the Assigned Agreement unless it or Seller provides Financing Provider with notice of the Event of Default and affords Financing Provider an Additional Cure Period (as defined below) to cure such Event of Default.  For purposes of this Agreement “Additional Cure Period” means (i) with respect to a monetary default, ten (10) days in addition to the cure period (if any) provided to Seller in the Assigned Agreement, and (ii) with respect to a non-monetary default, thirty (30) days in addition to the cure period (if any) provided to Seller in the Assigned Agreement.   </w:t>
      </w:r>
      <w:bookmarkEnd w:id="1427"/>
    </w:p>
    <w:p w14:paraId="03488AC6" w14:textId="77777777" w:rsidR="002E7991" w:rsidRPr="00EA6C5D" w:rsidRDefault="002E7991" w:rsidP="002E7991">
      <w:pPr>
        <w:spacing w:after="240"/>
        <w:ind w:firstLine="720"/>
        <w:rPr>
          <w:rFonts w:ascii="Arial" w:hAnsi="Arial" w:cs="Arial"/>
          <w:szCs w:val="24"/>
        </w:rPr>
      </w:pPr>
      <w:bookmarkStart w:id="1428" w:name="_Toc208809605"/>
      <w:r w:rsidRPr="00EA6C5D">
        <w:rPr>
          <w:rFonts w:ascii="Arial" w:hAnsi="Arial" w:cs="Arial"/>
          <w:szCs w:val="24"/>
        </w:rPr>
        <w:t>(c)</w:t>
      </w:r>
      <w:r w:rsidRPr="00EA6C5D">
        <w:rPr>
          <w:rFonts w:ascii="Arial" w:hAnsi="Arial" w:cs="Arial"/>
          <w:szCs w:val="24"/>
        </w:rPr>
        <w:tab/>
      </w:r>
      <w:r w:rsidRPr="00EA6C5D">
        <w:rPr>
          <w:rFonts w:ascii="Arial" w:hAnsi="Arial" w:cs="Arial"/>
          <w:szCs w:val="24"/>
          <w:u w:val="single"/>
        </w:rPr>
        <w:t>Failure by RCEA to Deliver Default Notice</w:t>
      </w:r>
      <w:r w:rsidRPr="00EA6C5D">
        <w:rPr>
          <w:rFonts w:ascii="Arial" w:hAnsi="Arial" w:cs="Arial"/>
          <w:szCs w:val="24"/>
        </w:rPr>
        <w:t xml:space="preserve">.   If neither RCEA nor Seller delivers a Default Notice to Financing Provider as provided in </w:t>
      </w:r>
      <w:r w:rsidRPr="00EA6C5D">
        <w:rPr>
          <w:rFonts w:ascii="Arial" w:hAnsi="Arial" w:cs="Arial"/>
          <w:szCs w:val="24"/>
          <w:u w:val="single"/>
        </w:rPr>
        <w:t>Section 4(a)</w:t>
      </w:r>
      <w:r w:rsidRPr="00EA6C5D">
        <w:rPr>
          <w:rFonts w:ascii="Arial" w:hAnsi="Arial" w:cs="Arial"/>
          <w:szCs w:val="24"/>
        </w:rPr>
        <w:t>, the Financing Provider’s applicable cure period shall begin on the date on which notice of an Event of Default is delivered to Financing Provider by either RCEA or Seller.  Except for a delay in the commencement of the cure period for Financing Provider and a delay in RCEA’s ability to terminate the Assigned Agreement (in each case only if both RCEA and Seller fail to deliver notice of an Event of Default to Financing Provider), failure of RCEA to deliver any Default Notice shall not waive RCEA’s right to take any action under the Assigned Agreement and will not subject RCEA to any damages or liability for failure to provide such notice.</w:t>
      </w:r>
      <w:bookmarkEnd w:id="1428"/>
    </w:p>
    <w:p w14:paraId="110079C4" w14:textId="77777777" w:rsidR="002E7991" w:rsidRPr="00EA6C5D" w:rsidRDefault="002E7991" w:rsidP="002E7991">
      <w:pPr>
        <w:spacing w:after="240"/>
        <w:ind w:firstLine="720"/>
        <w:rPr>
          <w:rFonts w:ascii="Arial" w:hAnsi="Arial" w:cs="Arial"/>
          <w:szCs w:val="24"/>
        </w:rPr>
      </w:pPr>
      <w:bookmarkStart w:id="1429" w:name="_Toc208809606"/>
      <w:r w:rsidRPr="00EA6C5D">
        <w:rPr>
          <w:rFonts w:ascii="Arial" w:hAnsi="Arial" w:cs="Arial"/>
          <w:szCs w:val="24"/>
        </w:rPr>
        <w:t>(d)</w:t>
      </w:r>
      <w:r w:rsidRPr="00EA6C5D">
        <w:rPr>
          <w:rFonts w:ascii="Arial" w:hAnsi="Arial" w:cs="Arial"/>
          <w:szCs w:val="24"/>
        </w:rPr>
        <w:tab/>
      </w:r>
      <w:r w:rsidRPr="00EA6C5D">
        <w:rPr>
          <w:rFonts w:ascii="Arial" w:hAnsi="Arial" w:cs="Arial"/>
          <w:szCs w:val="24"/>
          <w:u w:val="single"/>
        </w:rPr>
        <w:t>Extension for Foreclosure Proceedings</w:t>
      </w:r>
      <w:r w:rsidRPr="00EA6C5D">
        <w:rPr>
          <w:rFonts w:ascii="Arial" w:hAnsi="Arial" w:cs="Arial"/>
          <w:szCs w:val="24"/>
        </w:rPr>
        <w:t xml:space="preserve">.  If possession of the Project (as defined in the Assigned Agreement) is necessary for Financing Provider to cure an Event of Default and Financing Provider commences foreclosure proceedings against Seller within thirty (30) days of receiving notice of an Event of Default from RCEA or Seller, whichever is received first, Financing Provider shall be allowed a reasonable additional period to complete such foreclosure proceedings, such period not to exceed ninety (90) days; provided, however, that Financing Provider shall provide a written notice to RCEA that it intends to commence foreclosure proceedings with respect to Seller within ten (10) business days of receiving a notice of such Event of Default from RCEA or Seller, whichever is received first.  In the event Financing Provider succeeds to Seller’s interest in the Project as a result of foreclosure proceedings, the Financing Provider or a purchaser or grantee pursuant to such foreclosure shall be subject to the requirements of </w:t>
      </w:r>
      <w:r w:rsidRPr="00EA6C5D">
        <w:rPr>
          <w:rFonts w:ascii="Arial" w:hAnsi="Arial" w:cs="Arial"/>
          <w:szCs w:val="24"/>
          <w:u w:val="single"/>
        </w:rPr>
        <w:t xml:space="preserve">Section 3 </w:t>
      </w:r>
      <w:r w:rsidRPr="00E64FD4">
        <w:rPr>
          <w:rFonts w:ascii="Arial" w:hAnsi="Arial" w:cs="Arial"/>
          <w:szCs w:val="24"/>
          <w:u w:val="single"/>
        </w:rPr>
        <w:t>of this Consent and Agreement</w:t>
      </w:r>
      <w:r w:rsidRPr="008F59FD">
        <w:rPr>
          <w:rFonts w:ascii="Arial" w:hAnsi="Arial" w:cs="Arial"/>
          <w:szCs w:val="24"/>
        </w:rPr>
        <w:t>.</w:t>
      </w:r>
      <w:bookmarkEnd w:id="1429"/>
    </w:p>
    <w:p w14:paraId="5A4C11A5" w14:textId="77777777" w:rsidR="002E7991" w:rsidRPr="00EA6C5D" w:rsidRDefault="002E7991" w:rsidP="002E7991">
      <w:pPr>
        <w:spacing w:after="240"/>
        <w:rPr>
          <w:rFonts w:ascii="Arial" w:hAnsi="Arial" w:cs="Arial"/>
          <w:szCs w:val="24"/>
        </w:rPr>
      </w:pPr>
      <w:bookmarkStart w:id="1430" w:name="_Toc208809607"/>
      <w:r w:rsidRPr="00EA6C5D">
        <w:rPr>
          <w:rFonts w:ascii="Arial" w:hAnsi="Arial" w:cs="Arial"/>
          <w:szCs w:val="24"/>
        </w:rPr>
        <w:t>5.</w:t>
      </w:r>
      <w:r w:rsidRPr="00EA6C5D">
        <w:rPr>
          <w:rFonts w:ascii="Arial" w:hAnsi="Arial" w:cs="Arial"/>
          <w:szCs w:val="24"/>
        </w:rPr>
        <w:tab/>
      </w:r>
      <w:r w:rsidRPr="00EA6C5D">
        <w:rPr>
          <w:rFonts w:ascii="Arial" w:hAnsi="Arial" w:cs="Arial"/>
          <w:szCs w:val="24"/>
          <w:u w:val="single"/>
        </w:rPr>
        <w:t>Setoffs and Deductions</w:t>
      </w:r>
      <w:r w:rsidRPr="00EA6C5D">
        <w:rPr>
          <w:rFonts w:ascii="Arial" w:hAnsi="Arial" w:cs="Arial"/>
          <w:szCs w:val="24"/>
        </w:rPr>
        <w:t>.  Each of Seller and Financing Provider agrees that RCEA shall have the right to set off or deduct from payments due to Seller each and every amount due RCEA from Seller whether or not arising out of or in connection with the Assigned Agreement.  Financing Provider further agrees that it takes the assignment for security purposes of the Assigned Agreement and the Assigned Agreement Accounts subject to any defenses or causes of action RCEA may have against Seller.</w:t>
      </w:r>
      <w:bookmarkEnd w:id="1430"/>
    </w:p>
    <w:p w14:paraId="334DD5B0" w14:textId="77777777" w:rsidR="002E7991" w:rsidRPr="00EA6C5D" w:rsidRDefault="002E7991" w:rsidP="002E7991">
      <w:pPr>
        <w:spacing w:after="240"/>
        <w:rPr>
          <w:rFonts w:ascii="Arial" w:hAnsi="Arial" w:cs="Arial"/>
          <w:szCs w:val="24"/>
        </w:rPr>
      </w:pPr>
      <w:bookmarkStart w:id="1431" w:name="_Toc208809608"/>
      <w:r w:rsidRPr="00EA6C5D">
        <w:rPr>
          <w:rFonts w:ascii="Arial" w:hAnsi="Arial" w:cs="Arial"/>
          <w:szCs w:val="24"/>
        </w:rPr>
        <w:lastRenderedPageBreak/>
        <w:t>6.</w:t>
      </w:r>
      <w:r w:rsidRPr="00EA6C5D">
        <w:rPr>
          <w:rFonts w:ascii="Arial" w:hAnsi="Arial" w:cs="Arial"/>
          <w:szCs w:val="24"/>
        </w:rPr>
        <w:tab/>
      </w:r>
      <w:r w:rsidRPr="00EA6C5D">
        <w:rPr>
          <w:rFonts w:ascii="Arial" w:hAnsi="Arial" w:cs="Arial"/>
          <w:szCs w:val="24"/>
          <w:u w:val="single"/>
        </w:rPr>
        <w:t>No Representation or Warranty</w:t>
      </w:r>
      <w:r w:rsidRPr="00EA6C5D">
        <w:rPr>
          <w:rFonts w:ascii="Arial" w:hAnsi="Arial" w:cs="Arial"/>
          <w:szCs w:val="24"/>
        </w:rPr>
        <w:t xml:space="preserve">.  Seller and Financing Provider each recognizes and acknowledges that RCEA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RCEA from any liability resulting from the assignment for security purposes of the Assigned Agreement and the Assigned Agreement Accounts.  </w:t>
      </w:r>
      <w:bookmarkEnd w:id="1431"/>
    </w:p>
    <w:p w14:paraId="4C0B863F" w14:textId="77777777" w:rsidR="002E7991" w:rsidRPr="00EA6C5D" w:rsidRDefault="002E7991" w:rsidP="002E7991">
      <w:pPr>
        <w:spacing w:after="240"/>
        <w:rPr>
          <w:rFonts w:ascii="Arial" w:hAnsi="Arial" w:cs="Arial"/>
          <w:szCs w:val="24"/>
        </w:rPr>
      </w:pPr>
      <w:bookmarkStart w:id="1432" w:name="_Toc208809609"/>
      <w:r w:rsidRPr="00EA6C5D">
        <w:rPr>
          <w:rFonts w:ascii="Arial" w:hAnsi="Arial" w:cs="Arial"/>
          <w:szCs w:val="24"/>
        </w:rPr>
        <w:t>7.</w:t>
      </w:r>
      <w:r w:rsidRPr="00EA6C5D">
        <w:rPr>
          <w:rFonts w:ascii="Arial" w:hAnsi="Arial" w:cs="Arial"/>
          <w:szCs w:val="24"/>
        </w:rPr>
        <w:tab/>
      </w:r>
      <w:r w:rsidRPr="00EA6C5D">
        <w:rPr>
          <w:rFonts w:ascii="Arial" w:hAnsi="Arial" w:cs="Arial"/>
          <w:szCs w:val="24"/>
          <w:u w:val="single"/>
        </w:rPr>
        <w:t>Amendment to Assigned Agreement</w:t>
      </w:r>
      <w:r w:rsidRPr="00EA6C5D">
        <w:rPr>
          <w:rFonts w:ascii="Arial" w:hAnsi="Arial" w:cs="Arial"/>
          <w:szCs w:val="24"/>
        </w:rPr>
        <w:t>.  Financing Provider acknowledges and agrees that RCEA may agree with Seller to modify or amend the Assigned Agreement, and that RCEA is not obligated to notify Financing Provider of any such amendment or modification to the Assigned Agreement.  Financing Provider hereby releases RCEARCEA from all liability arising out of or in connection with the making of any amendment or modification to the Assigned Agreement.</w:t>
      </w:r>
      <w:bookmarkEnd w:id="1432"/>
    </w:p>
    <w:p w14:paraId="7129F966" w14:textId="77777777" w:rsidR="002E7991" w:rsidRPr="00EA6C5D" w:rsidRDefault="002E7991" w:rsidP="002E7991">
      <w:pPr>
        <w:spacing w:after="240"/>
        <w:rPr>
          <w:rFonts w:ascii="Arial" w:hAnsi="Arial" w:cs="Arial"/>
          <w:szCs w:val="24"/>
        </w:rPr>
      </w:pPr>
      <w:bookmarkStart w:id="1433" w:name="_Toc208809610"/>
      <w:r w:rsidRPr="00EA6C5D">
        <w:rPr>
          <w:rFonts w:ascii="Arial" w:hAnsi="Arial" w:cs="Arial"/>
          <w:iCs/>
          <w:szCs w:val="24"/>
        </w:rPr>
        <w:t>8.</w:t>
      </w:r>
      <w:r w:rsidRPr="00EA6C5D">
        <w:rPr>
          <w:rFonts w:ascii="Arial" w:hAnsi="Arial" w:cs="Arial"/>
          <w:iCs/>
          <w:szCs w:val="24"/>
        </w:rPr>
        <w:tab/>
      </w:r>
      <w:r w:rsidRPr="00EA6C5D">
        <w:rPr>
          <w:rFonts w:ascii="Arial" w:hAnsi="Arial" w:cs="Arial"/>
          <w:iCs/>
          <w:szCs w:val="24"/>
          <w:u w:val="single"/>
        </w:rPr>
        <w:t>Payments under Assigned Agreement</w:t>
      </w:r>
      <w:r w:rsidRPr="00EA6C5D">
        <w:rPr>
          <w:rFonts w:ascii="Arial" w:hAnsi="Arial" w:cs="Arial"/>
          <w:iCs/>
          <w:szCs w:val="24"/>
        </w:rPr>
        <w:t>.  RCEA</w:t>
      </w:r>
      <w:r w:rsidRPr="00EA6C5D">
        <w:rPr>
          <w:rFonts w:ascii="Arial" w:hAnsi="Arial" w:cs="Arial"/>
          <w:szCs w:val="24"/>
        </w:rPr>
        <w:t xml:space="preserve"> shall make all payments due to Seller under the Assigned Agreement from and after the date hereof to [__________], as depositary agent, to ABA No. [__________], Account No. [__________], and Seller hereby irrevocably consents to any and all such payments being made in such manner.  Each of Seller, RCEA and Financing Provider agrees that each such payment by RCEA to such depositary agent of amounts due to Seller from RCEA under the Assigned Agreement shall satisfy RCEA’s corresponding payment obligation under the Assigned Agreement.</w:t>
      </w:r>
      <w:bookmarkEnd w:id="1433"/>
    </w:p>
    <w:p w14:paraId="7251A813" w14:textId="77777777" w:rsidR="002E7991" w:rsidRPr="00EA6C5D" w:rsidRDefault="002E7991" w:rsidP="002E7991">
      <w:pPr>
        <w:spacing w:after="240"/>
        <w:rPr>
          <w:rFonts w:ascii="Arial" w:hAnsi="Arial" w:cs="Arial"/>
          <w:szCs w:val="24"/>
        </w:rPr>
      </w:pPr>
      <w:bookmarkStart w:id="1434" w:name="_Toc208809611"/>
      <w:r w:rsidRPr="00EA6C5D">
        <w:rPr>
          <w:rFonts w:ascii="Arial" w:hAnsi="Arial" w:cs="Arial"/>
          <w:szCs w:val="24"/>
        </w:rPr>
        <w:t>9.</w:t>
      </w:r>
      <w:r w:rsidRPr="00EA6C5D">
        <w:rPr>
          <w:rFonts w:ascii="Arial" w:hAnsi="Arial" w:cs="Arial"/>
          <w:szCs w:val="24"/>
        </w:rPr>
        <w:tab/>
      </w:r>
      <w:r w:rsidRPr="00EA6C5D">
        <w:rPr>
          <w:rFonts w:ascii="Arial" w:hAnsi="Arial" w:cs="Arial"/>
          <w:szCs w:val="24"/>
          <w:u w:val="single"/>
        </w:rPr>
        <w:t>Miscellaneous.</w:t>
      </w:r>
      <w:bookmarkEnd w:id="1434"/>
    </w:p>
    <w:p w14:paraId="41A9E201" w14:textId="77777777" w:rsidR="002E7991" w:rsidRPr="00EA6C5D" w:rsidRDefault="002E7991" w:rsidP="002E7991">
      <w:pPr>
        <w:spacing w:after="240"/>
        <w:ind w:firstLine="720"/>
        <w:rPr>
          <w:rFonts w:ascii="Arial" w:hAnsi="Arial" w:cs="Arial"/>
          <w:szCs w:val="24"/>
        </w:rPr>
      </w:pPr>
      <w:bookmarkStart w:id="1435" w:name="_Toc208809612"/>
      <w:r w:rsidRPr="00EA6C5D">
        <w:rPr>
          <w:rFonts w:ascii="Arial" w:hAnsi="Arial" w:cs="Arial"/>
          <w:szCs w:val="24"/>
        </w:rPr>
        <w:t>(a)</w:t>
      </w:r>
      <w:r w:rsidRPr="00EA6C5D">
        <w:rPr>
          <w:rFonts w:ascii="Arial" w:hAnsi="Arial" w:cs="Arial"/>
          <w:szCs w:val="24"/>
        </w:rPr>
        <w:tab/>
      </w:r>
      <w:r w:rsidRPr="00EA6C5D">
        <w:rPr>
          <w:rFonts w:ascii="Arial" w:hAnsi="Arial" w:cs="Arial"/>
          <w:szCs w:val="24"/>
          <w:u w:val="single"/>
        </w:rPr>
        <w:t>Notices</w:t>
      </w:r>
      <w:r w:rsidRPr="00EA6C5D">
        <w:rPr>
          <w:rFonts w:ascii="Arial" w:hAnsi="Arial" w:cs="Arial"/>
          <w:szCs w:val="24"/>
        </w:rPr>
        <w:t>.  All notices hereunder shall be in writing and shall be deemed received (i) at the close of business of the date of receipt, if delivered by hand or by facsimile or other electronic means, or (ii) when signed for by recipient, if sent registered or certified mail, postage prepaid, provided such notice was properly addressed to the appropriate address indicated on the signature page hereof or to such other address as a party may designate by prior written notice to the other parties, at the address set forth below:</w:t>
      </w:r>
      <w:bookmarkEnd w:id="14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3060"/>
      </w:tblGrid>
      <w:tr w:rsidR="002E7991" w:rsidRPr="00B349CF" w14:paraId="3976E574" w14:textId="77777777" w:rsidTr="00927427">
        <w:trPr>
          <w:jc w:val="center"/>
        </w:trPr>
        <w:tc>
          <w:tcPr>
            <w:tcW w:w="2525" w:type="dxa"/>
            <w:shd w:val="clear" w:color="auto" w:fill="auto"/>
          </w:tcPr>
          <w:p w14:paraId="2D501901" w14:textId="77777777" w:rsidR="002E7991" w:rsidRPr="00EA6C5D" w:rsidRDefault="002E7991" w:rsidP="00927427">
            <w:pPr>
              <w:keepNext/>
              <w:spacing w:before="40" w:after="120"/>
              <w:jc w:val="right"/>
              <w:rPr>
                <w:rFonts w:ascii="Arial" w:hAnsi="Arial" w:cs="Arial"/>
                <w:szCs w:val="24"/>
              </w:rPr>
            </w:pPr>
            <w:bookmarkStart w:id="1436" w:name="_Toc208809613"/>
            <w:r w:rsidRPr="00EA6C5D">
              <w:rPr>
                <w:rFonts w:ascii="Arial" w:hAnsi="Arial" w:cs="Arial"/>
                <w:szCs w:val="24"/>
              </w:rPr>
              <w:lastRenderedPageBreak/>
              <w:t>If to Financing Provider:</w:t>
            </w:r>
          </w:p>
        </w:tc>
        <w:tc>
          <w:tcPr>
            <w:tcW w:w="3060" w:type="dxa"/>
            <w:tcBorders>
              <w:bottom w:val="single" w:sz="4" w:space="0" w:color="auto"/>
            </w:tcBorders>
            <w:shd w:val="clear" w:color="auto" w:fill="auto"/>
          </w:tcPr>
          <w:p w14:paraId="74DC10A1" w14:textId="77777777" w:rsidR="002E7991" w:rsidRPr="00EA6C5D" w:rsidRDefault="002E7991" w:rsidP="00927427">
            <w:pPr>
              <w:keepNext/>
              <w:spacing w:before="40"/>
              <w:rPr>
                <w:rFonts w:ascii="Arial" w:hAnsi="Arial" w:cs="Arial"/>
                <w:szCs w:val="24"/>
              </w:rPr>
            </w:pPr>
          </w:p>
        </w:tc>
      </w:tr>
      <w:tr w:rsidR="002E7991" w:rsidRPr="00B349CF" w14:paraId="0EFCA289" w14:textId="77777777" w:rsidTr="00927427">
        <w:trPr>
          <w:jc w:val="center"/>
        </w:trPr>
        <w:tc>
          <w:tcPr>
            <w:tcW w:w="2525" w:type="dxa"/>
            <w:shd w:val="clear" w:color="auto" w:fill="auto"/>
          </w:tcPr>
          <w:p w14:paraId="214D5B73"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Name:</w:t>
            </w:r>
          </w:p>
        </w:tc>
        <w:tc>
          <w:tcPr>
            <w:tcW w:w="3060" w:type="dxa"/>
            <w:tcBorders>
              <w:bottom w:val="single" w:sz="4" w:space="0" w:color="auto"/>
            </w:tcBorders>
            <w:shd w:val="clear" w:color="auto" w:fill="auto"/>
          </w:tcPr>
          <w:p w14:paraId="2FBA091E" w14:textId="77777777" w:rsidR="002E7991" w:rsidRPr="00EA6C5D" w:rsidRDefault="002E7991" w:rsidP="00927427">
            <w:pPr>
              <w:keepNext/>
              <w:spacing w:before="40"/>
              <w:rPr>
                <w:rFonts w:ascii="Arial" w:hAnsi="Arial" w:cs="Arial"/>
                <w:szCs w:val="24"/>
              </w:rPr>
            </w:pPr>
          </w:p>
        </w:tc>
      </w:tr>
      <w:tr w:rsidR="002E7991" w:rsidRPr="00B349CF" w14:paraId="2E330545" w14:textId="77777777" w:rsidTr="00927427">
        <w:trPr>
          <w:jc w:val="center"/>
        </w:trPr>
        <w:tc>
          <w:tcPr>
            <w:tcW w:w="2525" w:type="dxa"/>
            <w:shd w:val="clear" w:color="auto" w:fill="auto"/>
          </w:tcPr>
          <w:p w14:paraId="0CF4250F"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Address:</w:t>
            </w:r>
          </w:p>
        </w:tc>
        <w:tc>
          <w:tcPr>
            <w:tcW w:w="3060" w:type="dxa"/>
            <w:tcBorders>
              <w:top w:val="single" w:sz="4" w:space="0" w:color="auto"/>
              <w:bottom w:val="single" w:sz="4" w:space="0" w:color="auto"/>
            </w:tcBorders>
            <w:shd w:val="clear" w:color="auto" w:fill="auto"/>
          </w:tcPr>
          <w:p w14:paraId="0D3E6846" w14:textId="77777777" w:rsidR="002E7991" w:rsidRPr="00EA6C5D" w:rsidRDefault="002E7991" w:rsidP="00927427">
            <w:pPr>
              <w:keepNext/>
              <w:spacing w:before="40"/>
              <w:rPr>
                <w:rFonts w:ascii="Arial" w:hAnsi="Arial" w:cs="Arial"/>
                <w:szCs w:val="24"/>
              </w:rPr>
            </w:pPr>
          </w:p>
        </w:tc>
      </w:tr>
      <w:tr w:rsidR="002E7991" w:rsidRPr="00B349CF" w14:paraId="370909BD" w14:textId="77777777" w:rsidTr="00927427">
        <w:trPr>
          <w:jc w:val="center"/>
        </w:trPr>
        <w:tc>
          <w:tcPr>
            <w:tcW w:w="2525" w:type="dxa"/>
            <w:shd w:val="clear" w:color="auto" w:fill="auto"/>
          </w:tcPr>
          <w:p w14:paraId="765DF89D" w14:textId="77777777" w:rsidR="002E7991" w:rsidRPr="00EA6C5D" w:rsidRDefault="002E7991" w:rsidP="00927427">
            <w:pPr>
              <w:keepNext/>
              <w:spacing w:before="40"/>
              <w:jc w:val="right"/>
              <w:rPr>
                <w:rFonts w:ascii="Arial" w:hAnsi="Arial" w:cs="Arial"/>
                <w:szCs w:val="24"/>
              </w:rPr>
            </w:pPr>
          </w:p>
        </w:tc>
        <w:tc>
          <w:tcPr>
            <w:tcW w:w="3060" w:type="dxa"/>
            <w:tcBorders>
              <w:top w:val="single" w:sz="4" w:space="0" w:color="auto"/>
              <w:bottom w:val="single" w:sz="4" w:space="0" w:color="auto"/>
            </w:tcBorders>
            <w:shd w:val="clear" w:color="auto" w:fill="auto"/>
          </w:tcPr>
          <w:p w14:paraId="0E1782FE" w14:textId="77777777" w:rsidR="002E7991" w:rsidRPr="00EA6C5D" w:rsidRDefault="002E7991" w:rsidP="00927427">
            <w:pPr>
              <w:keepNext/>
              <w:spacing w:before="40"/>
              <w:rPr>
                <w:rFonts w:ascii="Arial" w:hAnsi="Arial" w:cs="Arial"/>
                <w:szCs w:val="24"/>
              </w:rPr>
            </w:pPr>
          </w:p>
        </w:tc>
      </w:tr>
      <w:tr w:rsidR="002E7991" w:rsidRPr="00B349CF" w14:paraId="248A50DF" w14:textId="77777777" w:rsidTr="00927427">
        <w:trPr>
          <w:jc w:val="center"/>
        </w:trPr>
        <w:tc>
          <w:tcPr>
            <w:tcW w:w="2525" w:type="dxa"/>
            <w:shd w:val="clear" w:color="auto" w:fill="auto"/>
          </w:tcPr>
          <w:p w14:paraId="70C76BBA"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Attn:</w:t>
            </w:r>
          </w:p>
        </w:tc>
        <w:tc>
          <w:tcPr>
            <w:tcW w:w="3060" w:type="dxa"/>
            <w:tcBorders>
              <w:top w:val="single" w:sz="4" w:space="0" w:color="auto"/>
              <w:bottom w:val="single" w:sz="4" w:space="0" w:color="auto"/>
            </w:tcBorders>
            <w:shd w:val="clear" w:color="auto" w:fill="auto"/>
          </w:tcPr>
          <w:p w14:paraId="2D7CB722" w14:textId="77777777" w:rsidR="002E7991" w:rsidRPr="00EA6C5D" w:rsidRDefault="002E7991" w:rsidP="00927427">
            <w:pPr>
              <w:keepNext/>
              <w:spacing w:before="40"/>
              <w:rPr>
                <w:rFonts w:ascii="Arial" w:hAnsi="Arial" w:cs="Arial"/>
                <w:szCs w:val="24"/>
              </w:rPr>
            </w:pPr>
          </w:p>
        </w:tc>
      </w:tr>
      <w:tr w:rsidR="002E7991" w:rsidRPr="00B349CF" w14:paraId="1EE438EA" w14:textId="77777777" w:rsidTr="00927427">
        <w:trPr>
          <w:jc w:val="center"/>
        </w:trPr>
        <w:tc>
          <w:tcPr>
            <w:tcW w:w="2525" w:type="dxa"/>
            <w:shd w:val="clear" w:color="auto" w:fill="auto"/>
          </w:tcPr>
          <w:p w14:paraId="694D335B"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Telephone:</w:t>
            </w:r>
          </w:p>
        </w:tc>
        <w:tc>
          <w:tcPr>
            <w:tcW w:w="3060" w:type="dxa"/>
            <w:tcBorders>
              <w:top w:val="single" w:sz="4" w:space="0" w:color="auto"/>
              <w:bottom w:val="single" w:sz="4" w:space="0" w:color="auto"/>
            </w:tcBorders>
            <w:shd w:val="clear" w:color="auto" w:fill="auto"/>
          </w:tcPr>
          <w:p w14:paraId="51B81AAD" w14:textId="77777777" w:rsidR="002E7991" w:rsidRPr="00EA6C5D" w:rsidRDefault="002E7991" w:rsidP="00927427">
            <w:pPr>
              <w:keepNext/>
              <w:spacing w:before="40"/>
              <w:rPr>
                <w:rFonts w:ascii="Arial" w:hAnsi="Arial" w:cs="Arial"/>
                <w:szCs w:val="24"/>
              </w:rPr>
            </w:pPr>
          </w:p>
        </w:tc>
      </w:tr>
      <w:tr w:rsidR="002E7991" w:rsidRPr="00B349CF" w14:paraId="3FE0C7A5" w14:textId="77777777" w:rsidTr="00927427">
        <w:trPr>
          <w:jc w:val="center"/>
        </w:trPr>
        <w:tc>
          <w:tcPr>
            <w:tcW w:w="2525" w:type="dxa"/>
            <w:shd w:val="clear" w:color="auto" w:fill="auto"/>
          </w:tcPr>
          <w:p w14:paraId="34682939" w14:textId="77777777" w:rsidR="002E7991" w:rsidRPr="00EA6C5D" w:rsidRDefault="002E7991" w:rsidP="00927427">
            <w:pPr>
              <w:keepNext/>
              <w:spacing w:before="40"/>
              <w:jc w:val="right"/>
              <w:rPr>
                <w:rFonts w:ascii="Arial" w:hAnsi="Arial" w:cs="Arial"/>
                <w:szCs w:val="24"/>
              </w:rPr>
            </w:pPr>
            <w:r w:rsidRPr="00EA6C5D">
              <w:rPr>
                <w:rFonts w:ascii="Arial" w:hAnsi="Arial" w:cs="Arial"/>
                <w:szCs w:val="24"/>
              </w:rPr>
              <w:t>Facsimile:</w:t>
            </w:r>
          </w:p>
        </w:tc>
        <w:tc>
          <w:tcPr>
            <w:tcW w:w="3060" w:type="dxa"/>
            <w:tcBorders>
              <w:top w:val="single" w:sz="4" w:space="0" w:color="auto"/>
              <w:bottom w:val="single" w:sz="4" w:space="0" w:color="auto"/>
            </w:tcBorders>
            <w:shd w:val="clear" w:color="auto" w:fill="auto"/>
          </w:tcPr>
          <w:p w14:paraId="1B023CBC" w14:textId="77777777" w:rsidR="002E7991" w:rsidRPr="00EA6C5D" w:rsidRDefault="002E7991" w:rsidP="00927427">
            <w:pPr>
              <w:keepNext/>
              <w:spacing w:before="40"/>
              <w:rPr>
                <w:rFonts w:ascii="Arial" w:hAnsi="Arial" w:cs="Arial"/>
                <w:szCs w:val="24"/>
              </w:rPr>
            </w:pPr>
          </w:p>
        </w:tc>
      </w:tr>
      <w:tr w:rsidR="002E7991" w:rsidRPr="00B349CF" w14:paraId="42D9D1E6" w14:textId="77777777" w:rsidTr="00927427">
        <w:trPr>
          <w:jc w:val="center"/>
        </w:trPr>
        <w:tc>
          <w:tcPr>
            <w:tcW w:w="2525" w:type="dxa"/>
            <w:shd w:val="clear" w:color="auto" w:fill="auto"/>
          </w:tcPr>
          <w:p w14:paraId="2D57EC7E"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Email:</w:t>
            </w:r>
          </w:p>
        </w:tc>
        <w:tc>
          <w:tcPr>
            <w:tcW w:w="3060" w:type="dxa"/>
            <w:tcBorders>
              <w:top w:val="single" w:sz="4" w:space="0" w:color="auto"/>
              <w:bottom w:val="single" w:sz="4" w:space="0" w:color="auto"/>
            </w:tcBorders>
            <w:shd w:val="clear" w:color="auto" w:fill="auto"/>
          </w:tcPr>
          <w:p w14:paraId="211878AA" w14:textId="77777777" w:rsidR="002E7991" w:rsidRPr="00EA6C5D" w:rsidRDefault="002E7991" w:rsidP="00927427">
            <w:pPr>
              <w:spacing w:before="40"/>
              <w:rPr>
                <w:rFonts w:ascii="Arial" w:hAnsi="Arial" w:cs="Arial"/>
                <w:szCs w:val="24"/>
              </w:rPr>
            </w:pPr>
          </w:p>
        </w:tc>
      </w:tr>
    </w:tbl>
    <w:p w14:paraId="39562A9D" w14:textId="77777777" w:rsidR="002E7991" w:rsidRPr="00EA6C5D" w:rsidRDefault="002E7991" w:rsidP="002E7991">
      <w:pPr>
        <w:rPr>
          <w:rFonts w:ascii="Arial" w:hAnsi="Arial" w:cs="Arial"/>
          <w:szCs w:val="24"/>
        </w:rPr>
      </w:pPr>
    </w:p>
    <w:p w14:paraId="39AD9C82" w14:textId="77777777" w:rsidR="002E7991" w:rsidRPr="00EA6C5D" w:rsidRDefault="002E7991" w:rsidP="002E7991">
      <w:pP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70"/>
      </w:tblGrid>
      <w:tr w:rsidR="002E7991" w:rsidRPr="00B349CF" w14:paraId="4419C8BD" w14:textId="77777777" w:rsidTr="00927427">
        <w:trPr>
          <w:jc w:val="center"/>
        </w:trPr>
        <w:tc>
          <w:tcPr>
            <w:tcW w:w="2525" w:type="dxa"/>
            <w:shd w:val="clear" w:color="auto" w:fill="auto"/>
          </w:tcPr>
          <w:p w14:paraId="5459E80A" w14:textId="77777777" w:rsidR="002E7991" w:rsidRPr="00EA6C5D" w:rsidRDefault="002E7991" w:rsidP="00927427">
            <w:pPr>
              <w:spacing w:before="40" w:after="120"/>
              <w:jc w:val="right"/>
              <w:rPr>
                <w:rFonts w:ascii="Arial" w:hAnsi="Arial" w:cs="Arial"/>
                <w:szCs w:val="24"/>
              </w:rPr>
            </w:pPr>
            <w:r w:rsidRPr="00EA6C5D">
              <w:rPr>
                <w:rFonts w:ascii="Arial" w:hAnsi="Arial" w:cs="Arial"/>
                <w:szCs w:val="24"/>
              </w:rPr>
              <w:t>If to RCEA:</w:t>
            </w:r>
          </w:p>
        </w:tc>
        <w:tc>
          <w:tcPr>
            <w:tcW w:w="2970" w:type="dxa"/>
            <w:shd w:val="clear" w:color="auto" w:fill="auto"/>
          </w:tcPr>
          <w:p w14:paraId="1827A60C" w14:textId="77777777" w:rsidR="002E7991" w:rsidRPr="00EA6C5D" w:rsidRDefault="002E7991" w:rsidP="00927427">
            <w:pPr>
              <w:spacing w:before="40"/>
              <w:rPr>
                <w:rFonts w:ascii="Arial" w:hAnsi="Arial" w:cs="Arial"/>
                <w:szCs w:val="24"/>
              </w:rPr>
            </w:pPr>
          </w:p>
        </w:tc>
      </w:tr>
      <w:tr w:rsidR="002E7991" w:rsidRPr="00B349CF" w14:paraId="229A22FE" w14:textId="77777777" w:rsidTr="00927427">
        <w:trPr>
          <w:jc w:val="center"/>
        </w:trPr>
        <w:tc>
          <w:tcPr>
            <w:tcW w:w="2525" w:type="dxa"/>
            <w:shd w:val="clear" w:color="auto" w:fill="auto"/>
          </w:tcPr>
          <w:p w14:paraId="2C36E536"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Name:</w:t>
            </w:r>
          </w:p>
        </w:tc>
        <w:tc>
          <w:tcPr>
            <w:tcW w:w="2970" w:type="dxa"/>
            <w:tcBorders>
              <w:bottom w:val="single" w:sz="4" w:space="0" w:color="auto"/>
            </w:tcBorders>
            <w:shd w:val="clear" w:color="auto" w:fill="auto"/>
          </w:tcPr>
          <w:p w14:paraId="51040755" w14:textId="77777777" w:rsidR="002E7991" w:rsidRPr="00EA6C5D" w:rsidRDefault="002E7991" w:rsidP="00927427">
            <w:pPr>
              <w:spacing w:before="40"/>
              <w:rPr>
                <w:rFonts w:ascii="Arial" w:hAnsi="Arial" w:cs="Arial"/>
                <w:szCs w:val="24"/>
              </w:rPr>
            </w:pPr>
          </w:p>
        </w:tc>
      </w:tr>
      <w:tr w:rsidR="002E7991" w:rsidRPr="00B349CF" w14:paraId="1040F7A5" w14:textId="77777777" w:rsidTr="00927427">
        <w:trPr>
          <w:jc w:val="center"/>
        </w:trPr>
        <w:tc>
          <w:tcPr>
            <w:tcW w:w="2525" w:type="dxa"/>
            <w:shd w:val="clear" w:color="auto" w:fill="auto"/>
          </w:tcPr>
          <w:p w14:paraId="0E3D3F52"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Address:</w:t>
            </w:r>
          </w:p>
        </w:tc>
        <w:tc>
          <w:tcPr>
            <w:tcW w:w="2970" w:type="dxa"/>
            <w:tcBorders>
              <w:top w:val="single" w:sz="4" w:space="0" w:color="auto"/>
              <w:bottom w:val="single" w:sz="4" w:space="0" w:color="auto"/>
            </w:tcBorders>
            <w:shd w:val="clear" w:color="auto" w:fill="auto"/>
          </w:tcPr>
          <w:p w14:paraId="5EB2E67B" w14:textId="77777777" w:rsidR="002E7991" w:rsidRPr="00EA6C5D" w:rsidRDefault="002E7991" w:rsidP="00927427">
            <w:pPr>
              <w:spacing w:before="40"/>
              <w:rPr>
                <w:rFonts w:ascii="Arial" w:hAnsi="Arial" w:cs="Arial"/>
                <w:szCs w:val="24"/>
              </w:rPr>
            </w:pPr>
          </w:p>
        </w:tc>
      </w:tr>
      <w:tr w:rsidR="002E7991" w:rsidRPr="00B349CF" w14:paraId="193E95D8" w14:textId="77777777" w:rsidTr="00927427">
        <w:trPr>
          <w:jc w:val="center"/>
        </w:trPr>
        <w:tc>
          <w:tcPr>
            <w:tcW w:w="2525" w:type="dxa"/>
            <w:shd w:val="clear" w:color="auto" w:fill="auto"/>
          </w:tcPr>
          <w:p w14:paraId="27692B31" w14:textId="77777777" w:rsidR="002E7991" w:rsidRPr="00EA6C5D" w:rsidRDefault="002E7991" w:rsidP="00927427">
            <w:pPr>
              <w:spacing w:before="40"/>
              <w:jc w:val="right"/>
              <w:rPr>
                <w:rFonts w:ascii="Arial" w:hAnsi="Arial" w:cs="Arial"/>
                <w:szCs w:val="24"/>
              </w:rPr>
            </w:pPr>
          </w:p>
        </w:tc>
        <w:tc>
          <w:tcPr>
            <w:tcW w:w="2970" w:type="dxa"/>
            <w:tcBorders>
              <w:top w:val="single" w:sz="4" w:space="0" w:color="auto"/>
              <w:bottom w:val="single" w:sz="4" w:space="0" w:color="auto"/>
            </w:tcBorders>
            <w:shd w:val="clear" w:color="auto" w:fill="auto"/>
          </w:tcPr>
          <w:p w14:paraId="08AABDC3" w14:textId="77777777" w:rsidR="002E7991" w:rsidRPr="00EA6C5D" w:rsidRDefault="002E7991" w:rsidP="00927427">
            <w:pPr>
              <w:spacing w:before="40"/>
              <w:rPr>
                <w:rFonts w:ascii="Arial" w:hAnsi="Arial" w:cs="Arial"/>
                <w:szCs w:val="24"/>
              </w:rPr>
            </w:pPr>
          </w:p>
        </w:tc>
      </w:tr>
      <w:tr w:rsidR="002E7991" w:rsidRPr="00B349CF" w14:paraId="2DE69F9A" w14:textId="77777777" w:rsidTr="00927427">
        <w:trPr>
          <w:jc w:val="center"/>
        </w:trPr>
        <w:tc>
          <w:tcPr>
            <w:tcW w:w="2525" w:type="dxa"/>
            <w:shd w:val="clear" w:color="auto" w:fill="auto"/>
          </w:tcPr>
          <w:p w14:paraId="11073532"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Attn:</w:t>
            </w:r>
          </w:p>
        </w:tc>
        <w:tc>
          <w:tcPr>
            <w:tcW w:w="2970" w:type="dxa"/>
            <w:tcBorders>
              <w:top w:val="single" w:sz="4" w:space="0" w:color="auto"/>
              <w:bottom w:val="single" w:sz="4" w:space="0" w:color="auto"/>
            </w:tcBorders>
            <w:shd w:val="clear" w:color="auto" w:fill="auto"/>
          </w:tcPr>
          <w:p w14:paraId="5C907BB4" w14:textId="77777777" w:rsidR="002E7991" w:rsidRPr="00EA6C5D" w:rsidRDefault="002E7991" w:rsidP="00927427">
            <w:pPr>
              <w:spacing w:before="40"/>
              <w:rPr>
                <w:rFonts w:ascii="Arial" w:hAnsi="Arial" w:cs="Arial"/>
                <w:szCs w:val="24"/>
              </w:rPr>
            </w:pPr>
          </w:p>
        </w:tc>
      </w:tr>
      <w:tr w:rsidR="002E7991" w:rsidRPr="00B349CF" w14:paraId="78E7AE3C" w14:textId="77777777" w:rsidTr="00927427">
        <w:trPr>
          <w:jc w:val="center"/>
        </w:trPr>
        <w:tc>
          <w:tcPr>
            <w:tcW w:w="2525" w:type="dxa"/>
            <w:shd w:val="clear" w:color="auto" w:fill="auto"/>
          </w:tcPr>
          <w:p w14:paraId="0385B06A"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Telephone:</w:t>
            </w:r>
          </w:p>
        </w:tc>
        <w:tc>
          <w:tcPr>
            <w:tcW w:w="2970" w:type="dxa"/>
            <w:tcBorders>
              <w:top w:val="single" w:sz="4" w:space="0" w:color="auto"/>
              <w:bottom w:val="single" w:sz="4" w:space="0" w:color="auto"/>
            </w:tcBorders>
            <w:shd w:val="clear" w:color="auto" w:fill="auto"/>
          </w:tcPr>
          <w:p w14:paraId="3ACD8157" w14:textId="77777777" w:rsidR="002E7991" w:rsidRPr="00EA6C5D" w:rsidRDefault="002E7991" w:rsidP="00927427">
            <w:pPr>
              <w:spacing w:before="40"/>
              <w:rPr>
                <w:rFonts w:ascii="Arial" w:hAnsi="Arial" w:cs="Arial"/>
                <w:szCs w:val="24"/>
              </w:rPr>
            </w:pPr>
          </w:p>
        </w:tc>
      </w:tr>
      <w:tr w:rsidR="002E7991" w:rsidRPr="00B349CF" w14:paraId="1595CC81" w14:textId="77777777" w:rsidTr="00927427">
        <w:trPr>
          <w:jc w:val="center"/>
        </w:trPr>
        <w:tc>
          <w:tcPr>
            <w:tcW w:w="2525" w:type="dxa"/>
            <w:shd w:val="clear" w:color="auto" w:fill="auto"/>
          </w:tcPr>
          <w:p w14:paraId="6B142683"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Facsimile:</w:t>
            </w:r>
          </w:p>
        </w:tc>
        <w:tc>
          <w:tcPr>
            <w:tcW w:w="2970" w:type="dxa"/>
            <w:tcBorders>
              <w:top w:val="single" w:sz="4" w:space="0" w:color="auto"/>
              <w:bottom w:val="single" w:sz="4" w:space="0" w:color="auto"/>
            </w:tcBorders>
            <w:shd w:val="clear" w:color="auto" w:fill="auto"/>
          </w:tcPr>
          <w:p w14:paraId="7F164D06" w14:textId="77777777" w:rsidR="002E7991" w:rsidRPr="00EA6C5D" w:rsidRDefault="002E7991" w:rsidP="00927427">
            <w:pPr>
              <w:spacing w:before="40"/>
              <w:rPr>
                <w:rFonts w:ascii="Arial" w:hAnsi="Arial" w:cs="Arial"/>
                <w:szCs w:val="24"/>
              </w:rPr>
            </w:pPr>
          </w:p>
        </w:tc>
      </w:tr>
      <w:tr w:rsidR="002E7991" w:rsidRPr="00B349CF" w14:paraId="3D8C9F4F" w14:textId="77777777" w:rsidTr="00927427">
        <w:trPr>
          <w:jc w:val="center"/>
        </w:trPr>
        <w:tc>
          <w:tcPr>
            <w:tcW w:w="2525" w:type="dxa"/>
            <w:shd w:val="clear" w:color="auto" w:fill="auto"/>
          </w:tcPr>
          <w:p w14:paraId="2ED324F1" w14:textId="77777777" w:rsidR="002E7991" w:rsidRPr="00EA6C5D" w:rsidRDefault="002E7991" w:rsidP="00927427">
            <w:pPr>
              <w:spacing w:before="40"/>
              <w:jc w:val="right"/>
              <w:rPr>
                <w:rFonts w:ascii="Arial" w:hAnsi="Arial" w:cs="Arial"/>
                <w:szCs w:val="24"/>
              </w:rPr>
            </w:pPr>
            <w:r w:rsidRPr="00EA6C5D">
              <w:rPr>
                <w:rFonts w:ascii="Arial" w:hAnsi="Arial" w:cs="Arial"/>
                <w:szCs w:val="24"/>
              </w:rPr>
              <w:t>Email:</w:t>
            </w:r>
          </w:p>
        </w:tc>
        <w:tc>
          <w:tcPr>
            <w:tcW w:w="2970" w:type="dxa"/>
            <w:tcBorders>
              <w:top w:val="single" w:sz="4" w:space="0" w:color="auto"/>
              <w:bottom w:val="single" w:sz="4" w:space="0" w:color="auto"/>
            </w:tcBorders>
            <w:shd w:val="clear" w:color="auto" w:fill="auto"/>
          </w:tcPr>
          <w:p w14:paraId="753CEE3D" w14:textId="77777777" w:rsidR="002E7991" w:rsidRPr="00EA6C5D" w:rsidRDefault="002E7991" w:rsidP="00927427">
            <w:pPr>
              <w:spacing w:before="40"/>
              <w:rPr>
                <w:rFonts w:ascii="Arial" w:hAnsi="Arial" w:cs="Arial"/>
                <w:szCs w:val="24"/>
              </w:rPr>
            </w:pPr>
          </w:p>
        </w:tc>
      </w:tr>
    </w:tbl>
    <w:p w14:paraId="56C86AFF" w14:textId="77777777" w:rsidR="002E7991" w:rsidRPr="00EA6C5D" w:rsidRDefault="002E7991" w:rsidP="002E7991">
      <w:pPr>
        <w:rPr>
          <w:rFonts w:ascii="Arial" w:hAnsi="Arial" w:cs="Arial"/>
          <w:szCs w:val="24"/>
        </w:rPr>
      </w:pPr>
    </w:p>
    <w:p w14:paraId="61BD958C" w14:textId="77777777" w:rsidR="002E7991" w:rsidRPr="00EA6C5D" w:rsidRDefault="002E7991" w:rsidP="002E7991">
      <w:pPr>
        <w:rPr>
          <w:rFonts w:ascii="Arial" w:hAnsi="Arial" w:cs="Arial"/>
          <w:szCs w:val="24"/>
        </w:rPr>
      </w:pPr>
    </w:p>
    <w:p w14:paraId="411EFEB1" w14:textId="77777777" w:rsidR="002E7991" w:rsidRPr="00EA6C5D" w:rsidRDefault="002E7991" w:rsidP="002E7991">
      <w:pPr>
        <w:spacing w:after="240"/>
        <w:ind w:firstLine="720"/>
        <w:rPr>
          <w:rFonts w:ascii="Arial" w:hAnsi="Arial" w:cs="Arial"/>
          <w:szCs w:val="24"/>
        </w:rPr>
      </w:pPr>
      <w:bookmarkStart w:id="1437" w:name="_Toc208809615"/>
      <w:bookmarkEnd w:id="1436"/>
      <w:r w:rsidRPr="00EA6C5D">
        <w:rPr>
          <w:rFonts w:ascii="Arial" w:hAnsi="Arial" w:cs="Arial"/>
          <w:szCs w:val="24"/>
        </w:rPr>
        <w:t>(b)</w:t>
      </w:r>
      <w:r w:rsidRPr="00EA6C5D">
        <w:rPr>
          <w:rFonts w:ascii="Arial" w:hAnsi="Arial" w:cs="Arial"/>
          <w:szCs w:val="24"/>
        </w:rPr>
        <w:tab/>
      </w:r>
      <w:r w:rsidRPr="00EA6C5D">
        <w:rPr>
          <w:rFonts w:ascii="Arial" w:hAnsi="Arial" w:cs="Arial"/>
          <w:szCs w:val="24"/>
          <w:u w:val="single"/>
        </w:rPr>
        <w:t>No Assignment</w:t>
      </w:r>
      <w:r w:rsidRPr="00EA6C5D">
        <w:rPr>
          <w:rFonts w:ascii="Arial" w:hAnsi="Arial" w:cs="Arial"/>
          <w:szCs w:val="24"/>
        </w:rPr>
        <w:t>.  This Consent and Agreement shall be binding upon and shall inure to the benefit of the successors and assigns of RCEA, and shall be binding on and inure to the benefit of the Financing Provider, the Secured Parties and their respective successors and permitted transferees and assigns under the</w:t>
      </w:r>
      <w:r w:rsidRPr="00EA6C5D">
        <w:rPr>
          <w:rFonts w:ascii="Arial" w:hAnsi="Arial" w:cs="Arial"/>
          <w:b/>
          <w:szCs w:val="24"/>
        </w:rPr>
        <w:t xml:space="preserve"> </w:t>
      </w:r>
      <w:r w:rsidRPr="00EA6C5D">
        <w:rPr>
          <w:rFonts w:ascii="Arial" w:hAnsi="Arial" w:cs="Arial"/>
          <w:szCs w:val="24"/>
        </w:rPr>
        <w:t>loan agreement and/or security agreement.</w:t>
      </w:r>
      <w:bookmarkEnd w:id="1437"/>
    </w:p>
    <w:p w14:paraId="5D1D962E" w14:textId="77777777" w:rsidR="002E7991" w:rsidRPr="00EA6C5D" w:rsidRDefault="002E7991" w:rsidP="002E7991">
      <w:pPr>
        <w:spacing w:after="240"/>
        <w:ind w:firstLine="720"/>
        <w:rPr>
          <w:rFonts w:ascii="Arial" w:hAnsi="Arial" w:cs="Arial"/>
          <w:szCs w:val="24"/>
        </w:rPr>
      </w:pPr>
      <w:bookmarkStart w:id="1438" w:name="_Toc208809616"/>
      <w:r w:rsidRPr="00EA6C5D">
        <w:rPr>
          <w:rFonts w:ascii="Arial" w:hAnsi="Arial" w:cs="Arial"/>
          <w:szCs w:val="24"/>
        </w:rPr>
        <w:t>(c)</w:t>
      </w:r>
      <w:r w:rsidRPr="00EA6C5D">
        <w:rPr>
          <w:rFonts w:ascii="Arial" w:hAnsi="Arial" w:cs="Arial"/>
          <w:szCs w:val="24"/>
        </w:rPr>
        <w:tab/>
      </w:r>
      <w:r w:rsidRPr="00EA6C5D">
        <w:rPr>
          <w:rFonts w:ascii="Arial" w:hAnsi="Arial" w:cs="Arial"/>
          <w:szCs w:val="24"/>
          <w:u w:val="single"/>
        </w:rPr>
        <w:t>No Modification</w:t>
      </w:r>
      <w:r w:rsidRPr="00EA6C5D">
        <w:rPr>
          <w:rFonts w:ascii="Arial" w:hAnsi="Arial" w:cs="Arial"/>
          <w:szCs w:val="24"/>
        </w:rPr>
        <w:t>.  This Consent and Agreement is neither a modification of nor an amendment to the Assigned Agreement.</w:t>
      </w:r>
      <w:bookmarkEnd w:id="1438"/>
    </w:p>
    <w:p w14:paraId="5317404C" w14:textId="77777777" w:rsidR="002E7991" w:rsidRPr="00EA6C5D" w:rsidRDefault="002E7991" w:rsidP="002E7991">
      <w:pPr>
        <w:spacing w:after="240"/>
        <w:ind w:firstLine="720"/>
        <w:rPr>
          <w:rFonts w:ascii="Arial" w:hAnsi="Arial" w:cs="Arial"/>
          <w:szCs w:val="24"/>
        </w:rPr>
      </w:pPr>
      <w:bookmarkStart w:id="1439" w:name="_Toc208809617"/>
      <w:r w:rsidRPr="00EA6C5D">
        <w:rPr>
          <w:rFonts w:ascii="Arial" w:hAnsi="Arial" w:cs="Arial"/>
          <w:szCs w:val="24"/>
        </w:rPr>
        <w:t>(d)</w:t>
      </w:r>
      <w:r w:rsidRPr="00EA6C5D">
        <w:rPr>
          <w:rFonts w:ascii="Arial" w:hAnsi="Arial" w:cs="Arial"/>
          <w:szCs w:val="24"/>
        </w:rPr>
        <w:tab/>
      </w:r>
      <w:r w:rsidRPr="00EA6C5D">
        <w:rPr>
          <w:rFonts w:ascii="Arial" w:hAnsi="Arial" w:cs="Arial"/>
          <w:szCs w:val="24"/>
          <w:u w:val="single"/>
        </w:rPr>
        <w:t>Choice of Law</w:t>
      </w:r>
      <w:r w:rsidRPr="00EA6C5D">
        <w:rPr>
          <w:rFonts w:ascii="Arial" w:hAnsi="Arial" w:cs="Arial"/>
          <w:szCs w:val="24"/>
        </w:rPr>
        <w:t>.  The parties hereto agree that this Consent and Agreement shall be construed and interpreted in accordance with the laws of the State of California, excluding any choice of law rules which may direct the application of the laws of another jurisdiction.</w:t>
      </w:r>
      <w:bookmarkEnd w:id="1439"/>
    </w:p>
    <w:p w14:paraId="3E0A786E" w14:textId="77777777" w:rsidR="002E7991" w:rsidRPr="00EA6C5D" w:rsidRDefault="002E7991" w:rsidP="002E7991">
      <w:pPr>
        <w:spacing w:after="240"/>
        <w:ind w:firstLine="720"/>
        <w:rPr>
          <w:rFonts w:ascii="Arial" w:hAnsi="Arial" w:cs="Arial"/>
          <w:szCs w:val="24"/>
        </w:rPr>
      </w:pPr>
      <w:bookmarkStart w:id="1440" w:name="_Toc208809618"/>
      <w:r w:rsidRPr="00EA6C5D">
        <w:rPr>
          <w:rFonts w:ascii="Arial" w:hAnsi="Arial" w:cs="Arial"/>
          <w:szCs w:val="24"/>
        </w:rPr>
        <w:t>(e)</w:t>
      </w:r>
      <w:r w:rsidRPr="00EA6C5D">
        <w:rPr>
          <w:rFonts w:ascii="Arial" w:hAnsi="Arial" w:cs="Arial"/>
          <w:szCs w:val="24"/>
        </w:rPr>
        <w:tab/>
      </w:r>
      <w:r w:rsidRPr="00EA6C5D">
        <w:rPr>
          <w:rFonts w:ascii="Arial" w:hAnsi="Arial" w:cs="Arial"/>
          <w:szCs w:val="24"/>
          <w:u w:val="single"/>
        </w:rPr>
        <w:t>No Waiver</w:t>
      </w:r>
      <w:r w:rsidRPr="00EA6C5D">
        <w:rPr>
          <w:rFonts w:ascii="Arial" w:hAnsi="Arial" w:cs="Arial"/>
          <w:szCs w:val="24"/>
        </w:rPr>
        <w:t>.  No term, covenant or condition hereof shall be deemed waived and no breach excused unless such waiver or excuse shall be in writing and signed by the party claimed to have so waived or excused.</w:t>
      </w:r>
      <w:bookmarkEnd w:id="1440"/>
    </w:p>
    <w:p w14:paraId="32BADF1D" w14:textId="77777777" w:rsidR="002E7991" w:rsidRPr="00EA6C5D" w:rsidRDefault="002E7991" w:rsidP="002E7991">
      <w:pPr>
        <w:spacing w:after="240"/>
        <w:ind w:firstLine="720"/>
        <w:rPr>
          <w:rFonts w:ascii="Arial" w:hAnsi="Arial" w:cs="Arial"/>
          <w:szCs w:val="24"/>
        </w:rPr>
      </w:pPr>
      <w:bookmarkStart w:id="1441" w:name="_Toc208809619"/>
      <w:r w:rsidRPr="00EA6C5D">
        <w:rPr>
          <w:rFonts w:ascii="Arial" w:hAnsi="Arial" w:cs="Arial"/>
          <w:szCs w:val="24"/>
        </w:rPr>
        <w:lastRenderedPageBreak/>
        <w:t>(f)</w:t>
      </w:r>
      <w:r w:rsidRPr="00EA6C5D">
        <w:rPr>
          <w:rFonts w:ascii="Arial" w:hAnsi="Arial" w:cs="Arial"/>
          <w:szCs w:val="24"/>
        </w:rPr>
        <w:tab/>
      </w:r>
      <w:r w:rsidRPr="00EA6C5D">
        <w:rPr>
          <w:rFonts w:ascii="Arial" w:hAnsi="Arial" w:cs="Arial"/>
          <w:szCs w:val="24"/>
          <w:u w:val="single"/>
        </w:rPr>
        <w:t>Counterparts</w:t>
      </w:r>
      <w:r w:rsidRPr="00EA6C5D">
        <w:rPr>
          <w:rFonts w:ascii="Arial" w:hAnsi="Arial" w:cs="Arial"/>
          <w:szCs w:val="24"/>
        </w:rPr>
        <w:t>.  This Consent and Agreement may be executed in one or more duplicate counterparts, and when executed and delivered by all the parties listed below, shall constitute a single binding agreement.</w:t>
      </w:r>
      <w:bookmarkEnd w:id="1441"/>
    </w:p>
    <w:p w14:paraId="460E3C7E" w14:textId="77777777" w:rsidR="002E7991" w:rsidRPr="00EA6C5D" w:rsidRDefault="002E7991" w:rsidP="002E7991">
      <w:pPr>
        <w:spacing w:after="240"/>
        <w:ind w:firstLine="720"/>
        <w:rPr>
          <w:rFonts w:ascii="Arial" w:hAnsi="Arial" w:cs="Arial"/>
          <w:szCs w:val="24"/>
        </w:rPr>
      </w:pPr>
      <w:bookmarkStart w:id="1442" w:name="_Toc208809620"/>
      <w:r w:rsidRPr="00EA6C5D">
        <w:rPr>
          <w:rFonts w:ascii="Arial" w:hAnsi="Arial" w:cs="Arial"/>
          <w:szCs w:val="24"/>
        </w:rPr>
        <w:t>(g)</w:t>
      </w:r>
      <w:r w:rsidRPr="00EA6C5D">
        <w:rPr>
          <w:rFonts w:ascii="Arial" w:hAnsi="Arial" w:cs="Arial"/>
          <w:szCs w:val="24"/>
        </w:rPr>
        <w:tab/>
      </w:r>
      <w:r w:rsidRPr="00EA6C5D">
        <w:rPr>
          <w:rFonts w:ascii="Arial" w:hAnsi="Arial" w:cs="Arial"/>
          <w:szCs w:val="24"/>
          <w:u w:val="single"/>
        </w:rPr>
        <w:t>No Third Party Beneficiaries</w:t>
      </w:r>
      <w:r w:rsidRPr="00EA6C5D">
        <w:rPr>
          <w:rFonts w:ascii="Arial" w:hAnsi="Arial" w:cs="Arial"/>
          <w:szCs w:val="24"/>
        </w:rPr>
        <w:t>.  There are no third party beneficiaries to this Consent and Agreement.</w:t>
      </w:r>
      <w:bookmarkEnd w:id="1442"/>
    </w:p>
    <w:p w14:paraId="2B338943" w14:textId="77777777" w:rsidR="002E7991" w:rsidRPr="00EA6C5D" w:rsidRDefault="002E7991" w:rsidP="002E7991">
      <w:pPr>
        <w:spacing w:after="240"/>
        <w:ind w:firstLine="720"/>
        <w:rPr>
          <w:rFonts w:ascii="Arial" w:hAnsi="Arial" w:cs="Arial"/>
          <w:szCs w:val="24"/>
        </w:rPr>
      </w:pPr>
      <w:bookmarkStart w:id="1443" w:name="_Toc208809621"/>
      <w:r w:rsidRPr="00EA6C5D">
        <w:rPr>
          <w:rFonts w:ascii="Arial" w:hAnsi="Arial" w:cs="Arial"/>
          <w:szCs w:val="24"/>
        </w:rPr>
        <w:t>(h)</w:t>
      </w:r>
      <w:r w:rsidRPr="00EA6C5D">
        <w:rPr>
          <w:rFonts w:ascii="Arial" w:hAnsi="Arial" w:cs="Arial"/>
          <w:szCs w:val="24"/>
        </w:rPr>
        <w:tab/>
      </w:r>
      <w:r w:rsidRPr="00EA6C5D">
        <w:rPr>
          <w:rFonts w:ascii="Arial" w:hAnsi="Arial" w:cs="Arial"/>
          <w:szCs w:val="24"/>
          <w:u w:val="single"/>
        </w:rPr>
        <w:t>Severability</w:t>
      </w:r>
      <w:r w:rsidRPr="00EA6C5D">
        <w:rPr>
          <w:rFonts w:ascii="Arial" w:hAnsi="Arial" w:cs="Arial"/>
          <w:szCs w:val="24"/>
        </w:rPr>
        <w:t>.  The invalidity or unenforceability of any provision of this Consent and Agreement shall not affect the validity or enforceability of any other provision of this Consent and Agreement, which shall remain in full force and effect.</w:t>
      </w:r>
      <w:bookmarkEnd w:id="1443"/>
    </w:p>
    <w:p w14:paraId="7325A0DC" w14:textId="77777777" w:rsidR="002E7991" w:rsidRPr="00EA6C5D" w:rsidRDefault="002E7991" w:rsidP="002E7991">
      <w:pPr>
        <w:spacing w:after="240"/>
        <w:ind w:firstLine="720"/>
        <w:rPr>
          <w:rFonts w:ascii="Arial" w:hAnsi="Arial" w:cs="Arial"/>
          <w:szCs w:val="24"/>
        </w:rPr>
      </w:pPr>
      <w:bookmarkStart w:id="1444" w:name="_Toc208809622"/>
      <w:r w:rsidRPr="00EA6C5D">
        <w:rPr>
          <w:rFonts w:ascii="Arial" w:hAnsi="Arial" w:cs="Arial"/>
          <w:szCs w:val="24"/>
        </w:rPr>
        <w:t>(i)</w:t>
      </w:r>
      <w:r w:rsidRPr="00EA6C5D">
        <w:rPr>
          <w:rFonts w:ascii="Arial" w:hAnsi="Arial" w:cs="Arial"/>
          <w:szCs w:val="24"/>
        </w:rPr>
        <w:tab/>
      </w:r>
      <w:r w:rsidRPr="00EA6C5D">
        <w:rPr>
          <w:rFonts w:ascii="Arial" w:hAnsi="Arial" w:cs="Arial"/>
          <w:szCs w:val="24"/>
          <w:u w:val="single"/>
        </w:rPr>
        <w:t>Amendments</w:t>
      </w:r>
      <w:r w:rsidRPr="00EA6C5D">
        <w:rPr>
          <w:rFonts w:ascii="Arial" w:hAnsi="Arial" w:cs="Arial"/>
          <w:szCs w:val="24"/>
        </w:rPr>
        <w:t>.  This Consent and Agreement may be modified, amended, or rescinded only by writing expressly referring to this Consent and Agreement and signed by all parties hereto.</w:t>
      </w:r>
      <w:bookmarkEnd w:id="1444"/>
    </w:p>
    <w:p w14:paraId="059909BE" w14:textId="77777777" w:rsidR="002E7991" w:rsidRPr="00EA6C5D" w:rsidRDefault="002E7991" w:rsidP="002E7991">
      <w:pPr>
        <w:rPr>
          <w:rFonts w:ascii="Arial" w:hAnsi="Arial" w:cs="Arial"/>
          <w:szCs w:val="24"/>
        </w:rPr>
      </w:pPr>
      <w:bookmarkStart w:id="1445" w:name="_Toc208809623"/>
      <w:r w:rsidRPr="00EA6C5D">
        <w:rPr>
          <w:rFonts w:ascii="Arial" w:hAnsi="Arial" w:cs="Arial"/>
          <w:szCs w:val="24"/>
        </w:rPr>
        <w:t>IN WITNESS WHEREOF, each of RCEA and Financing Provider has duly executed this Consent and Agreement as of the date first written above.</w:t>
      </w:r>
      <w:bookmarkEnd w:id="1445"/>
    </w:p>
    <w:p w14:paraId="5B176E33" w14:textId="77777777" w:rsidR="002E7991" w:rsidRPr="00EA6C5D" w:rsidRDefault="002E7991" w:rsidP="002E7991">
      <w:pPr>
        <w:rPr>
          <w:rFonts w:ascii="Arial" w:hAnsi="Arial" w:cs="Arial"/>
          <w:szCs w:val="24"/>
        </w:rPr>
      </w:pPr>
    </w:p>
    <w:p w14:paraId="2CEB92DD" w14:textId="77777777" w:rsidR="002E7991" w:rsidRPr="00EA6C5D" w:rsidRDefault="002E7991" w:rsidP="002E7991">
      <w:pPr>
        <w:rPr>
          <w:rFonts w:ascii="Arial" w:hAnsi="Arial" w:cs="Arial"/>
          <w:szCs w:val="24"/>
        </w:rPr>
      </w:pPr>
    </w:p>
    <w:p w14:paraId="646DF72F" w14:textId="77777777" w:rsidR="002E7991" w:rsidRPr="00EA6C5D" w:rsidRDefault="002E7991" w:rsidP="002E7991">
      <w:pPr>
        <w:spacing w:after="240"/>
        <w:ind w:left="4320"/>
        <w:rPr>
          <w:rFonts w:ascii="Arial" w:hAnsi="Arial" w:cs="Arial"/>
          <w:szCs w:val="24"/>
        </w:rPr>
      </w:pPr>
      <w:bookmarkStart w:id="1446" w:name="_Toc208809624"/>
      <w:r w:rsidRPr="00EA6C5D">
        <w:rPr>
          <w:rFonts w:ascii="Arial" w:hAnsi="Arial" w:cs="Arial"/>
          <w:szCs w:val="24"/>
        </w:rPr>
        <w:t>Redwood Coast Energy Authority (RCEA)</w:t>
      </w:r>
      <w:bookmarkEnd w:id="1446"/>
    </w:p>
    <w:p w14:paraId="69B0AA2D" w14:textId="77777777" w:rsidR="002E7991" w:rsidRPr="00EA6C5D" w:rsidRDefault="002E7991" w:rsidP="002E7991">
      <w:pPr>
        <w:spacing w:after="240"/>
        <w:ind w:left="4320"/>
        <w:rPr>
          <w:rFonts w:ascii="Arial" w:hAnsi="Arial" w:cs="Arial"/>
          <w:szCs w:val="24"/>
        </w:rPr>
      </w:pPr>
    </w:p>
    <w:p w14:paraId="397D73F6" w14:textId="77777777" w:rsidR="002E7991" w:rsidRPr="00EA6C5D" w:rsidRDefault="002E7991" w:rsidP="002E7991">
      <w:pPr>
        <w:spacing w:after="240"/>
        <w:ind w:left="4320"/>
        <w:rPr>
          <w:rFonts w:ascii="Arial" w:hAnsi="Arial" w:cs="Arial"/>
          <w:szCs w:val="24"/>
        </w:rPr>
      </w:pPr>
      <w:bookmarkStart w:id="1447" w:name="_Toc208809625"/>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bookmarkEnd w:id="1447"/>
    </w:p>
    <w:p w14:paraId="1CD688A0" w14:textId="77777777" w:rsidR="002E7991" w:rsidRPr="00EA6C5D" w:rsidRDefault="002E7991" w:rsidP="002E7991">
      <w:pPr>
        <w:spacing w:after="240"/>
        <w:ind w:left="4320"/>
        <w:rPr>
          <w:rFonts w:ascii="Arial" w:hAnsi="Arial" w:cs="Arial"/>
          <w:szCs w:val="24"/>
        </w:rPr>
      </w:pPr>
    </w:p>
    <w:p w14:paraId="6D4416F2" w14:textId="1332D29A" w:rsidR="002E7991" w:rsidRPr="00EA6C5D" w:rsidRDefault="002E7991" w:rsidP="002E7991">
      <w:pPr>
        <w:spacing w:after="240"/>
        <w:ind w:left="4320"/>
        <w:rPr>
          <w:rFonts w:ascii="Arial" w:hAnsi="Arial" w:cs="Arial"/>
          <w:szCs w:val="24"/>
        </w:rPr>
      </w:pPr>
      <w:bookmarkStart w:id="1448" w:name="_Toc208809626"/>
      <w:r w:rsidRPr="00EA6C5D">
        <w:rPr>
          <w:rFonts w:ascii="Arial" w:hAnsi="Arial" w:cs="Arial"/>
          <w:b/>
          <w:szCs w:val="24"/>
        </w:rPr>
        <w:t>[____________________________________]</w:t>
      </w:r>
      <w:r w:rsidRPr="00EA6C5D">
        <w:rPr>
          <w:rFonts w:ascii="Arial" w:hAnsi="Arial" w:cs="Arial"/>
          <w:szCs w:val="24"/>
        </w:rPr>
        <w:t xml:space="preserve"> (Financing Provider), as collateral agent</w:t>
      </w:r>
      <w:bookmarkEnd w:id="1448"/>
    </w:p>
    <w:p w14:paraId="6831444A" w14:textId="77777777" w:rsidR="002E7991" w:rsidRPr="00EA6C5D" w:rsidRDefault="002E7991" w:rsidP="002E7991">
      <w:pPr>
        <w:spacing w:after="240"/>
        <w:ind w:left="4320"/>
        <w:rPr>
          <w:rFonts w:ascii="Arial" w:hAnsi="Arial" w:cs="Arial"/>
          <w:szCs w:val="24"/>
        </w:rPr>
      </w:pPr>
    </w:p>
    <w:p w14:paraId="4515A6D2" w14:textId="77777777" w:rsidR="002E7991" w:rsidRPr="00EA6C5D" w:rsidRDefault="002E7991" w:rsidP="002E7991">
      <w:pPr>
        <w:spacing w:after="240"/>
        <w:ind w:left="4320"/>
        <w:rPr>
          <w:rFonts w:ascii="Arial" w:hAnsi="Arial" w:cs="Arial"/>
          <w:szCs w:val="24"/>
        </w:rPr>
      </w:pPr>
      <w:bookmarkStart w:id="1449" w:name="_Toc208809627"/>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bookmarkEnd w:id="1449"/>
    </w:p>
    <w:p w14:paraId="6AAD9B41" w14:textId="77777777" w:rsidR="002E7991" w:rsidRPr="00EA6C5D" w:rsidRDefault="002E7991" w:rsidP="002E7991">
      <w:pPr>
        <w:spacing w:after="240"/>
        <w:rPr>
          <w:rFonts w:ascii="Arial" w:hAnsi="Arial" w:cs="Arial"/>
          <w:szCs w:val="24"/>
        </w:rPr>
      </w:pPr>
    </w:p>
    <w:p w14:paraId="212A0C12" w14:textId="77777777" w:rsidR="002E7991" w:rsidRPr="00EA6C5D" w:rsidRDefault="002E7991" w:rsidP="002E7991">
      <w:pPr>
        <w:spacing w:after="240"/>
        <w:jc w:val="center"/>
        <w:rPr>
          <w:rFonts w:ascii="Arial" w:hAnsi="Arial" w:cs="Arial"/>
          <w:szCs w:val="24"/>
        </w:rPr>
      </w:pPr>
      <w:bookmarkStart w:id="1450" w:name="_Toc208809628"/>
      <w:r w:rsidRPr="00EA6C5D">
        <w:rPr>
          <w:rFonts w:ascii="Arial" w:hAnsi="Arial" w:cs="Arial"/>
          <w:b/>
          <w:szCs w:val="24"/>
          <w:u w:val="single"/>
        </w:rPr>
        <w:t>ACKNOWLEDGEMENT</w:t>
      </w:r>
      <w:bookmarkEnd w:id="1450"/>
    </w:p>
    <w:p w14:paraId="651DC0E4" w14:textId="77777777" w:rsidR="002E7991" w:rsidRPr="00EA6C5D" w:rsidRDefault="002E7991" w:rsidP="002E7991">
      <w:pPr>
        <w:spacing w:after="240"/>
        <w:rPr>
          <w:rFonts w:ascii="Arial" w:hAnsi="Arial" w:cs="Arial"/>
          <w:szCs w:val="24"/>
        </w:rPr>
      </w:pPr>
      <w:bookmarkStart w:id="1451" w:name="_Toc208809629"/>
      <w:r w:rsidRPr="00EA6C5D">
        <w:rPr>
          <w:rFonts w:ascii="Arial" w:hAnsi="Arial" w:cs="Arial"/>
          <w:szCs w:val="24"/>
        </w:rPr>
        <w:t xml:space="preserve">The undersigned hereby acknowledges the Consent and Agreement set forth above, makes the agreements set forth therein as applicable to Seller, including the obligation of Seller to provide a copy of any Default Notice it receives from RCEA to Financing </w:t>
      </w:r>
      <w:r w:rsidRPr="00EA6C5D">
        <w:rPr>
          <w:rFonts w:ascii="Arial" w:hAnsi="Arial" w:cs="Arial"/>
          <w:szCs w:val="24"/>
        </w:rPr>
        <w:lastRenderedPageBreak/>
        <w:t>Provider the next business day after receipt by Seller, and confirms that the Financing Provider identified above and the Secured Parties have provided or are providing financing to the undersigned.</w:t>
      </w:r>
      <w:bookmarkEnd w:id="1451"/>
    </w:p>
    <w:p w14:paraId="417DC711" w14:textId="77777777" w:rsidR="002E7991" w:rsidRPr="00EA6C5D" w:rsidRDefault="002E7991" w:rsidP="002E7991">
      <w:pPr>
        <w:spacing w:after="240"/>
        <w:rPr>
          <w:rFonts w:ascii="Arial" w:hAnsi="Arial" w:cs="Arial"/>
          <w:szCs w:val="24"/>
        </w:rPr>
      </w:pPr>
    </w:p>
    <w:p w14:paraId="114AA1A8" w14:textId="77777777" w:rsidR="002E7991" w:rsidRPr="00EA6C5D" w:rsidRDefault="002E7991" w:rsidP="002E7991">
      <w:pPr>
        <w:spacing w:after="240"/>
        <w:ind w:left="4320"/>
        <w:rPr>
          <w:rFonts w:ascii="Arial" w:hAnsi="Arial" w:cs="Arial"/>
          <w:szCs w:val="24"/>
        </w:rPr>
      </w:pPr>
      <w:bookmarkStart w:id="1452" w:name="_Toc208809630"/>
      <w:r w:rsidRPr="00EA6C5D">
        <w:rPr>
          <w:rFonts w:ascii="Arial" w:hAnsi="Arial" w:cs="Arial"/>
          <w:szCs w:val="24"/>
        </w:rPr>
        <w:t>[________________________][name of Seller]</w:t>
      </w:r>
    </w:p>
    <w:p w14:paraId="772872A2" w14:textId="77777777" w:rsidR="002E7991" w:rsidRPr="00EA6C5D" w:rsidRDefault="002E7991" w:rsidP="002E7991">
      <w:pPr>
        <w:spacing w:after="240"/>
        <w:ind w:left="4320"/>
        <w:rPr>
          <w:rFonts w:ascii="Arial" w:hAnsi="Arial" w:cs="Arial"/>
          <w:szCs w:val="24"/>
        </w:rPr>
      </w:pPr>
    </w:p>
    <w:p w14:paraId="65C2B16D" w14:textId="77777777" w:rsidR="002E7991" w:rsidRPr="00EA6C5D" w:rsidRDefault="002E7991" w:rsidP="002E7991">
      <w:pPr>
        <w:spacing w:after="240"/>
        <w:ind w:left="4320"/>
        <w:rPr>
          <w:rFonts w:ascii="Arial" w:hAnsi="Arial" w:cs="Arial"/>
          <w:szCs w:val="24"/>
        </w:rPr>
      </w:pPr>
      <w:r w:rsidRPr="00EA6C5D">
        <w:rPr>
          <w:rFonts w:ascii="Arial" w:hAnsi="Arial" w:cs="Arial"/>
          <w:szCs w:val="24"/>
        </w:rPr>
        <w:t>By:  _________________________________</w:t>
      </w:r>
      <w:r w:rsidRPr="00EA6C5D">
        <w:rPr>
          <w:rFonts w:ascii="Arial" w:hAnsi="Arial" w:cs="Arial"/>
          <w:szCs w:val="24"/>
        </w:rPr>
        <w:br/>
        <w:t>Name:  _______________________________</w:t>
      </w:r>
      <w:r w:rsidRPr="00EA6C5D">
        <w:rPr>
          <w:rFonts w:ascii="Arial" w:hAnsi="Arial" w:cs="Arial"/>
          <w:szCs w:val="24"/>
        </w:rPr>
        <w:br/>
        <w:t>Title:  ________________________________</w:t>
      </w:r>
    </w:p>
    <w:bookmarkEnd w:id="1452"/>
    <w:p w14:paraId="791D971C" w14:textId="77777777" w:rsidR="002E7991" w:rsidRPr="00EA6C5D" w:rsidRDefault="002E7991" w:rsidP="002E7991">
      <w:pPr>
        <w:rPr>
          <w:rFonts w:ascii="Arial" w:hAnsi="Arial" w:cs="Arial"/>
          <w:szCs w:val="24"/>
        </w:rPr>
      </w:pPr>
    </w:p>
    <w:p w14:paraId="62C2B752" w14:textId="62FFB182" w:rsidR="002E7991" w:rsidRDefault="002E7991" w:rsidP="00AD6BEF">
      <w:pPr>
        <w:pStyle w:val="TitleTOCExhibits"/>
        <w:tabs>
          <w:tab w:val="clear" w:pos="360"/>
        </w:tabs>
        <w:ind w:left="0" w:firstLine="0"/>
        <w:jc w:val="left"/>
        <w:outlineLvl w:val="0"/>
        <w:rPr>
          <w:rStyle w:val="DeltaViewInsertion"/>
          <w:rFonts w:ascii="Arial" w:hAnsi="Arial" w:cs="Arial"/>
          <w:color w:val="auto"/>
          <w:u w:val="none"/>
        </w:rPr>
      </w:pPr>
    </w:p>
    <w:p w14:paraId="551432BB" w14:textId="77777777" w:rsidR="002E7991" w:rsidRPr="005A66DA" w:rsidRDefault="002E7991" w:rsidP="002E7991">
      <w:pPr>
        <w:pBdr>
          <w:bottom w:val="single" w:sz="6" w:space="1" w:color="auto"/>
        </w:pBdr>
        <w:rPr>
          <w:rFonts w:ascii="Arial" w:hAnsi="Arial" w:cs="Arial"/>
          <w:color w:val="000000"/>
          <w:szCs w:val="24"/>
        </w:rPr>
      </w:pPr>
    </w:p>
    <w:p w14:paraId="0649B793" w14:textId="26EA1C9F" w:rsidR="002E7991" w:rsidRPr="005A66DA" w:rsidRDefault="002E7991" w:rsidP="00ED5193">
      <w:pPr>
        <w:jc w:val="center"/>
        <w:rPr>
          <w:rStyle w:val="DeltaViewInsertion"/>
          <w:rFonts w:ascii="Arial" w:hAnsi="Arial" w:cs="Arial"/>
          <w:b/>
          <w:bCs/>
          <w:color w:val="auto"/>
          <w:u w:val="none"/>
        </w:rPr>
      </w:pPr>
      <w:r w:rsidRPr="005A66DA">
        <w:rPr>
          <w:rFonts w:ascii="Arial" w:hAnsi="Arial" w:cs="Arial"/>
          <w:i/>
          <w:szCs w:val="24"/>
        </w:rPr>
        <w:t xml:space="preserve">*** End of Appendix </w:t>
      </w:r>
      <w:r>
        <w:rPr>
          <w:rFonts w:ascii="Arial" w:hAnsi="Arial" w:cs="Arial"/>
          <w:i/>
          <w:szCs w:val="24"/>
        </w:rPr>
        <w:t>H</w:t>
      </w:r>
      <w:r w:rsidRPr="005A66DA">
        <w:rPr>
          <w:rFonts w:ascii="Arial" w:hAnsi="Arial" w:cs="Arial"/>
          <w:i/>
          <w:szCs w:val="24"/>
        </w:rPr>
        <w:t>***</w:t>
      </w:r>
    </w:p>
    <w:sectPr w:rsidR="002E7991" w:rsidRPr="005A66DA">
      <w:headerReference w:type="default" r:id="rId22"/>
      <w:pgSz w:w="12240" w:h="15840" w:code="1"/>
      <w:pgMar w:top="1440" w:right="1440" w:bottom="720" w:left="1440" w:header="389" w:footer="576"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2DF47" w14:textId="77777777" w:rsidR="005B437E" w:rsidRDefault="005B437E">
      <w:r>
        <w:separator/>
      </w:r>
    </w:p>
  </w:endnote>
  <w:endnote w:type="continuationSeparator" w:id="0">
    <w:p w14:paraId="2F615A47" w14:textId="77777777" w:rsidR="005B437E" w:rsidRDefault="005B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1)">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NewCenturySchlbk">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0000000000000000000"/>
    <w:charset w:val="00"/>
    <w:family w:val="roman"/>
    <w:notTrueType/>
    <w:pitch w:val="variable"/>
    <w:sig w:usb0="00000003" w:usb1="00000000" w:usb2="00000000" w:usb3="00000000" w:csb0="00000001" w:csb1="00000000"/>
  </w:font>
  <w:font w:name="HelveticaNeueLT Com 95 Blk">
    <w:altName w:val="Arial"/>
    <w:panose1 w:val="020B0904020202020204"/>
    <w:charset w:val="00"/>
    <w:family w:val="swiss"/>
    <w:pitch w:val="variable"/>
    <w:sig w:usb0="8000008F" w:usb1="10002042" w:usb2="00000000" w:usb3="00000000" w:csb0="0000009B" w:csb1="00000000"/>
  </w:font>
  <w:font w:name="HelveticaNeueLT Com 65 Md">
    <w:altName w:val="Arial"/>
    <w:panose1 w:val="020B0604020202020204"/>
    <w:charset w:val="00"/>
    <w:family w:val="swiss"/>
    <w:pitch w:val="variable"/>
    <w:sig w:usb0="8000008F" w:usb1="10002042" w:usb2="00000000" w:usb3="00000000" w:csb0="0000009B" w:csb1="00000000"/>
  </w:font>
  <w:font w:name="HelveticaNeueLT Com 55 Roman">
    <w:altName w:val="Arial"/>
    <w:panose1 w:val="020B0604020202020204"/>
    <w:charset w:val="00"/>
    <w:family w:val="swiss"/>
    <w:pitch w:val="variable"/>
    <w:sig w:usb0="8000008F" w:usb1="10002042" w:usb2="00000000" w:usb3="00000000" w:csb0="0000009B" w:csb1="00000000"/>
  </w:font>
  <w:font w:name="Arial Bold">
    <w:altName w:val="Arial"/>
    <w:panose1 w:val="020B0704020202020204"/>
    <w:charset w:val="00"/>
    <w:family w:val="auto"/>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B41A" w14:textId="77777777" w:rsidR="005B437E" w:rsidRDefault="005B437E" w:rsidP="00116E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D0D2F" w14:textId="77777777" w:rsidR="005B437E" w:rsidRDefault="005B437E" w:rsidP="00040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2072" w14:textId="77777777" w:rsidR="005B437E" w:rsidRPr="003F6A7A" w:rsidRDefault="005B437E" w:rsidP="00040684">
    <w:pPr>
      <w:pStyle w:val="Footer"/>
      <w:ind w:right="360"/>
      <w:rPr>
        <w:rFonts w:ascii="Arial" w:hAnsi="Arial" w:cs="Arial"/>
        <w:sz w:val="16"/>
        <w:u w:val="single"/>
      </w:rPr>
    </w:pPr>
    <w:r>
      <w:rPr>
        <w:rFonts w:ascii="Arial" w:hAnsi="Arial" w:cs="Arial"/>
        <w:sz w:val="16"/>
        <w:u w:val="single"/>
      </w:rPr>
      <w:tab/>
    </w:r>
  </w:p>
  <w:p w14:paraId="736A8835" w14:textId="77777777" w:rsidR="005B437E" w:rsidRPr="00040684" w:rsidRDefault="005B437E" w:rsidP="00C836C8">
    <w:pPr>
      <w:pStyle w:val="Footer"/>
      <w:framePr w:wrap="none" w:vAnchor="text" w:hAnchor="page" w:x="10257" w:y="2"/>
      <w:rPr>
        <w:rStyle w:val="PageNumber"/>
        <w:rFonts w:ascii="Arial" w:hAnsi="Arial" w:cs="Arial"/>
        <w:sz w:val="16"/>
      </w:rPr>
    </w:pPr>
    <w:r w:rsidRPr="00040684">
      <w:rPr>
        <w:rStyle w:val="PageNumber"/>
        <w:rFonts w:ascii="Arial" w:hAnsi="Arial" w:cs="Arial"/>
        <w:sz w:val="16"/>
      </w:rPr>
      <w:fldChar w:fldCharType="begin"/>
    </w:r>
    <w:r w:rsidRPr="00040684">
      <w:rPr>
        <w:rStyle w:val="PageNumber"/>
        <w:rFonts w:ascii="Arial" w:hAnsi="Arial" w:cs="Arial"/>
        <w:sz w:val="16"/>
      </w:rPr>
      <w:instrText xml:space="preserve">PAGE  </w:instrText>
    </w:r>
    <w:r w:rsidRPr="00040684">
      <w:rPr>
        <w:rStyle w:val="PageNumber"/>
        <w:rFonts w:ascii="Arial" w:hAnsi="Arial" w:cs="Arial"/>
        <w:sz w:val="16"/>
      </w:rPr>
      <w:fldChar w:fldCharType="separate"/>
    </w:r>
    <w:r>
      <w:rPr>
        <w:rStyle w:val="PageNumber"/>
        <w:rFonts w:ascii="Arial" w:hAnsi="Arial" w:cs="Arial"/>
        <w:noProof/>
        <w:sz w:val="16"/>
      </w:rPr>
      <w:t>4</w:t>
    </w:r>
    <w:r w:rsidRPr="00040684">
      <w:rPr>
        <w:rStyle w:val="PageNumber"/>
        <w:rFonts w:ascii="Arial" w:hAnsi="Arial" w:cs="Arial"/>
        <w:sz w:val="16"/>
      </w:rPr>
      <w:fldChar w:fldCharType="end"/>
    </w:r>
  </w:p>
  <w:p w14:paraId="58F84E71" w14:textId="77777777" w:rsidR="005B437E" w:rsidRDefault="005B437E" w:rsidP="000002B5">
    <w:pPr>
      <w:pStyle w:val="Footer"/>
      <w:tabs>
        <w:tab w:val="clear" w:pos="4320"/>
        <w:tab w:val="clear" w:pos="9360"/>
        <w:tab w:val="right" w:pos="13680"/>
      </w:tabs>
      <w:ind w:right="-18"/>
      <w:rPr>
        <w:rFonts w:ascii="Arial" w:hAnsi="Arial" w:cs="Arial"/>
        <w:b/>
        <w:sz w:val="16"/>
        <w:szCs w:val="16"/>
      </w:rPr>
    </w:pPr>
    <w:r>
      <w:rPr>
        <w:rFonts w:ascii="Arial" w:hAnsi="Arial" w:cs="Arial"/>
        <w:sz w:val="16"/>
        <w:szCs w:val="16"/>
      </w:rPr>
      <w:t>Redwood Coast Energy Authority – FIT Power Purchase Agreement</w:t>
    </w:r>
    <w:r>
      <w:rPr>
        <w:rFonts w:ascii="Arial" w:hAnsi="Arial" w:cs="Arial"/>
        <w:sz w:val="16"/>
        <w:szCs w:val="16"/>
      </w:rPr>
      <w:tab/>
    </w:r>
    <w:r w:rsidRPr="0080112D">
      <w:rPr>
        <w:rFonts w:ascii="Arial" w:hAnsi="Arial" w:cs="Arial"/>
        <w:sz w:val="16"/>
        <w:szCs w:val="16"/>
      </w:rPr>
      <w:t xml:space="preserve">Page  </w:t>
    </w:r>
    <w:r>
      <w:rPr>
        <w:rFonts w:ascii="Arial" w:hAnsi="Arial" w:cs="Arial"/>
        <w:sz w:val="16"/>
        <w:szCs w:val="16"/>
      </w:rPr>
      <w:t xml:space="preserve">    </w:t>
    </w:r>
    <w:r w:rsidRPr="0080112D">
      <w:rPr>
        <w:rFonts w:ascii="Arial" w:hAnsi="Arial" w:cs="Arial"/>
        <w:sz w:val="16"/>
        <w:szCs w:val="16"/>
      </w:rPr>
      <w:t xml:space="preserve">of </w:t>
    </w:r>
    <w:r w:rsidRPr="0080112D">
      <w:rPr>
        <w:rFonts w:ascii="Arial" w:hAnsi="Arial" w:cs="Arial"/>
        <w:b/>
        <w:sz w:val="16"/>
        <w:szCs w:val="16"/>
      </w:rPr>
      <w:fldChar w:fldCharType="begin"/>
    </w:r>
    <w:r w:rsidRPr="0080112D">
      <w:rPr>
        <w:rFonts w:ascii="Arial" w:hAnsi="Arial" w:cs="Arial"/>
        <w:b/>
        <w:sz w:val="16"/>
        <w:szCs w:val="16"/>
      </w:rPr>
      <w:instrText xml:space="preserve"> NUMPAGES  \* Arabic  \* MERGEFORMAT </w:instrText>
    </w:r>
    <w:r w:rsidRPr="0080112D">
      <w:rPr>
        <w:rFonts w:ascii="Arial" w:hAnsi="Arial" w:cs="Arial"/>
        <w:b/>
        <w:sz w:val="16"/>
        <w:szCs w:val="16"/>
      </w:rPr>
      <w:fldChar w:fldCharType="separate"/>
    </w:r>
    <w:r>
      <w:rPr>
        <w:rFonts w:ascii="Arial" w:hAnsi="Arial" w:cs="Arial"/>
        <w:b/>
        <w:noProof/>
        <w:sz w:val="16"/>
        <w:szCs w:val="16"/>
      </w:rPr>
      <w:t>58</w:t>
    </w:r>
    <w:r w:rsidRPr="0080112D">
      <w:rPr>
        <w:rFonts w:ascii="Arial" w:hAnsi="Arial" w:cs="Arial"/>
        <w:b/>
        <w:sz w:val="16"/>
        <w:szCs w:val="16"/>
      </w:rPr>
      <w:fldChar w:fldCharType="end"/>
    </w:r>
  </w:p>
  <w:p w14:paraId="48E62230" w14:textId="77777777" w:rsidR="005B437E" w:rsidRDefault="005B437E" w:rsidP="005A66DA">
    <w:pPr>
      <w:pStyle w:val="Footer"/>
      <w:jc w:val="right"/>
      <w:rPr>
        <w:rFonts w:ascii="Arial" w:hAnsi="Arial"/>
        <w:sz w:val="16"/>
        <w:szCs w:val="16"/>
      </w:rPr>
    </w:pPr>
  </w:p>
  <w:p w14:paraId="3FBA5CCF" w14:textId="1C9962E8" w:rsidR="005B437E" w:rsidRDefault="005B437E">
    <w:pPr>
      <w:pStyle w:val="Footer"/>
      <w:jc w:val="right"/>
      <w:rPr>
        <w:rFonts w:ascii="Arial" w:hAnsi="Arial"/>
        <w:sz w:val="16"/>
        <w:szCs w:val="16"/>
      </w:rPr>
    </w:pPr>
    <w:r>
      <w:rPr>
        <w:rFonts w:ascii="Arial" w:hAnsi="Arial"/>
        <w:sz w:val="16"/>
        <w:szCs w:val="16"/>
      </w:rPr>
      <w:t>May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89C0" w14:textId="77777777" w:rsidR="005B437E" w:rsidRPr="003F6A7A" w:rsidRDefault="005B437E" w:rsidP="00040684">
    <w:pPr>
      <w:pStyle w:val="Footer"/>
      <w:ind w:right="360"/>
      <w:rPr>
        <w:rFonts w:ascii="Arial" w:hAnsi="Arial" w:cs="Arial"/>
        <w:sz w:val="16"/>
        <w:u w:val="single"/>
      </w:rPr>
    </w:pPr>
    <w:r>
      <w:rPr>
        <w:rFonts w:ascii="Arial" w:hAnsi="Arial" w:cs="Arial"/>
        <w:sz w:val="16"/>
        <w:u w:val="single"/>
      </w:rPr>
      <w:tab/>
    </w:r>
  </w:p>
  <w:p w14:paraId="4DD44C50" w14:textId="77777777" w:rsidR="005B437E" w:rsidRPr="00040684" w:rsidRDefault="005B437E" w:rsidP="00C836C8">
    <w:pPr>
      <w:pStyle w:val="Footer"/>
      <w:framePr w:wrap="none" w:vAnchor="text" w:hAnchor="page" w:x="10257" w:y="2"/>
      <w:rPr>
        <w:rStyle w:val="PageNumber"/>
        <w:rFonts w:ascii="Arial" w:hAnsi="Arial" w:cs="Arial"/>
        <w:sz w:val="16"/>
      </w:rPr>
    </w:pPr>
    <w:r w:rsidRPr="00040684">
      <w:rPr>
        <w:rStyle w:val="PageNumber"/>
        <w:rFonts w:ascii="Arial" w:hAnsi="Arial" w:cs="Arial"/>
        <w:sz w:val="16"/>
      </w:rPr>
      <w:fldChar w:fldCharType="begin"/>
    </w:r>
    <w:r w:rsidRPr="00040684">
      <w:rPr>
        <w:rStyle w:val="PageNumber"/>
        <w:rFonts w:ascii="Arial" w:hAnsi="Arial" w:cs="Arial"/>
        <w:sz w:val="16"/>
      </w:rPr>
      <w:instrText xml:space="preserve">PAGE  </w:instrText>
    </w:r>
    <w:r w:rsidRPr="00040684">
      <w:rPr>
        <w:rStyle w:val="PageNumber"/>
        <w:rFonts w:ascii="Arial" w:hAnsi="Arial" w:cs="Arial"/>
        <w:sz w:val="16"/>
      </w:rPr>
      <w:fldChar w:fldCharType="separate"/>
    </w:r>
    <w:r>
      <w:rPr>
        <w:rStyle w:val="PageNumber"/>
        <w:rFonts w:ascii="Arial" w:hAnsi="Arial" w:cs="Arial"/>
        <w:noProof/>
        <w:sz w:val="16"/>
      </w:rPr>
      <w:t>4</w:t>
    </w:r>
    <w:r w:rsidRPr="00040684">
      <w:rPr>
        <w:rStyle w:val="PageNumber"/>
        <w:rFonts w:ascii="Arial" w:hAnsi="Arial" w:cs="Arial"/>
        <w:sz w:val="16"/>
      </w:rPr>
      <w:fldChar w:fldCharType="end"/>
    </w:r>
  </w:p>
  <w:p w14:paraId="6480706D" w14:textId="77777777" w:rsidR="005B437E" w:rsidRDefault="005B437E" w:rsidP="000002B5">
    <w:pPr>
      <w:pStyle w:val="Footer"/>
      <w:tabs>
        <w:tab w:val="clear" w:pos="4320"/>
        <w:tab w:val="clear" w:pos="9360"/>
        <w:tab w:val="right" w:pos="13680"/>
      </w:tabs>
      <w:ind w:right="-18"/>
      <w:rPr>
        <w:rFonts w:ascii="Arial" w:hAnsi="Arial" w:cs="Arial"/>
        <w:b/>
        <w:sz w:val="16"/>
        <w:szCs w:val="16"/>
      </w:rPr>
    </w:pPr>
    <w:r>
      <w:rPr>
        <w:rFonts w:ascii="Arial" w:hAnsi="Arial" w:cs="Arial"/>
        <w:sz w:val="16"/>
        <w:szCs w:val="16"/>
      </w:rPr>
      <w:t>Redwood Coast Energy Authority – FIT Power Purchase Agreement</w:t>
    </w:r>
    <w:r>
      <w:rPr>
        <w:rFonts w:ascii="Arial" w:hAnsi="Arial" w:cs="Arial"/>
        <w:sz w:val="16"/>
        <w:szCs w:val="16"/>
      </w:rPr>
      <w:tab/>
    </w:r>
    <w:r w:rsidRPr="0080112D">
      <w:rPr>
        <w:rFonts w:ascii="Arial" w:hAnsi="Arial" w:cs="Arial"/>
        <w:sz w:val="16"/>
        <w:szCs w:val="16"/>
      </w:rPr>
      <w:t xml:space="preserve">Page  </w:t>
    </w:r>
    <w:r>
      <w:rPr>
        <w:rFonts w:ascii="Arial" w:hAnsi="Arial" w:cs="Arial"/>
        <w:sz w:val="16"/>
        <w:szCs w:val="16"/>
      </w:rPr>
      <w:t xml:space="preserve">    </w:t>
    </w:r>
    <w:r w:rsidRPr="0080112D">
      <w:rPr>
        <w:rFonts w:ascii="Arial" w:hAnsi="Arial" w:cs="Arial"/>
        <w:sz w:val="16"/>
        <w:szCs w:val="16"/>
      </w:rPr>
      <w:t xml:space="preserve">of </w:t>
    </w:r>
    <w:r w:rsidRPr="0080112D">
      <w:rPr>
        <w:rFonts w:ascii="Arial" w:hAnsi="Arial" w:cs="Arial"/>
        <w:b/>
        <w:sz w:val="16"/>
        <w:szCs w:val="16"/>
      </w:rPr>
      <w:fldChar w:fldCharType="begin"/>
    </w:r>
    <w:r w:rsidRPr="0080112D">
      <w:rPr>
        <w:rFonts w:ascii="Arial" w:hAnsi="Arial" w:cs="Arial"/>
        <w:b/>
        <w:sz w:val="16"/>
        <w:szCs w:val="16"/>
      </w:rPr>
      <w:instrText xml:space="preserve"> NUMPAGES  \* Arabic  \* MERGEFORMAT </w:instrText>
    </w:r>
    <w:r w:rsidRPr="0080112D">
      <w:rPr>
        <w:rFonts w:ascii="Arial" w:hAnsi="Arial" w:cs="Arial"/>
        <w:b/>
        <w:sz w:val="16"/>
        <w:szCs w:val="16"/>
      </w:rPr>
      <w:fldChar w:fldCharType="separate"/>
    </w:r>
    <w:r>
      <w:rPr>
        <w:rFonts w:ascii="Arial" w:hAnsi="Arial" w:cs="Arial"/>
        <w:b/>
        <w:noProof/>
        <w:sz w:val="16"/>
        <w:szCs w:val="16"/>
      </w:rPr>
      <w:t>58</w:t>
    </w:r>
    <w:r w:rsidRPr="0080112D">
      <w:rPr>
        <w:rFonts w:ascii="Arial" w:hAnsi="Arial" w:cs="Arial"/>
        <w:b/>
        <w:sz w:val="16"/>
        <w:szCs w:val="16"/>
      </w:rPr>
      <w:fldChar w:fldCharType="end"/>
    </w:r>
  </w:p>
  <w:p w14:paraId="2E65FDDC" w14:textId="77777777" w:rsidR="005B437E" w:rsidRDefault="005B437E" w:rsidP="005A66DA">
    <w:pPr>
      <w:pStyle w:val="Footer"/>
      <w:jc w:val="right"/>
      <w:rPr>
        <w:rFonts w:ascii="Arial" w:hAnsi="Arial"/>
        <w:sz w:val="16"/>
        <w:szCs w:val="16"/>
      </w:rPr>
    </w:pPr>
  </w:p>
  <w:p w14:paraId="19C8A8DB" w14:textId="503F10E9" w:rsidR="005B437E" w:rsidRDefault="005B437E">
    <w:pPr>
      <w:pStyle w:val="Footer"/>
      <w:jc w:val="right"/>
      <w:rPr>
        <w:rFonts w:ascii="Arial" w:hAnsi="Arial"/>
        <w:sz w:val="16"/>
        <w:szCs w:val="16"/>
      </w:rPr>
    </w:pPr>
    <w:r>
      <w:rPr>
        <w:rFonts w:ascii="Arial" w:hAnsi="Arial"/>
        <w:sz w:val="16"/>
        <w:szCs w:val="16"/>
      </w:rPr>
      <w:t>May 2020</w:t>
    </w:r>
  </w:p>
  <w:p w14:paraId="42029B6C" w14:textId="79114B1C" w:rsidR="005B437E" w:rsidRDefault="005B437E" w:rsidP="00053F6B">
    <w:pPr>
      <w:pStyle w:val="Foote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213B1" w14:textId="77777777" w:rsidR="005B437E" w:rsidRDefault="005B437E">
      <w:r>
        <w:separator/>
      </w:r>
    </w:p>
  </w:footnote>
  <w:footnote w:type="continuationSeparator" w:id="0">
    <w:p w14:paraId="244953BA" w14:textId="77777777" w:rsidR="005B437E" w:rsidRDefault="005B437E">
      <w:r>
        <w:continuationSeparator/>
      </w:r>
    </w:p>
  </w:footnote>
  <w:footnote w:id="1">
    <w:p w14:paraId="76614DF8" w14:textId="77777777" w:rsidR="005B437E" w:rsidRPr="00E52B59" w:rsidRDefault="005B437E">
      <w:pPr>
        <w:pStyle w:val="FootnoteText"/>
        <w:rPr>
          <w:rFonts w:ascii="Arial" w:hAnsi="Arial" w:cs="Arial"/>
          <w:strike/>
        </w:rPr>
      </w:pPr>
      <w:r w:rsidRPr="00E52B59">
        <w:rPr>
          <w:rStyle w:val="FootnoteReference"/>
          <w:rFonts w:ascii="Arial" w:hAnsi="Arial" w:cs="Arial"/>
          <w:u w:val="none"/>
        </w:rPr>
        <w:footnoteRef/>
      </w:r>
      <w:r w:rsidRPr="00E52B59">
        <w:rPr>
          <w:rFonts w:ascii="Arial" w:hAnsi="Arial" w:cs="Arial"/>
          <w:vertAlign w:val="superscript"/>
        </w:rPr>
        <w:t xml:space="preserve"> </w:t>
      </w:r>
      <w:r w:rsidRPr="00E52B59">
        <w:rPr>
          <w:rStyle w:val="DeltaViewDeletion"/>
          <w:rFonts w:ascii="Arial" w:hAnsi="Arial" w:cs="Arial"/>
          <w:strike w:val="0"/>
          <w:color w:val="auto"/>
          <w:sz w:val="22"/>
          <w:szCs w:val="22"/>
        </w:rPr>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2" w:type="dxa"/>
      <w:tblInd w:w="-162" w:type="dxa"/>
      <w:tblLayout w:type="fixed"/>
      <w:tblLook w:val="04A0" w:firstRow="1" w:lastRow="0" w:firstColumn="1" w:lastColumn="0" w:noHBand="0" w:noVBand="1"/>
    </w:tblPr>
    <w:tblGrid>
      <w:gridCol w:w="2160"/>
      <w:gridCol w:w="7272"/>
    </w:tblGrid>
    <w:tr w:rsidR="005B437E" w:rsidRPr="007D73D5" w14:paraId="5694BFDF" w14:textId="77777777" w:rsidTr="003269BB">
      <w:trPr>
        <w:trHeight w:val="540"/>
      </w:trPr>
      <w:tc>
        <w:tcPr>
          <w:tcW w:w="2160" w:type="dxa"/>
          <w:shd w:val="clear" w:color="auto" w:fill="auto"/>
          <w:vAlign w:val="center"/>
        </w:tcPr>
        <w:p w14:paraId="2A834CC1" w14:textId="77777777" w:rsidR="005B437E" w:rsidRPr="007D73D5" w:rsidRDefault="005B437E" w:rsidP="004C3DB1">
          <w:pPr>
            <w:jc w:val="center"/>
            <w:rPr>
              <w:b/>
              <w:sz w:val="28"/>
            </w:rPr>
          </w:pPr>
        </w:p>
      </w:tc>
      <w:tc>
        <w:tcPr>
          <w:tcW w:w="7272" w:type="dxa"/>
          <w:shd w:val="clear" w:color="auto" w:fill="auto"/>
          <w:vAlign w:val="center"/>
        </w:tcPr>
        <w:p w14:paraId="0A245C30" w14:textId="77777777" w:rsidR="005B437E" w:rsidRPr="0077319D" w:rsidRDefault="005B437E" w:rsidP="003269BB">
          <w:pPr>
            <w:pStyle w:val="Header"/>
            <w:tabs>
              <w:tab w:val="left" w:pos="1764"/>
              <w:tab w:val="right" w:pos="1872"/>
              <w:tab w:val="right" w:pos="5760"/>
            </w:tabs>
            <w:spacing w:before="60"/>
            <w:ind w:left="-1746"/>
            <w:jc w:val="center"/>
            <w:rPr>
              <w:rFonts w:ascii="Arial" w:hAnsi="Arial"/>
              <w:b/>
              <w:sz w:val="32"/>
              <w:lang w:val="en-US" w:eastAsia="en-US"/>
            </w:rPr>
          </w:pPr>
          <w:r>
            <w:rPr>
              <w:rFonts w:ascii="Arial" w:hAnsi="Arial"/>
              <w:b/>
              <w:sz w:val="32"/>
              <w:lang w:val="en-US" w:eastAsia="en-US"/>
            </w:rPr>
            <w:t>FEED-IN TARIFF</w:t>
          </w:r>
        </w:p>
        <w:p w14:paraId="2FF14946" w14:textId="77777777" w:rsidR="005B437E" w:rsidRPr="005A66DA" w:rsidRDefault="005B437E" w:rsidP="003269BB">
          <w:pPr>
            <w:pStyle w:val="Header"/>
            <w:tabs>
              <w:tab w:val="left" w:pos="1764"/>
              <w:tab w:val="right" w:pos="1872"/>
              <w:tab w:val="right" w:pos="5760"/>
            </w:tabs>
            <w:spacing w:before="60"/>
            <w:ind w:left="-1836"/>
            <w:jc w:val="center"/>
            <w:rPr>
              <w:rFonts w:ascii="Arial" w:hAnsi="Arial"/>
              <w:b/>
              <w:sz w:val="32"/>
              <w:u w:val="single"/>
              <w:lang w:val="en-US" w:eastAsia="en-US"/>
            </w:rPr>
          </w:pPr>
          <w:r w:rsidRPr="005A66DA">
            <w:rPr>
              <w:rFonts w:ascii="Arial" w:hAnsi="Arial"/>
              <w:b/>
              <w:sz w:val="32"/>
              <w:u w:val="single"/>
              <w:lang w:val="en-US" w:eastAsia="en-US"/>
            </w:rPr>
            <w:t>POWER PURCHASE AGREEMENT</w:t>
          </w:r>
        </w:p>
      </w:tc>
    </w:tr>
  </w:tbl>
  <w:p w14:paraId="2391A5C1" w14:textId="77777777" w:rsidR="005B437E" w:rsidRPr="005A66DA" w:rsidRDefault="005B437E" w:rsidP="005A66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2" w:type="dxa"/>
      <w:tblInd w:w="-162" w:type="dxa"/>
      <w:tblLayout w:type="fixed"/>
      <w:tblLook w:val="04A0" w:firstRow="1" w:lastRow="0" w:firstColumn="1" w:lastColumn="0" w:noHBand="0" w:noVBand="1"/>
    </w:tblPr>
    <w:tblGrid>
      <w:gridCol w:w="1170"/>
      <w:gridCol w:w="7272"/>
    </w:tblGrid>
    <w:tr w:rsidR="005B437E" w:rsidRPr="007D73D5" w14:paraId="60BD984D" w14:textId="77777777" w:rsidTr="00235187">
      <w:trPr>
        <w:trHeight w:val="540"/>
      </w:trPr>
      <w:tc>
        <w:tcPr>
          <w:tcW w:w="1170" w:type="dxa"/>
          <w:shd w:val="clear" w:color="auto" w:fill="auto"/>
          <w:vAlign w:val="center"/>
        </w:tcPr>
        <w:p w14:paraId="286164E1" w14:textId="77777777" w:rsidR="005B437E" w:rsidRPr="007D73D5" w:rsidRDefault="005B437E" w:rsidP="00235187">
          <w:pPr>
            <w:tabs>
              <w:tab w:val="left" w:pos="1890"/>
            </w:tabs>
            <w:jc w:val="center"/>
            <w:rPr>
              <w:b/>
              <w:sz w:val="28"/>
            </w:rPr>
          </w:pPr>
        </w:p>
      </w:tc>
      <w:tc>
        <w:tcPr>
          <w:tcW w:w="7272" w:type="dxa"/>
          <w:tcBorders>
            <w:bottom w:val="single" w:sz="4" w:space="0" w:color="auto"/>
          </w:tcBorders>
          <w:shd w:val="clear" w:color="auto" w:fill="auto"/>
          <w:vAlign w:val="center"/>
        </w:tcPr>
        <w:p w14:paraId="3B67E5E1"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1BEAAFEC"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156BB9A4" w14:textId="128986FC" w:rsidR="005B437E" w:rsidRPr="0077319D" w:rsidRDefault="005B437E"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H</w:t>
          </w:r>
          <w:r w:rsidRPr="005A66DA">
            <w:rPr>
              <w:rFonts w:ascii="Arial" w:hAnsi="Arial"/>
              <w:b/>
              <w:sz w:val="28"/>
              <w:lang w:val="en-US" w:eastAsia="en-US"/>
            </w:rPr>
            <w:t xml:space="preserve"> – </w:t>
          </w:r>
          <w:r>
            <w:rPr>
              <w:rFonts w:ascii="Arial" w:hAnsi="Arial"/>
              <w:b/>
              <w:sz w:val="28"/>
              <w:lang w:val="en-US" w:eastAsia="en-US"/>
            </w:rPr>
            <w:t>FORM OF CONSENT TO ASSIGNMENT</w:t>
          </w:r>
        </w:p>
      </w:tc>
    </w:tr>
  </w:tbl>
  <w:p w14:paraId="6488A600" w14:textId="77777777" w:rsidR="005B437E" w:rsidRPr="005A66DA" w:rsidRDefault="005B437E" w:rsidP="00235187">
    <w:pPr>
      <w:pStyle w:val="Header"/>
      <w:tabs>
        <w:tab w:val="left" w:pos="18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9B53" w14:textId="29F48E54" w:rsidR="005B437E" w:rsidRPr="000519B1" w:rsidRDefault="005B437E" w:rsidP="00310555">
    <w:pPr>
      <w:pStyle w:val="Header"/>
      <w:jc w:val="right"/>
      <w:rPr>
        <w:i/>
        <w:iCs/>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32" w:type="dxa"/>
      <w:tblInd w:w="-162" w:type="dxa"/>
      <w:tblLayout w:type="fixed"/>
      <w:tblLook w:val="04A0" w:firstRow="1" w:lastRow="0" w:firstColumn="1" w:lastColumn="0" w:noHBand="0" w:noVBand="1"/>
    </w:tblPr>
    <w:tblGrid>
      <w:gridCol w:w="1260"/>
      <w:gridCol w:w="7272"/>
    </w:tblGrid>
    <w:tr w:rsidR="005B437E" w:rsidRPr="007D73D5" w14:paraId="6B707AB7" w14:textId="77777777" w:rsidTr="00235187">
      <w:trPr>
        <w:trHeight w:val="540"/>
      </w:trPr>
      <w:tc>
        <w:tcPr>
          <w:tcW w:w="1260" w:type="dxa"/>
          <w:shd w:val="clear" w:color="auto" w:fill="auto"/>
          <w:vAlign w:val="center"/>
        </w:tcPr>
        <w:p w14:paraId="5565EEEC" w14:textId="77777777" w:rsidR="005B437E" w:rsidRPr="007D73D5" w:rsidRDefault="005B437E" w:rsidP="004C3DB1">
          <w:pPr>
            <w:jc w:val="center"/>
            <w:rPr>
              <w:b/>
              <w:sz w:val="28"/>
            </w:rPr>
          </w:pPr>
        </w:p>
      </w:tc>
      <w:tc>
        <w:tcPr>
          <w:tcW w:w="7272" w:type="dxa"/>
          <w:tcBorders>
            <w:bottom w:val="single" w:sz="4" w:space="0" w:color="auto"/>
          </w:tcBorders>
          <w:shd w:val="clear" w:color="auto" w:fill="auto"/>
          <w:vAlign w:val="center"/>
        </w:tcPr>
        <w:p w14:paraId="428BAEC6"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03BCB002"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78B8FA8A" w14:textId="77777777" w:rsidR="005B437E" w:rsidRPr="0077319D" w:rsidRDefault="005B437E" w:rsidP="005A66DA">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APPENDIX A - DEFINITIONS</w:t>
          </w:r>
        </w:p>
      </w:tc>
    </w:tr>
  </w:tbl>
  <w:p w14:paraId="55209E9D" w14:textId="77777777" w:rsidR="005B437E" w:rsidRPr="005A66DA" w:rsidRDefault="005B437E" w:rsidP="005A66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32" w:type="dxa"/>
      <w:tblInd w:w="-162" w:type="dxa"/>
      <w:tblLayout w:type="fixed"/>
      <w:tblLook w:val="04A0" w:firstRow="1" w:lastRow="0" w:firstColumn="1" w:lastColumn="0" w:noHBand="0" w:noVBand="1"/>
    </w:tblPr>
    <w:tblGrid>
      <w:gridCol w:w="1260"/>
      <w:gridCol w:w="7272"/>
    </w:tblGrid>
    <w:tr w:rsidR="005B437E" w:rsidRPr="007D73D5" w14:paraId="1D93D823" w14:textId="77777777" w:rsidTr="000002B5">
      <w:trPr>
        <w:trHeight w:val="540"/>
      </w:trPr>
      <w:tc>
        <w:tcPr>
          <w:tcW w:w="1260" w:type="dxa"/>
          <w:shd w:val="clear" w:color="auto" w:fill="auto"/>
          <w:vAlign w:val="center"/>
        </w:tcPr>
        <w:p w14:paraId="2B2C4DF2" w14:textId="77777777" w:rsidR="005B437E" w:rsidRPr="007D73D5" w:rsidRDefault="005B437E" w:rsidP="004C3DB1">
          <w:pPr>
            <w:jc w:val="center"/>
            <w:rPr>
              <w:b/>
              <w:sz w:val="28"/>
            </w:rPr>
          </w:pPr>
        </w:p>
      </w:tc>
      <w:tc>
        <w:tcPr>
          <w:tcW w:w="7272" w:type="dxa"/>
          <w:tcBorders>
            <w:bottom w:val="single" w:sz="4" w:space="0" w:color="auto"/>
          </w:tcBorders>
          <w:shd w:val="clear" w:color="auto" w:fill="auto"/>
          <w:vAlign w:val="center"/>
        </w:tcPr>
        <w:p w14:paraId="5DB70020"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508CA2D7"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3E4FFC6E" w14:textId="77777777" w:rsidR="005B437E" w:rsidRPr="0077319D" w:rsidRDefault="005B437E" w:rsidP="005A66DA">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APPENDIX B - COMMERCIAL OPERATION DATE CONFIRMATION LETTER</w:t>
          </w:r>
        </w:p>
      </w:tc>
    </w:tr>
  </w:tbl>
  <w:p w14:paraId="4BD777D4" w14:textId="77777777" w:rsidR="005B437E" w:rsidRPr="005A66DA" w:rsidRDefault="005B437E" w:rsidP="005A66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52" w:type="dxa"/>
      <w:tblInd w:w="-162" w:type="dxa"/>
      <w:tblLayout w:type="fixed"/>
      <w:tblLook w:val="04A0" w:firstRow="1" w:lastRow="0" w:firstColumn="1" w:lastColumn="0" w:noHBand="0" w:noVBand="1"/>
    </w:tblPr>
    <w:tblGrid>
      <w:gridCol w:w="1080"/>
      <w:gridCol w:w="7272"/>
    </w:tblGrid>
    <w:tr w:rsidR="005B437E" w:rsidRPr="007D73D5" w14:paraId="54119F5B" w14:textId="77777777" w:rsidTr="00235187">
      <w:trPr>
        <w:trHeight w:val="540"/>
      </w:trPr>
      <w:tc>
        <w:tcPr>
          <w:tcW w:w="1080" w:type="dxa"/>
          <w:shd w:val="clear" w:color="auto" w:fill="auto"/>
          <w:vAlign w:val="center"/>
        </w:tcPr>
        <w:p w14:paraId="00FB6274" w14:textId="77777777" w:rsidR="005B437E" w:rsidRPr="007D73D5" w:rsidRDefault="005B437E" w:rsidP="004C3DB1">
          <w:pPr>
            <w:jc w:val="center"/>
            <w:rPr>
              <w:b/>
              <w:sz w:val="28"/>
            </w:rPr>
          </w:pPr>
        </w:p>
      </w:tc>
      <w:tc>
        <w:tcPr>
          <w:tcW w:w="7272" w:type="dxa"/>
          <w:tcBorders>
            <w:bottom w:val="single" w:sz="4" w:space="0" w:color="auto"/>
          </w:tcBorders>
          <w:shd w:val="clear" w:color="auto" w:fill="auto"/>
          <w:vAlign w:val="center"/>
        </w:tcPr>
        <w:p w14:paraId="46FC9B76"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3E4D4DC"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5CC6DCCD" w14:textId="77777777" w:rsidR="005B437E" w:rsidRPr="0077319D" w:rsidRDefault="005B437E" w:rsidP="00235187">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C</w:t>
          </w:r>
          <w:r w:rsidRPr="005A66DA">
            <w:rPr>
              <w:rFonts w:ascii="Arial" w:hAnsi="Arial"/>
              <w:b/>
              <w:sz w:val="28"/>
              <w:lang w:val="en-US" w:eastAsia="en-US"/>
            </w:rPr>
            <w:t xml:space="preserve"> - FORECASTING REQUIREMENTS</w:t>
          </w:r>
        </w:p>
      </w:tc>
    </w:tr>
  </w:tbl>
  <w:p w14:paraId="431B3BB4" w14:textId="77777777" w:rsidR="005B437E" w:rsidRPr="005A66DA" w:rsidRDefault="005B437E" w:rsidP="005A66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12" w:type="dxa"/>
      <w:tblInd w:w="-162" w:type="dxa"/>
      <w:tblLayout w:type="fixed"/>
      <w:tblLook w:val="04A0" w:firstRow="1" w:lastRow="0" w:firstColumn="1" w:lastColumn="0" w:noHBand="0" w:noVBand="1"/>
    </w:tblPr>
    <w:tblGrid>
      <w:gridCol w:w="1440"/>
      <w:gridCol w:w="7272"/>
    </w:tblGrid>
    <w:tr w:rsidR="005B437E" w:rsidRPr="007D73D5" w14:paraId="6B5B1D34" w14:textId="77777777" w:rsidTr="00235187">
      <w:trPr>
        <w:trHeight w:val="540"/>
      </w:trPr>
      <w:tc>
        <w:tcPr>
          <w:tcW w:w="1440" w:type="dxa"/>
          <w:shd w:val="clear" w:color="auto" w:fill="auto"/>
          <w:vAlign w:val="center"/>
        </w:tcPr>
        <w:p w14:paraId="2F995C95" w14:textId="77777777" w:rsidR="005B437E" w:rsidRPr="007D73D5" w:rsidRDefault="005B437E" w:rsidP="004C3DB1">
          <w:pPr>
            <w:jc w:val="center"/>
            <w:rPr>
              <w:b/>
              <w:sz w:val="28"/>
            </w:rPr>
          </w:pPr>
        </w:p>
      </w:tc>
      <w:tc>
        <w:tcPr>
          <w:tcW w:w="7272" w:type="dxa"/>
          <w:tcBorders>
            <w:bottom w:val="single" w:sz="4" w:space="0" w:color="auto"/>
          </w:tcBorders>
          <w:shd w:val="clear" w:color="auto" w:fill="auto"/>
          <w:vAlign w:val="center"/>
        </w:tcPr>
        <w:p w14:paraId="29819FBD"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CD9E6CE" w14:textId="77777777" w:rsidR="005B437E" w:rsidRPr="005A66DA" w:rsidRDefault="005B437E" w:rsidP="005A66DA">
          <w:pPr>
            <w:pStyle w:val="Header"/>
            <w:tabs>
              <w:tab w:val="left" w:pos="1764"/>
              <w:tab w:val="right" w:pos="1872"/>
              <w:tab w:val="right" w:pos="5760"/>
            </w:tabs>
            <w:jc w:val="center"/>
            <w:rPr>
              <w:rFonts w:ascii="Arial" w:hAnsi="Arial"/>
              <w:b/>
              <w:sz w:val="28"/>
              <w:lang w:val="en-US" w:eastAsia="en-US"/>
            </w:rPr>
          </w:pPr>
          <w:r w:rsidRPr="005A66DA">
            <w:rPr>
              <w:rFonts w:ascii="Arial" w:hAnsi="Arial"/>
              <w:b/>
              <w:sz w:val="28"/>
              <w:lang w:val="en-US" w:eastAsia="en-US"/>
            </w:rPr>
            <w:t>POWER PURCHASE AGREEMENT</w:t>
          </w:r>
        </w:p>
        <w:p w14:paraId="7E78622C" w14:textId="77777777" w:rsidR="005B437E" w:rsidRPr="0077319D" w:rsidRDefault="005B437E" w:rsidP="00235187">
          <w:pPr>
            <w:pStyle w:val="Header"/>
            <w:tabs>
              <w:tab w:val="left" w:pos="1764"/>
              <w:tab w:val="right" w:pos="1872"/>
              <w:tab w:val="right" w:pos="5760"/>
            </w:tabs>
            <w:spacing w:before="120"/>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D</w:t>
          </w:r>
          <w:r w:rsidRPr="005A66DA">
            <w:rPr>
              <w:rFonts w:ascii="Arial" w:hAnsi="Arial"/>
              <w:b/>
              <w:sz w:val="28"/>
              <w:lang w:val="en-US" w:eastAsia="en-US"/>
            </w:rPr>
            <w:t xml:space="preserve"> - DESCRIPTION OF THE FACILITY</w:t>
          </w:r>
        </w:p>
      </w:tc>
    </w:tr>
  </w:tbl>
  <w:p w14:paraId="217C5166" w14:textId="77777777" w:rsidR="005B437E" w:rsidRPr="005A66DA" w:rsidRDefault="005B437E" w:rsidP="005A66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2" w:type="dxa"/>
      <w:tblInd w:w="-162" w:type="dxa"/>
      <w:tblLayout w:type="fixed"/>
      <w:tblLook w:val="04A0" w:firstRow="1" w:lastRow="0" w:firstColumn="1" w:lastColumn="0" w:noHBand="0" w:noVBand="1"/>
    </w:tblPr>
    <w:tblGrid>
      <w:gridCol w:w="252"/>
      <w:gridCol w:w="9360"/>
    </w:tblGrid>
    <w:tr w:rsidR="005B437E" w:rsidRPr="007D73D5" w14:paraId="3F3DFBF0" w14:textId="77777777" w:rsidTr="00040822">
      <w:trPr>
        <w:trHeight w:val="450"/>
      </w:trPr>
      <w:tc>
        <w:tcPr>
          <w:tcW w:w="252" w:type="dxa"/>
          <w:shd w:val="clear" w:color="auto" w:fill="auto"/>
          <w:vAlign w:val="center"/>
        </w:tcPr>
        <w:p w14:paraId="1E8C4787" w14:textId="77777777" w:rsidR="005B437E" w:rsidRPr="007D73D5" w:rsidRDefault="005B437E" w:rsidP="004C3DB1">
          <w:pPr>
            <w:jc w:val="center"/>
            <w:rPr>
              <w:b/>
              <w:sz w:val="28"/>
            </w:rPr>
          </w:pPr>
        </w:p>
      </w:tc>
      <w:tc>
        <w:tcPr>
          <w:tcW w:w="9360" w:type="dxa"/>
          <w:tcBorders>
            <w:bottom w:val="single" w:sz="4" w:space="0" w:color="auto"/>
          </w:tcBorders>
          <w:shd w:val="clear" w:color="auto" w:fill="auto"/>
          <w:vAlign w:val="center"/>
        </w:tcPr>
        <w:p w14:paraId="06A0C2AA" w14:textId="77777777" w:rsidR="005B437E" w:rsidRPr="005A66DA" w:rsidRDefault="005B437E" w:rsidP="00040822">
          <w:pPr>
            <w:pStyle w:val="Header"/>
            <w:tabs>
              <w:tab w:val="clear" w:pos="4320"/>
            </w:tabs>
            <w:ind w:right="162"/>
            <w:jc w:val="center"/>
            <w:rPr>
              <w:rFonts w:ascii="Arial" w:hAnsi="Arial"/>
              <w:b/>
              <w:sz w:val="28"/>
              <w:lang w:val="en-US" w:eastAsia="en-US"/>
            </w:rPr>
          </w:pPr>
          <w:r>
            <w:rPr>
              <w:rFonts w:ascii="Arial" w:hAnsi="Arial"/>
              <w:b/>
              <w:sz w:val="28"/>
              <w:lang w:val="en-US" w:eastAsia="en-US"/>
            </w:rPr>
            <w:t>FEED-IN</w:t>
          </w:r>
          <w:r w:rsidRPr="005A66DA">
            <w:rPr>
              <w:rFonts w:ascii="Arial" w:hAnsi="Arial"/>
              <w:b/>
              <w:sz w:val="28"/>
              <w:lang w:val="en-US" w:eastAsia="en-US"/>
            </w:rPr>
            <w:t xml:space="preserve"> TARIFF</w:t>
          </w:r>
        </w:p>
        <w:p w14:paraId="6058A535"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43C6DDF6" w14:textId="77777777" w:rsidR="005B437E" w:rsidRPr="0077319D" w:rsidRDefault="005B437E" w:rsidP="000002B5">
          <w:pPr>
            <w:pStyle w:val="Header"/>
            <w:tabs>
              <w:tab w:val="left" w:pos="1764"/>
              <w:tab w:val="right" w:pos="1872"/>
              <w:tab w:val="right" w:pos="5760"/>
            </w:tabs>
            <w:spacing w:before="120"/>
            <w:ind w:right="162"/>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E</w:t>
          </w:r>
          <w:r w:rsidRPr="005A66DA">
            <w:rPr>
              <w:rFonts w:ascii="Arial" w:hAnsi="Arial"/>
              <w:b/>
              <w:sz w:val="28"/>
              <w:lang w:val="en-US" w:eastAsia="en-US"/>
            </w:rPr>
            <w:t xml:space="preserve"> – </w:t>
          </w:r>
          <w:r>
            <w:rPr>
              <w:rFonts w:ascii="Arial" w:hAnsi="Arial"/>
              <w:b/>
              <w:sz w:val="28"/>
              <w:lang w:val="en-US" w:eastAsia="en-US"/>
            </w:rPr>
            <w:t>SELLER’S MILESTONE SCHEDULE</w:t>
          </w:r>
        </w:p>
      </w:tc>
    </w:tr>
  </w:tbl>
  <w:p w14:paraId="47F6EA4C" w14:textId="77777777" w:rsidR="005B437E" w:rsidRPr="005A66DA" w:rsidRDefault="005B437E" w:rsidP="005A66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2" w:type="dxa"/>
      <w:tblInd w:w="-162" w:type="dxa"/>
      <w:tblLayout w:type="fixed"/>
      <w:tblLook w:val="04A0" w:firstRow="1" w:lastRow="0" w:firstColumn="1" w:lastColumn="0" w:noHBand="0" w:noVBand="1"/>
    </w:tblPr>
    <w:tblGrid>
      <w:gridCol w:w="1170"/>
      <w:gridCol w:w="7272"/>
    </w:tblGrid>
    <w:tr w:rsidR="005B437E" w:rsidRPr="007D73D5" w14:paraId="69A5E011" w14:textId="77777777" w:rsidTr="00235187">
      <w:trPr>
        <w:trHeight w:val="540"/>
      </w:trPr>
      <w:tc>
        <w:tcPr>
          <w:tcW w:w="1170" w:type="dxa"/>
          <w:shd w:val="clear" w:color="auto" w:fill="auto"/>
          <w:vAlign w:val="center"/>
        </w:tcPr>
        <w:p w14:paraId="6E3DC913" w14:textId="77777777" w:rsidR="005B437E" w:rsidRPr="007D73D5" w:rsidRDefault="005B437E" w:rsidP="00235187">
          <w:pPr>
            <w:tabs>
              <w:tab w:val="left" w:pos="1890"/>
            </w:tabs>
            <w:jc w:val="center"/>
            <w:rPr>
              <w:b/>
              <w:sz w:val="28"/>
            </w:rPr>
          </w:pPr>
        </w:p>
      </w:tc>
      <w:tc>
        <w:tcPr>
          <w:tcW w:w="7272" w:type="dxa"/>
          <w:tcBorders>
            <w:bottom w:val="single" w:sz="4" w:space="0" w:color="auto"/>
          </w:tcBorders>
          <w:shd w:val="clear" w:color="auto" w:fill="auto"/>
          <w:vAlign w:val="center"/>
        </w:tcPr>
        <w:p w14:paraId="5357D8EF"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6C2A2C8D"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28FC145C" w14:textId="77777777" w:rsidR="005B437E" w:rsidRPr="0077319D" w:rsidRDefault="005B437E"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F</w:t>
          </w:r>
          <w:r w:rsidRPr="005A66DA">
            <w:rPr>
              <w:rFonts w:ascii="Arial" w:hAnsi="Arial"/>
              <w:b/>
              <w:sz w:val="28"/>
              <w:lang w:val="en-US" w:eastAsia="en-US"/>
            </w:rPr>
            <w:t xml:space="preserve"> – NOTICES LIST</w:t>
          </w:r>
        </w:p>
      </w:tc>
    </w:tr>
  </w:tbl>
  <w:p w14:paraId="1B91D36E" w14:textId="77777777" w:rsidR="005B437E" w:rsidRPr="005A66DA" w:rsidRDefault="005B437E" w:rsidP="00235187">
    <w:pPr>
      <w:pStyle w:val="Header"/>
      <w:tabs>
        <w:tab w:val="left" w:pos="189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42" w:type="dxa"/>
      <w:tblInd w:w="-162" w:type="dxa"/>
      <w:tblLayout w:type="fixed"/>
      <w:tblLook w:val="04A0" w:firstRow="1" w:lastRow="0" w:firstColumn="1" w:lastColumn="0" w:noHBand="0" w:noVBand="1"/>
    </w:tblPr>
    <w:tblGrid>
      <w:gridCol w:w="1170"/>
      <w:gridCol w:w="7272"/>
    </w:tblGrid>
    <w:tr w:rsidR="005B437E" w:rsidRPr="007D73D5" w14:paraId="089A55F6" w14:textId="77777777" w:rsidTr="00235187">
      <w:trPr>
        <w:trHeight w:val="540"/>
      </w:trPr>
      <w:tc>
        <w:tcPr>
          <w:tcW w:w="1170" w:type="dxa"/>
          <w:shd w:val="clear" w:color="auto" w:fill="auto"/>
          <w:vAlign w:val="center"/>
        </w:tcPr>
        <w:p w14:paraId="6E9AB318" w14:textId="77777777" w:rsidR="005B437E" w:rsidRPr="007D73D5" w:rsidRDefault="005B437E" w:rsidP="00235187">
          <w:pPr>
            <w:tabs>
              <w:tab w:val="left" w:pos="1890"/>
            </w:tabs>
            <w:jc w:val="center"/>
            <w:rPr>
              <w:b/>
              <w:sz w:val="28"/>
            </w:rPr>
          </w:pPr>
        </w:p>
      </w:tc>
      <w:tc>
        <w:tcPr>
          <w:tcW w:w="7272" w:type="dxa"/>
          <w:tcBorders>
            <w:bottom w:val="single" w:sz="4" w:space="0" w:color="auto"/>
          </w:tcBorders>
          <w:shd w:val="clear" w:color="auto" w:fill="auto"/>
          <w:vAlign w:val="center"/>
        </w:tcPr>
        <w:p w14:paraId="3FD5A3E5"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Pr>
              <w:rFonts w:ascii="Arial" w:hAnsi="Arial"/>
              <w:b/>
              <w:sz w:val="28"/>
              <w:lang w:val="en-US" w:eastAsia="en-US"/>
            </w:rPr>
            <w:t xml:space="preserve"> FEED-IN</w:t>
          </w:r>
          <w:r w:rsidRPr="005A66DA">
            <w:rPr>
              <w:rFonts w:ascii="Arial" w:hAnsi="Arial"/>
              <w:b/>
              <w:sz w:val="28"/>
              <w:lang w:val="en-US" w:eastAsia="en-US"/>
            </w:rPr>
            <w:t xml:space="preserve"> TARIFF</w:t>
          </w:r>
        </w:p>
        <w:p w14:paraId="01FD4B8E" w14:textId="77777777" w:rsidR="005B437E" w:rsidRPr="005A66DA" w:rsidRDefault="005B437E" w:rsidP="000002B5">
          <w:pPr>
            <w:pStyle w:val="Header"/>
            <w:tabs>
              <w:tab w:val="left" w:pos="1764"/>
              <w:tab w:val="right" w:pos="1872"/>
              <w:tab w:val="right" w:pos="5760"/>
            </w:tabs>
            <w:ind w:right="162"/>
            <w:jc w:val="center"/>
            <w:rPr>
              <w:rFonts w:ascii="Arial" w:hAnsi="Arial"/>
              <w:b/>
              <w:sz w:val="28"/>
              <w:lang w:val="en-US" w:eastAsia="en-US"/>
            </w:rPr>
          </w:pPr>
          <w:r w:rsidRPr="005A66DA">
            <w:rPr>
              <w:rFonts w:ascii="Arial" w:hAnsi="Arial"/>
              <w:b/>
              <w:sz w:val="28"/>
              <w:lang w:val="en-US" w:eastAsia="en-US"/>
            </w:rPr>
            <w:t>POWER PURCHASE AGREEMENT</w:t>
          </w:r>
        </w:p>
        <w:p w14:paraId="6D484560" w14:textId="5E3E7DAF" w:rsidR="005B437E" w:rsidRPr="0077319D" w:rsidRDefault="005B437E" w:rsidP="000002B5">
          <w:pPr>
            <w:pStyle w:val="Header"/>
            <w:tabs>
              <w:tab w:val="left" w:pos="1764"/>
              <w:tab w:val="left" w:pos="1890"/>
              <w:tab w:val="right" w:pos="5760"/>
            </w:tabs>
            <w:spacing w:before="120"/>
            <w:ind w:left="-18"/>
            <w:jc w:val="center"/>
            <w:rPr>
              <w:rFonts w:ascii="Arial" w:hAnsi="Arial"/>
              <w:b/>
              <w:sz w:val="32"/>
              <w:lang w:val="en-US" w:eastAsia="en-US"/>
            </w:rPr>
          </w:pPr>
          <w:r w:rsidRPr="005A66DA">
            <w:rPr>
              <w:rFonts w:ascii="Arial" w:hAnsi="Arial"/>
              <w:b/>
              <w:sz w:val="28"/>
              <w:lang w:val="en-US" w:eastAsia="en-US"/>
            </w:rPr>
            <w:t xml:space="preserve">APPENDIX </w:t>
          </w:r>
          <w:r>
            <w:rPr>
              <w:rFonts w:ascii="Arial" w:hAnsi="Arial"/>
              <w:b/>
              <w:sz w:val="28"/>
              <w:lang w:val="en-US" w:eastAsia="en-US"/>
            </w:rPr>
            <w:t>G</w:t>
          </w:r>
          <w:r w:rsidRPr="005A66DA">
            <w:rPr>
              <w:rFonts w:ascii="Arial" w:hAnsi="Arial"/>
              <w:b/>
              <w:sz w:val="28"/>
              <w:lang w:val="en-US" w:eastAsia="en-US"/>
            </w:rPr>
            <w:t xml:space="preserve"> – </w:t>
          </w:r>
          <w:r>
            <w:rPr>
              <w:rFonts w:ascii="Arial" w:hAnsi="Arial"/>
              <w:b/>
              <w:sz w:val="28"/>
              <w:lang w:val="en-US" w:eastAsia="en-US"/>
            </w:rPr>
            <w:t>FORM OF LETTER OF CREDIT</w:t>
          </w:r>
        </w:p>
      </w:tc>
    </w:tr>
  </w:tbl>
  <w:p w14:paraId="23E07FEE" w14:textId="77777777" w:rsidR="005B437E" w:rsidRPr="005A66DA" w:rsidRDefault="005B437E" w:rsidP="00235187">
    <w:pPr>
      <w:pStyle w:val="Header"/>
      <w:tabs>
        <w:tab w:val="left" w:pos="18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C349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A20AFE3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FE"/>
    <w:multiLevelType w:val="singleLevel"/>
    <w:tmpl w:val="D41E39D2"/>
    <w:lvl w:ilvl="0">
      <w:numFmt w:val="decimal"/>
      <w:lvlText w:val="*"/>
      <w:lvlJc w:val="left"/>
    </w:lvl>
  </w:abstractNum>
  <w:abstractNum w:abstractNumId="3" w15:restartNumberingAfterBreak="0">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16"/>
    <w:multiLevelType w:val="hybridMultilevel"/>
    <w:tmpl w:val="55FADBC8"/>
    <w:lvl w:ilvl="0" w:tplc="FFFFFFFF">
      <w:start w:val="1"/>
      <w:numFmt w:val="decimal"/>
      <w:lvlText w:val="%1."/>
      <w:lvlJc w:val="left"/>
      <w:pPr>
        <w:widowControl w:val="0"/>
        <w:tabs>
          <w:tab w:val="num" w:pos="720"/>
        </w:tabs>
        <w:autoSpaceDE w:val="0"/>
        <w:autoSpaceDN w:val="0"/>
        <w:adjustRightInd w:val="0"/>
      </w:pPr>
      <w:rPr>
        <w:rFonts w:ascii="Times New Roman" w:hAnsi="Times New Roman" w:cs="Times New Roman"/>
        <w:b w:val="0"/>
        <w:bCs w:val="0"/>
        <w:i w:val="0"/>
        <w:iCs w:val="0"/>
        <w:color w:val="000000"/>
        <w:spacing w:val="0"/>
        <w:sz w:val="24"/>
        <w:szCs w:val="24"/>
        <w:u w:val="none"/>
      </w:rPr>
    </w:lvl>
    <w:lvl w:ilvl="1" w:tplc="FFFFFFFF">
      <w:start w:val="1"/>
      <w:numFmt w:val="lowerLetter"/>
      <w:lvlText w:val="%2."/>
      <w:lvlJc w:val="left"/>
      <w:pPr>
        <w:widowControl w:val="0"/>
        <w:tabs>
          <w:tab w:val="num" w:pos="1440"/>
        </w:tabs>
        <w:autoSpaceDE w:val="0"/>
        <w:autoSpaceDN w:val="0"/>
        <w:adjustRightInd w:val="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pacing w:val="0"/>
        <w:sz w:val="24"/>
        <w:szCs w:val="24"/>
      </w:rPr>
    </w:lvl>
  </w:abstractNum>
  <w:abstractNum w:abstractNumId="5" w15:restartNumberingAfterBreak="0">
    <w:nsid w:val="0000001E"/>
    <w:multiLevelType w:val="multilevel"/>
    <w:tmpl w:val="A2F2A06A"/>
    <w:lvl w:ilvl="0">
      <w:start w:val="1"/>
      <w:numFmt w:val="cardinalText"/>
      <w:lvlText w:val="ARTICLE %1."/>
      <w:lvlJc w:val="left"/>
      <w:pPr>
        <w:tabs>
          <w:tab w:val="num" w:pos="1440"/>
        </w:tabs>
      </w:pPr>
      <w:rPr>
        <w:rFonts w:cs="Times New Roman" w:hint="eastAsia"/>
        <w:b/>
        <w:bCs w:val="0"/>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eastAsia"/>
        <w:b w:val="0"/>
        <w:bCs w:val="0"/>
        <w:i w:val="0"/>
        <w:iCs w:val="0"/>
        <w:color w:val="auto"/>
        <w:u w:val="none"/>
      </w:rPr>
    </w:lvl>
    <w:lvl w:ilvl="3">
      <w:start w:val="1"/>
      <w:numFmt w:val="lowerRoman"/>
      <w:lvlText w:val="(%4)"/>
      <w:lvlJc w:val="left"/>
      <w:pPr>
        <w:tabs>
          <w:tab w:val="num" w:pos="2160"/>
        </w:tabs>
        <w:ind w:left="2160" w:hanging="720"/>
      </w:pPr>
      <w:rPr>
        <w:rFonts w:cs="Times New Roman" w:hint="eastAsia"/>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eastAsia"/>
      </w:rPr>
    </w:lvl>
    <w:lvl w:ilvl="5">
      <w:start w:val="1"/>
      <w:numFmt w:val="lowerLetter"/>
      <w:lvlText w:val="%6)"/>
      <w:lvlJc w:val="left"/>
      <w:pPr>
        <w:tabs>
          <w:tab w:val="num" w:pos="3600"/>
        </w:tabs>
        <w:ind w:left="3600" w:hanging="720"/>
      </w:pPr>
      <w:rPr>
        <w:rFonts w:cs="Times New Roman" w:hint="eastAsia"/>
      </w:rPr>
    </w:lvl>
    <w:lvl w:ilvl="6">
      <w:start w:val="1"/>
      <w:numFmt w:val="lowerRoman"/>
      <w:lvlText w:val="%7)"/>
      <w:lvlJc w:val="left"/>
      <w:pPr>
        <w:tabs>
          <w:tab w:val="num" w:pos="4320"/>
        </w:tabs>
        <w:ind w:left="4320" w:hanging="720"/>
      </w:pPr>
      <w:rPr>
        <w:rFonts w:cs="Times New Roman" w:hint="eastAsia"/>
      </w:rPr>
    </w:lvl>
    <w:lvl w:ilvl="7">
      <w:start w:val="1"/>
      <w:numFmt w:val="lowerLetter"/>
      <w:lvlText w:val="%8."/>
      <w:lvlJc w:val="left"/>
      <w:pPr>
        <w:tabs>
          <w:tab w:val="num" w:pos="1440"/>
        </w:tabs>
        <w:ind w:left="1440" w:hanging="432"/>
      </w:pPr>
      <w:rPr>
        <w:rFonts w:cs="Times New Roman" w:hint="eastAsia"/>
      </w:rPr>
    </w:lvl>
    <w:lvl w:ilvl="8">
      <w:start w:val="1"/>
      <w:numFmt w:val="lowerRoman"/>
      <w:lvlText w:val="%9."/>
      <w:lvlJc w:val="right"/>
      <w:pPr>
        <w:tabs>
          <w:tab w:val="num" w:pos="1584"/>
        </w:tabs>
        <w:ind w:left="1584" w:hanging="144"/>
      </w:pPr>
      <w:rPr>
        <w:rFonts w:cs="Times New Roman" w:hint="eastAsia"/>
      </w:rPr>
    </w:lvl>
  </w:abstractNum>
  <w:abstractNum w:abstractNumId="6" w15:restartNumberingAfterBreak="0">
    <w:nsid w:val="00000038"/>
    <w:multiLevelType w:val="multilevel"/>
    <w:tmpl w:val="18446854"/>
    <w:lvl w:ilvl="0">
      <w:start w:val="1"/>
      <w:numFmt w:val="decimal"/>
      <w:lvlText w:val="%1."/>
      <w:lvlJc w:val="left"/>
      <w:pPr>
        <w:widowControl w:val="0"/>
        <w:tabs>
          <w:tab w:val="num" w:pos="720"/>
        </w:tabs>
        <w:autoSpaceDE w:val="0"/>
        <w:autoSpaceDN w:val="0"/>
        <w:adjustRightInd w:val="0"/>
        <w:spacing w:before="240"/>
        <w:ind w:left="720" w:hanging="720"/>
      </w:pPr>
      <w:rPr>
        <w:rFonts w:ascii="Times New Roman" w:hAnsi="Times New Roman" w:cs="Times New Roman"/>
        <w:i w:val="0"/>
        <w:iCs w:val="0"/>
        <w:color w:val="000000"/>
        <w:spacing w:val="0"/>
        <w:sz w:val="24"/>
        <w:szCs w:val="24"/>
      </w:rPr>
    </w:lvl>
    <w:lvl w:ilvl="1">
      <w:start w:val="1"/>
      <w:numFmt w:val="lowerLetter"/>
      <w:lvlText w:val="(%2)"/>
      <w:lvlJc w:val="left"/>
      <w:pPr>
        <w:widowControl w:val="0"/>
        <w:tabs>
          <w:tab w:val="num" w:pos="1440"/>
        </w:tabs>
        <w:autoSpaceDE w:val="0"/>
        <w:autoSpaceDN w:val="0"/>
        <w:adjustRightInd w:val="0"/>
        <w:spacing w:before="240"/>
        <w:ind w:left="1440" w:hanging="720"/>
      </w:pPr>
      <w:rPr>
        <w:rFonts w:ascii="Times New Roman" w:hAnsi="Times New Roman" w:cs="Times New Roman"/>
        <w:i w:val="0"/>
        <w:iCs w:val="0"/>
        <w:color w:val="000000"/>
        <w:spacing w:val="0"/>
        <w:sz w:val="24"/>
        <w:szCs w:val="24"/>
      </w:rPr>
    </w:lvl>
    <w:lvl w:ilvl="2">
      <w:start w:val="1"/>
      <w:numFmt w:val="lowerRoman"/>
      <w:lvlText w:val="%3)"/>
      <w:lvlJc w:val="left"/>
      <w:pPr>
        <w:widowControl w:val="0"/>
        <w:tabs>
          <w:tab w:val="num" w:pos="2160"/>
        </w:tabs>
        <w:autoSpaceDE w:val="0"/>
        <w:autoSpaceDN w:val="0"/>
        <w:adjustRightInd w:val="0"/>
        <w:spacing w:before="240"/>
        <w:ind w:left="2160" w:hanging="720"/>
      </w:pPr>
      <w:rPr>
        <w:rFonts w:ascii="Times New Roman" w:hAnsi="Times New Roman" w:cs="Times New Roman"/>
        <w:spacing w:val="0"/>
        <w:sz w:val="24"/>
        <w:szCs w:val="24"/>
      </w:rPr>
    </w:lvl>
    <w:lvl w:ilvl="3">
      <w:start w:val="1"/>
      <w:numFmt w:val="decimal"/>
      <w:lvlText w:val="(%4)"/>
      <w:lvlJc w:val="left"/>
      <w:pPr>
        <w:widowControl w:val="0"/>
        <w:tabs>
          <w:tab w:val="num" w:pos="2880"/>
        </w:tabs>
        <w:autoSpaceDE w:val="0"/>
        <w:autoSpaceDN w:val="0"/>
        <w:adjustRightInd w:val="0"/>
        <w:spacing w:before="240"/>
        <w:ind w:left="2880" w:hanging="720"/>
      </w:pPr>
      <w:rPr>
        <w:rFonts w:ascii="Times New Roman" w:hAnsi="Times New Roman" w:cs="Times New Roman"/>
        <w:spacing w:val="0"/>
        <w:sz w:val="24"/>
        <w:szCs w:val="24"/>
      </w:rPr>
    </w:lvl>
    <w:lvl w:ilvl="4">
      <w:start w:val="1"/>
      <w:numFmt w:val="lowerLetter"/>
      <w:lvlText w:val="(%5)"/>
      <w:lvlJc w:val="left"/>
      <w:pPr>
        <w:widowControl w:val="0"/>
        <w:tabs>
          <w:tab w:val="num" w:pos="1800"/>
        </w:tabs>
        <w:autoSpaceDE w:val="0"/>
        <w:autoSpaceDN w:val="0"/>
        <w:adjustRightInd w:val="0"/>
        <w:spacing w:before="240"/>
        <w:ind w:left="1800" w:hanging="360"/>
      </w:pPr>
      <w:rPr>
        <w:rFonts w:ascii="Times New Roman" w:hAnsi="Times New Roman" w:cs="Times New Roman"/>
        <w:spacing w:val="0"/>
        <w:sz w:val="24"/>
        <w:szCs w:val="24"/>
      </w:rPr>
    </w:lvl>
    <w:lvl w:ilvl="5">
      <w:start w:val="1"/>
      <w:numFmt w:val="lowerRoman"/>
      <w:lvlText w:val="(%6)"/>
      <w:lvlJc w:val="left"/>
      <w:pPr>
        <w:widowControl w:val="0"/>
        <w:tabs>
          <w:tab w:val="num" w:pos="2160"/>
        </w:tabs>
        <w:autoSpaceDE w:val="0"/>
        <w:autoSpaceDN w:val="0"/>
        <w:adjustRightInd w:val="0"/>
        <w:spacing w:before="240"/>
        <w:ind w:left="2160" w:hanging="360"/>
      </w:pPr>
      <w:rPr>
        <w:rFonts w:ascii="Times New Roman" w:hAnsi="Times New Roman" w:cs="Times New Roman"/>
        <w:spacing w:val="0"/>
        <w:sz w:val="24"/>
        <w:szCs w:val="24"/>
      </w:rPr>
    </w:lvl>
    <w:lvl w:ilvl="6">
      <w:start w:val="1"/>
      <w:numFmt w:val="decimal"/>
      <w:lvlText w:val="%7."/>
      <w:lvlJc w:val="left"/>
      <w:pPr>
        <w:widowControl w:val="0"/>
        <w:tabs>
          <w:tab w:val="num" w:pos="2520"/>
        </w:tabs>
        <w:autoSpaceDE w:val="0"/>
        <w:autoSpaceDN w:val="0"/>
        <w:adjustRightInd w:val="0"/>
        <w:spacing w:before="240"/>
        <w:ind w:left="2520" w:hanging="360"/>
      </w:pPr>
      <w:rPr>
        <w:rFonts w:ascii="Times New Roman" w:hAnsi="Times New Roman" w:cs="Times New Roman"/>
        <w:spacing w:val="0"/>
        <w:sz w:val="24"/>
        <w:szCs w:val="24"/>
      </w:rPr>
    </w:lvl>
    <w:lvl w:ilvl="7">
      <w:start w:val="1"/>
      <w:numFmt w:val="lowerLetter"/>
      <w:lvlText w:val="%8."/>
      <w:lvlJc w:val="left"/>
      <w:pPr>
        <w:widowControl w:val="0"/>
        <w:tabs>
          <w:tab w:val="num" w:pos="2880"/>
        </w:tabs>
        <w:autoSpaceDE w:val="0"/>
        <w:autoSpaceDN w:val="0"/>
        <w:adjustRightInd w:val="0"/>
        <w:spacing w:before="240"/>
        <w:ind w:left="2880" w:hanging="360"/>
      </w:pPr>
      <w:rPr>
        <w:rFonts w:ascii="Times New Roman" w:hAnsi="Times New Roman" w:cs="Times New Roman"/>
        <w:spacing w:val="0"/>
        <w:sz w:val="24"/>
        <w:szCs w:val="24"/>
      </w:rPr>
    </w:lvl>
    <w:lvl w:ilvl="8">
      <w:start w:val="1"/>
      <w:numFmt w:val="lowerRoman"/>
      <w:lvlText w:val="%9."/>
      <w:lvlJc w:val="left"/>
      <w:pPr>
        <w:widowControl w:val="0"/>
        <w:tabs>
          <w:tab w:val="num" w:pos="3240"/>
        </w:tabs>
        <w:autoSpaceDE w:val="0"/>
        <w:autoSpaceDN w:val="0"/>
        <w:adjustRightInd w:val="0"/>
        <w:spacing w:before="240"/>
        <w:ind w:left="3240" w:hanging="360"/>
      </w:pPr>
      <w:rPr>
        <w:rFonts w:ascii="Times New Roman" w:hAnsi="Times New Roman" w:cs="Times New Roman"/>
        <w:spacing w:val="0"/>
        <w:sz w:val="24"/>
        <w:szCs w:val="24"/>
      </w:rPr>
    </w:lvl>
  </w:abstractNum>
  <w:abstractNum w:abstractNumId="7" w15:restartNumberingAfterBreak="0">
    <w:nsid w:val="01901E72"/>
    <w:multiLevelType w:val="multilevel"/>
    <w:tmpl w:val="DE642AB8"/>
    <w:lvl w:ilvl="0">
      <w:start w:val="1"/>
      <w:numFmt w:val="upperRoman"/>
      <w:lvlRestart w:val="0"/>
      <w:pStyle w:val="Two"/>
      <w:lvlText w:val="%1."/>
      <w:lvlJc w:val="left"/>
      <w:pPr>
        <w:tabs>
          <w:tab w:val="num" w:pos="720"/>
        </w:tabs>
        <w:ind w:left="720" w:hanging="720"/>
      </w:pPr>
      <w:rPr>
        <w:rFonts w:ascii="Times New Roman" w:hAnsi="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withunderscore"/>
      <w:lvlText w:val="%3."/>
      <w:lvlJc w:val="left"/>
      <w:pPr>
        <w:tabs>
          <w:tab w:val="num" w:pos="2160"/>
        </w:tabs>
        <w:ind w:left="216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nounderscore"/>
      <w:lvlText w:val="%4."/>
      <w:lvlJc w:val="left"/>
      <w:pPr>
        <w:tabs>
          <w:tab w:val="num" w:pos="2880"/>
        </w:tabs>
        <w:ind w:left="288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504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760"/>
        </w:tabs>
        <w:ind w:left="576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6480"/>
        </w:tabs>
        <w:ind w:left="6480" w:hanging="720"/>
      </w:pPr>
      <w:rPr>
        <w:rFonts w:ascii="Times New Roman" w:hAnsi="Times New Roman"/>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346546A"/>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 w15:restartNumberingAfterBreak="0">
    <w:nsid w:val="05577846"/>
    <w:multiLevelType w:val="multilevel"/>
    <w:tmpl w:val="53CAE982"/>
    <w:lvl w:ilvl="0">
      <w:start w:val="1"/>
      <w:numFmt w:val="decimal"/>
      <w:lvlText w:val="%1."/>
      <w:lvlJc w:val="left"/>
      <w:pPr>
        <w:ind w:left="648" w:hanging="648"/>
      </w:pPr>
      <w:rPr>
        <w:rFonts w:ascii="Arial" w:hAnsi="Arial" w:hint="default"/>
        <w:b/>
        <w:i w:val="0"/>
        <w:caps/>
        <w:smallCaps w:val="0"/>
        <w:sz w:val="24"/>
        <w:u w:val="none"/>
      </w:rPr>
    </w:lvl>
    <w:lvl w:ilvl="1">
      <w:start w:val="1"/>
      <w:numFmt w:val="decimal"/>
      <w:lvlText w:val="%1.%2."/>
      <w:lvlJc w:val="left"/>
      <w:pPr>
        <w:ind w:left="1296" w:hanging="648"/>
      </w:pPr>
      <w:rPr>
        <w:rFonts w:hint="default"/>
        <w:b w:val="0"/>
        <w:i w:val="0"/>
        <w:caps w:val="0"/>
        <w:color w:val="auto"/>
        <w:u w:val="none"/>
      </w:rPr>
    </w:lvl>
    <w:lvl w:ilvl="2">
      <w:start w:val="1"/>
      <w:numFmt w:val="decimal"/>
      <w:lvlText w:val="%1.%2.%3."/>
      <w:lvlJc w:val="left"/>
      <w:pPr>
        <w:ind w:left="1944" w:hanging="648"/>
      </w:pPr>
      <w:rPr>
        <w:rFonts w:hint="default"/>
        <w:b w:val="0"/>
        <w:i w:val="0"/>
        <w:caps w:val="0"/>
        <w:color w:val="auto"/>
        <w:u w:val="none"/>
      </w:rPr>
    </w:lvl>
    <w:lvl w:ilvl="3">
      <w:start w:val="1"/>
      <w:numFmt w:val="decimal"/>
      <w:lvlText w:val="%1.%2.%3.%4."/>
      <w:lvlJc w:val="left"/>
      <w:pPr>
        <w:ind w:left="2592" w:hanging="648"/>
      </w:pPr>
      <w:rPr>
        <w:rFonts w:hint="default"/>
        <w:b w:val="0"/>
        <w:i w:val="0"/>
        <w:caps w:val="0"/>
        <w:color w:val="auto"/>
        <w:u w:val="none"/>
      </w:rPr>
    </w:lvl>
    <w:lvl w:ilvl="4">
      <w:start w:val="1"/>
      <w:numFmt w:val="decimal"/>
      <w:lvlText w:val="%1.%2.%3.%4.%5."/>
      <w:lvlJc w:val="left"/>
      <w:pPr>
        <w:ind w:left="3240" w:hanging="648"/>
      </w:pPr>
      <w:rPr>
        <w:rFonts w:hint="eastAsia"/>
        <w:b w:val="0"/>
        <w:i w:val="0"/>
        <w:caps w:val="0"/>
        <w:color w:val="auto"/>
        <w:u w:val="none"/>
      </w:rPr>
    </w:lvl>
    <w:lvl w:ilvl="5">
      <w:start w:val="1"/>
      <w:numFmt w:val="decimal"/>
      <w:lvlText w:val="%1.%2.%3.%4.%5.%6."/>
      <w:lvlJc w:val="left"/>
      <w:pPr>
        <w:ind w:left="3888" w:hanging="648"/>
      </w:pPr>
      <w:rPr>
        <w:rFonts w:hint="default"/>
        <w:b w:val="0"/>
        <w:i w:val="0"/>
        <w:caps w:val="0"/>
        <w:color w:val="auto"/>
        <w:u w:val="none"/>
      </w:rPr>
    </w:lvl>
    <w:lvl w:ilvl="6">
      <w:start w:val="1"/>
      <w:numFmt w:val="decimal"/>
      <w:lvlText w:val="%1.%2.%3.%4.%5.%6.%7."/>
      <w:lvlJc w:val="left"/>
      <w:pPr>
        <w:ind w:left="4536" w:hanging="648"/>
      </w:pPr>
      <w:rPr>
        <w:rFonts w:hint="default"/>
        <w:b w:val="0"/>
        <w:i w:val="0"/>
        <w:caps w:val="0"/>
        <w:color w:val="auto"/>
        <w:u w:val="none"/>
      </w:rPr>
    </w:lvl>
    <w:lvl w:ilvl="7">
      <w:start w:val="1"/>
      <w:numFmt w:val="decimal"/>
      <w:lvlText w:val="%1.%2.%3.%4.%5.%6.%7.%8."/>
      <w:lvlJc w:val="left"/>
      <w:pPr>
        <w:ind w:left="5184" w:hanging="648"/>
      </w:pPr>
      <w:rPr>
        <w:rFonts w:hint="default"/>
        <w:b w:val="0"/>
        <w:i w:val="0"/>
        <w:caps w:val="0"/>
        <w:color w:val="auto"/>
        <w:u w:val="none"/>
      </w:rPr>
    </w:lvl>
    <w:lvl w:ilvl="8">
      <w:start w:val="1"/>
      <w:numFmt w:val="decimal"/>
      <w:lvlText w:val="%1.%2.%3.%4.%5.%6.%7.%8.%9."/>
      <w:lvlJc w:val="left"/>
      <w:pPr>
        <w:ind w:left="5832" w:hanging="648"/>
      </w:pPr>
      <w:rPr>
        <w:rFonts w:hint="default"/>
        <w:b w:val="0"/>
        <w:i w:val="0"/>
        <w:caps w:val="0"/>
        <w:u w:val="none"/>
      </w:rPr>
    </w:lvl>
  </w:abstractNum>
  <w:abstractNum w:abstractNumId="10" w15:restartNumberingAfterBreak="0">
    <w:nsid w:val="07532EE5"/>
    <w:multiLevelType w:val="hybridMultilevel"/>
    <w:tmpl w:val="A1E450A2"/>
    <w:lvl w:ilvl="0" w:tplc="2D62701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C65A2"/>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0B6A114D"/>
    <w:multiLevelType w:val="hybridMultilevel"/>
    <w:tmpl w:val="3A7E4826"/>
    <w:lvl w:ilvl="0" w:tplc="BDC0FA66">
      <w:start w:val="1"/>
      <w:numFmt w:val="upperLetter"/>
      <w:lvlText w:val="%1."/>
      <w:lvlJc w:val="left"/>
      <w:pPr>
        <w:tabs>
          <w:tab w:val="num" w:pos="720"/>
        </w:tabs>
        <w:ind w:left="720" w:hanging="720"/>
      </w:pPr>
      <w:rPr>
        <w:rFonts w:ascii="Times New Roman" w:hAnsi="Times New Roman" w:cs="Times New Roman" w:hint="default"/>
        <w:b w:val="0"/>
        <w:bCs w:val="0"/>
        <w:i w:val="0"/>
        <w:iCs w:val="0"/>
        <w:color w:val="000000"/>
        <w:spacing w:val="0"/>
        <w:sz w:val="24"/>
        <w:szCs w:val="24"/>
        <w:u w:val="none"/>
      </w:rPr>
    </w:lvl>
    <w:lvl w:ilvl="1" w:tplc="FFFFFFFF">
      <w:start w:val="1"/>
      <w:numFmt w:val="lowerLetter"/>
      <w:lvlText w:val="%2."/>
      <w:lvlJc w:val="left"/>
      <w:pPr>
        <w:widowControl w:val="0"/>
        <w:tabs>
          <w:tab w:val="num" w:pos="1440"/>
        </w:tabs>
        <w:autoSpaceDE w:val="0"/>
        <w:autoSpaceDN w:val="0"/>
        <w:adjustRightInd w:val="0"/>
        <w:spacing w:before="240"/>
        <w:ind w:left="1440" w:hanging="360"/>
      </w:pPr>
      <w:rPr>
        <w:rFonts w:ascii="Times New Roman" w:hAnsi="Times New Roman" w:cs="Times New Roman"/>
        <w:spacing w:val="0"/>
        <w:sz w:val="24"/>
        <w:szCs w:val="24"/>
      </w:rPr>
    </w:lvl>
    <w:lvl w:ilvl="2" w:tplc="FFFFFFFF">
      <w:start w:val="1"/>
      <w:numFmt w:val="lowerRoman"/>
      <w:lvlText w:val="%3."/>
      <w:lvlJc w:val="right"/>
      <w:pPr>
        <w:widowControl w:val="0"/>
        <w:tabs>
          <w:tab w:val="num" w:pos="2160"/>
        </w:tabs>
        <w:autoSpaceDE w:val="0"/>
        <w:autoSpaceDN w:val="0"/>
        <w:adjustRightInd w:val="0"/>
        <w:spacing w:before="240"/>
        <w:ind w:left="2160" w:hanging="18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spacing w:before="24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spacing w:before="24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spacing w:before="24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spacing w:before="24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spacing w:before="24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spacing w:before="240"/>
        <w:ind w:left="6480" w:hanging="180"/>
      </w:pPr>
      <w:rPr>
        <w:rFonts w:ascii="Times New Roman" w:hAnsi="Times New Roman" w:cs="Times New Roman"/>
        <w:spacing w:val="0"/>
        <w:sz w:val="24"/>
        <w:szCs w:val="24"/>
      </w:rPr>
    </w:lvl>
  </w:abstractNum>
  <w:abstractNum w:abstractNumId="13" w15:restartNumberingAfterBreak="0">
    <w:nsid w:val="0CB82DE7"/>
    <w:multiLevelType w:val="singleLevel"/>
    <w:tmpl w:val="BB2AC1BA"/>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14" w15:restartNumberingAfterBreak="0">
    <w:nsid w:val="0D7151E3"/>
    <w:multiLevelType w:val="multilevel"/>
    <w:tmpl w:val="F8C2ADC2"/>
    <w:styleLink w:val="CurrentList1"/>
    <w:lvl w:ilvl="0">
      <w:start w:val="1"/>
      <w:numFmt w:val="decimal"/>
      <w:lvlText w:val="%1."/>
      <w:lvlJc w:val="left"/>
      <w:pPr>
        <w:tabs>
          <w:tab w:val="num" w:pos="1094"/>
        </w:tabs>
        <w:ind w:left="374" w:firstLine="0"/>
      </w:pPr>
      <w:rPr>
        <w:rFonts w:hint="default"/>
        <w:b w:val="0"/>
        <w:i w:val="0"/>
        <w:caps/>
        <w:smallCaps w:val="0"/>
        <w:u w:val="none"/>
      </w:rPr>
    </w:lvl>
    <w:lvl w:ilvl="1">
      <w:start w:val="1"/>
      <w:numFmt w:val="decimal"/>
      <w:isLgl/>
      <w:lvlText w:val="%1.%2"/>
      <w:lvlJc w:val="left"/>
      <w:pPr>
        <w:tabs>
          <w:tab w:val="num" w:pos="1620"/>
        </w:tabs>
        <w:ind w:left="180" w:firstLine="720"/>
      </w:pPr>
      <w:rPr>
        <w:rFonts w:ascii="Times New (W1)" w:hAnsi="Times New (W1)" w:cs="Times New (W1)" w:hint="default"/>
        <w:b w:val="0"/>
        <w:i w:val="0"/>
        <w:caps w:val="0"/>
        <w:color w:val="auto"/>
        <w:sz w:val="24"/>
        <w:szCs w:val="24"/>
        <w:u w:val="none"/>
      </w:rPr>
    </w:lvl>
    <w:lvl w:ilvl="2">
      <w:start w:val="1"/>
      <w:numFmt w:val="decimal"/>
      <w:isLgl/>
      <w:lvlText w:val="%1.2.%3"/>
      <w:lvlJc w:val="left"/>
      <w:pPr>
        <w:tabs>
          <w:tab w:val="num" w:pos="2160"/>
        </w:tabs>
        <w:ind w:left="0" w:firstLine="1440"/>
      </w:pPr>
      <w:rPr>
        <w:rFonts w:ascii="Times New (W1)" w:hAnsi="Times New (W1)" w:cs="Times New (W1)" w:hint="default"/>
        <w:b w:val="0"/>
        <w:i w:val="0"/>
        <w:caps w:val="0"/>
        <w:color w:val="auto"/>
        <w:u w:val="none"/>
      </w:rPr>
    </w:lvl>
    <w:lvl w:ilvl="3">
      <w:start w:val="1"/>
      <w:numFmt w:val="decimal"/>
      <w:isLgl/>
      <w:lvlText w:val="%1.%2.%3.%4"/>
      <w:lvlJc w:val="left"/>
      <w:pPr>
        <w:tabs>
          <w:tab w:val="num" w:pos="3168"/>
        </w:tabs>
        <w:ind w:left="0" w:firstLine="2160"/>
      </w:pPr>
      <w:rPr>
        <w:rFonts w:ascii="Times New (W1)" w:hAnsi="Times New (W1)" w:cs="Times New (W1)" w:hint="default"/>
        <w:b w:val="0"/>
        <w:i w:val="0"/>
        <w:caps w:val="0"/>
        <w:color w:val="auto"/>
        <w:u w:val="none"/>
      </w:rPr>
    </w:lvl>
    <w:lvl w:ilvl="4">
      <w:start w:val="1"/>
      <w:numFmt w:val="decimal"/>
      <w:isLgl/>
      <w:lvlText w:val="%1.%2.%3.%4.%5"/>
      <w:lvlJc w:val="left"/>
      <w:pPr>
        <w:tabs>
          <w:tab w:val="num" w:pos="4320"/>
        </w:tabs>
        <w:ind w:left="0" w:firstLine="3168"/>
      </w:pPr>
      <w:rPr>
        <w:rFonts w:ascii="Times New (W1)" w:hAnsi="Times New (W1)" w:cs="Times New (W1)" w:hint="default"/>
        <w:b w:val="0"/>
        <w:i w:val="0"/>
        <w:caps w:val="0"/>
        <w:color w:val="auto"/>
        <w:u w:val="none"/>
      </w:rPr>
    </w:lvl>
    <w:lvl w:ilvl="5">
      <w:start w:val="1"/>
      <w:numFmt w:val="lowerLetter"/>
      <w:lvlText w:val="(%6)"/>
      <w:lvlJc w:val="left"/>
      <w:pPr>
        <w:tabs>
          <w:tab w:val="num" w:pos="5040"/>
        </w:tabs>
        <w:ind w:left="0" w:firstLine="4320"/>
      </w:pPr>
      <w:rPr>
        <w:rFonts w:hint="default"/>
        <w:b w:val="0"/>
        <w:i w:val="0"/>
        <w:caps w:val="0"/>
        <w:color w:val="auto"/>
        <w:u w:val="none"/>
      </w:rPr>
    </w:lvl>
    <w:lvl w:ilvl="6">
      <w:start w:val="1"/>
      <w:numFmt w:val="lowerRoman"/>
      <w:lvlText w:val="(%7)"/>
      <w:lvlJc w:val="left"/>
      <w:pPr>
        <w:tabs>
          <w:tab w:val="num" w:pos="5760"/>
        </w:tabs>
        <w:ind w:left="0" w:firstLine="5040"/>
      </w:pPr>
      <w:rPr>
        <w:rFonts w:hint="default"/>
        <w:b w:val="0"/>
        <w:i w:val="0"/>
        <w:caps w:val="0"/>
        <w:color w:val="auto"/>
        <w:u w:val="none"/>
      </w:rPr>
    </w:lvl>
    <w:lvl w:ilvl="7">
      <w:start w:val="1"/>
      <w:numFmt w:val="decimal"/>
      <w:lvlText w:val="(%8)"/>
      <w:lvlJc w:val="left"/>
      <w:pPr>
        <w:tabs>
          <w:tab w:val="num" w:pos="6480"/>
        </w:tabs>
        <w:ind w:left="0" w:firstLine="5760"/>
      </w:pPr>
      <w:rPr>
        <w:rFonts w:hint="default"/>
        <w:b w:val="0"/>
        <w:i w:val="0"/>
        <w:caps w:val="0"/>
        <w:color w:val="auto"/>
        <w:u w:val="none"/>
      </w:rPr>
    </w:lvl>
    <w:lvl w:ilvl="8">
      <w:start w:val="1"/>
      <w:numFmt w:val="none"/>
      <w:suff w:val="nothing"/>
      <w:lvlText w:val=""/>
      <w:lvlJc w:val="left"/>
      <w:pPr>
        <w:ind w:left="0" w:firstLine="0"/>
      </w:pPr>
      <w:rPr>
        <w:rFonts w:hint="default"/>
        <w:b w:val="0"/>
        <w:i w:val="0"/>
        <w:caps w:val="0"/>
        <w:u w:val="none"/>
      </w:rPr>
    </w:lvl>
  </w:abstractNum>
  <w:abstractNum w:abstractNumId="15" w15:restartNumberingAfterBreak="0">
    <w:nsid w:val="0ED0766F"/>
    <w:multiLevelType w:val="hybridMultilevel"/>
    <w:tmpl w:val="9828CF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20D259F"/>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A7C4FA0"/>
    <w:multiLevelType w:val="singleLevel"/>
    <w:tmpl w:val="21762C44"/>
    <w:lvl w:ilvl="0">
      <w:start w:val="1"/>
      <w:numFmt w:val="decimal"/>
      <w:lvlText w:val="%1."/>
      <w:lvlJc w:val="left"/>
      <w:pPr>
        <w:tabs>
          <w:tab w:val="num" w:pos="0"/>
        </w:tabs>
        <w:ind w:left="0" w:firstLine="0"/>
      </w:pPr>
      <w:rPr>
        <w:rFonts w:ascii="Times New Roman" w:hAnsi="Times New Roman" w:cs="Microsoft Sans Serif" w:hint="default"/>
      </w:rPr>
    </w:lvl>
  </w:abstractNum>
  <w:abstractNum w:abstractNumId="18" w15:restartNumberingAfterBreak="0">
    <w:nsid w:val="1A956979"/>
    <w:multiLevelType w:val="singleLevel"/>
    <w:tmpl w:val="BC66309E"/>
    <w:lvl w:ilvl="0">
      <w:start w:val="1"/>
      <w:numFmt w:val="decimal"/>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19" w15:restartNumberingAfterBreak="0">
    <w:nsid w:val="23022F73"/>
    <w:multiLevelType w:val="singleLevel"/>
    <w:tmpl w:val="947CFC2C"/>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0" w15:restartNumberingAfterBreak="0">
    <w:nsid w:val="231F09C8"/>
    <w:multiLevelType w:val="multilevel"/>
    <w:tmpl w:val="F990A7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EA71CF"/>
    <w:multiLevelType w:val="multilevel"/>
    <w:tmpl w:val="50487180"/>
    <w:lvl w:ilvl="0">
      <w:start w:val="1"/>
      <w:numFmt w:val="decimal"/>
      <w:lvlText w:val="%1."/>
      <w:lvlJc w:val="left"/>
      <w:pPr>
        <w:tabs>
          <w:tab w:val="num" w:pos="720"/>
        </w:tabs>
        <w:ind w:left="0" w:firstLine="0"/>
      </w:pPr>
      <w:rPr>
        <w:b w:val="0"/>
        <w:i w:val="0"/>
        <w:caps/>
        <w:smallCaps w:val="0"/>
        <w:u w:val="none"/>
      </w:rPr>
    </w:lvl>
    <w:lvl w:ilvl="1">
      <w:start w:val="1"/>
      <w:numFmt w:val="decimal"/>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decimal"/>
      <w:isLgl/>
      <w:lvlText w:val="%1.%2.%3"/>
      <w:lvlJc w:val="left"/>
      <w:pPr>
        <w:tabs>
          <w:tab w:val="num" w:pos="2160"/>
        </w:tabs>
        <w:ind w:left="0" w:firstLine="1440"/>
      </w:pPr>
      <w:rPr>
        <w:rFonts w:ascii="Times New Roman" w:hAnsi="Times New Roman" w:cs="Times New Roman"/>
        <w:b w:val="0"/>
        <w:i w:val="0"/>
        <w:caps w:val="0"/>
        <w:color w:val="auto"/>
        <w:u w:val="none"/>
      </w:rPr>
    </w:lvl>
    <w:lvl w:ilvl="3">
      <w:start w:val="1"/>
      <w:numFmt w:val="decimal"/>
      <w:isLgl/>
      <w:lvlText w:val="%1.%2.%3.%4"/>
      <w:lvlJc w:val="left"/>
      <w:pPr>
        <w:tabs>
          <w:tab w:val="num" w:pos="3168"/>
        </w:tabs>
        <w:ind w:left="0" w:firstLine="2160"/>
      </w:pPr>
      <w:rPr>
        <w:rFonts w:ascii="Times New Roman" w:hAnsi="Times New Roman" w:cs="Times New Roman"/>
        <w:b w:val="0"/>
        <w:i w:val="0"/>
        <w:caps w:val="0"/>
        <w:color w:val="auto"/>
        <w:u w:val="none"/>
      </w:rPr>
    </w:lvl>
    <w:lvl w:ilvl="4">
      <w:start w:val="1"/>
      <w:numFmt w:val="decimal"/>
      <w:isLgl/>
      <w:lvlText w:val="%1.%2.%3.%4.%5"/>
      <w:lvlJc w:val="left"/>
      <w:pPr>
        <w:tabs>
          <w:tab w:val="num" w:pos="4320"/>
        </w:tabs>
        <w:ind w:left="0" w:firstLine="3168"/>
      </w:pPr>
      <w:rPr>
        <w:rFonts w:ascii="Times New Roman" w:hAnsi="Times New Roman" w:cs="Times New Roman"/>
        <w:b w:val="0"/>
        <w:i w:val="0"/>
        <w:caps w:val="0"/>
        <w:color w:val="auto"/>
        <w:u w:val="none"/>
      </w:rPr>
    </w:lvl>
    <w:lvl w:ilvl="5">
      <w:start w:val="1"/>
      <w:numFmt w:val="lowerLetter"/>
      <w:lvlText w:val="(%6)"/>
      <w:lvlJc w:val="left"/>
      <w:pPr>
        <w:tabs>
          <w:tab w:val="num" w:pos="5040"/>
        </w:tabs>
        <w:ind w:left="0" w:firstLine="4320"/>
      </w:pPr>
      <w:rPr>
        <w:b w:val="0"/>
        <w:i w:val="0"/>
        <w:caps w:val="0"/>
        <w:color w:val="auto"/>
        <w:u w:val="none"/>
      </w:rPr>
    </w:lvl>
    <w:lvl w:ilvl="6">
      <w:start w:val="1"/>
      <w:numFmt w:val="lowerRoman"/>
      <w:lvlText w:val="(%7)"/>
      <w:lvlJc w:val="left"/>
      <w:pPr>
        <w:tabs>
          <w:tab w:val="num" w:pos="5760"/>
        </w:tabs>
        <w:ind w:left="0" w:firstLine="5040"/>
      </w:pPr>
      <w:rPr>
        <w:b w:val="0"/>
        <w:i w:val="0"/>
        <w:caps w:val="0"/>
        <w:color w:val="auto"/>
        <w:u w:val="none"/>
      </w:rPr>
    </w:lvl>
    <w:lvl w:ilvl="7">
      <w:start w:val="1"/>
      <w:numFmt w:val="decimal"/>
      <w:lvlText w:val="(%8)"/>
      <w:lvlJc w:val="left"/>
      <w:pPr>
        <w:tabs>
          <w:tab w:val="num" w:pos="6480"/>
        </w:tabs>
        <w:ind w:left="0" w:firstLine="5760"/>
      </w:pPr>
      <w:rPr>
        <w:b w:val="0"/>
        <w:i w:val="0"/>
        <w:caps w:val="0"/>
        <w:color w:val="auto"/>
        <w:u w:val="none"/>
      </w:rPr>
    </w:lvl>
    <w:lvl w:ilvl="8">
      <w:start w:val="1"/>
      <w:numFmt w:val="none"/>
      <w:suff w:val="nothing"/>
      <w:lvlText w:val=""/>
      <w:lvlJc w:val="left"/>
      <w:pPr>
        <w:tabs>
          <w:tab w:val="num" w:pos="0"/>
        </w:tabs>
        <w:ind w:left="0" w:firstLine="0"/>
      </w:pPr>
      <w:rPr>
        <w:b w:val="0"/>
        <w:i w:val="0"/>
        <w:caps w:val="0"/>
        <w:u w:val="none"/>
      </w:rPr>
    </w:lvl>
  </w:abstractNum>
  <w:abstractNum w:abstractNumId="22" w15:restartNumberingAfterBreak="0">
    <w:nsid w:val="2C6B5294"/>
    <w:multiLevelType w:val="singleLevel"/>
    <w:tmpl w:val="2E32A9FE"/>
    <w:lvl w:ilvl="0">
      <w:start w:val="4"/>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3" w15:restartNumberingAfterBreak="0">
    <w:nsid w:val="2D0C6893"/>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4" w15:restartNumberingAfterBreak="0">
    <w:nsid w:val="2F131D6D"/>
    <w:multiLevelType w:val="hybridMultilevel"/>
    <w:tmpl w:val="EE0002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00743C2"/>
    <w:multiLevelType w:val="singleLevel"/>
    <w:tmpl w:val="D2D2759A"/>
    <w:lvl w:ilvl="0">
      <w:start w:val="4"/>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26" w15:restartNumberingAfterBreak="0">
    <w:nsid w:val="32BB6293"/>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35D85856"/>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8" w15:restartNumberingAfterBreak="0">
    <w:nsid w:val="3757514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7BF5068"/>
    <w:multiLevelType w:val="multilevel"/>
    <w:tmpl w:val="FA1EDC5C"/>
    <w:name w:val="HeadingStyles||Heading|3|3|0|1|0|41||mpNA||mpNA||mpNA||mpNA||mpNA||mpNA||mpNA||mpNA||"/>
    <w:lvl w:ilvl="0">
      <w:start w:val="1"/>
      <w:numFmt w:val="decimal"/>
      <w:pStyle w:val="Heading1"/>
      <w:lvlText w:val="%1."/>
      <w:lvlJc w:val="left"/>
      <w:pPr>
        <w:ind w:left="648" w:hanging="648"/>
      </w:pPr>
      <w:rPr>
        <w:rFonts w:ascii="Arial" w:hAnsi="Arial" w:hint="default"/>
        <w:b w:val="0"/>
        <w:i w:val="0"/>
        <w:caps/>
        <w:smallCaps w:val="0"/>
        <w:sz w:val="24"/>
        <w:u w:val="none"/>
      </w:rPr>
    </w:lvl>
    <w:lvl w:ilvl="1">
      <w:start w:val="1"/>
      <w:numFmt w:val="decimal"/>
      <w:lvlText w:val="%1.%2."/>
      <w:lvlJc w:val="left"/>
      <w:pPr>
        <w:ind w:left="1908" w:hanging="648"/>
      </w:pPr>
      <w:rPr>
        <w:rFonts w:ascii="Arial" w:hAnsi="Arial" w:cs="Arial" w:hint="default"/>
        <w:b w:val="0"/>
        <w:i w:val="0"/>
        <w:caps w:val="0"/>
        <w:color w:val="auto"/>
        <w:u w:val="none"/>
      </w:rPr>
    </w:lvl>
    <w:lvl w:ilvl="2">
      <w:start w:val="1"/>
      <w:numFmt w:val="decimal"/>
      <w:lvlText w:val="%1.%2.%3."/>
      <w:lvlJc w:val="left"/>
      <w:pPr>
        <w:ind w:left="1944" w:hanging="648"/>
      </w:pPr>
      <w:rPr>
        <w:rFonts w:ascii="Arial" w:hAnsi="Arial" w:cs="Arial" w:hint="default"/>
        <w:b w:val="0"/>
        <w:i w:val="0"/>
        <w:caps w:val="0"/>
        <w:color w:val="auto"/>
        <w:u w:val="none"/>
      </w:rPr>
    </w:lvl>
    <w:lvl w:ilvl="3">
      <w:start w:val="1"/>
      <w:numFmt w:val="decimal"/>
      <w:lvlText w:val="%1.%2.%3.%4."/>
      <w:lvlJc w:val="left"/>
      <w:pPr>
        <w:ind w:left="2592" w:hanging="648"/>
      </w:pPr>
      <w:rPr>
        <w:rFonts w:hint="default"/>
        <w:b w:val="0"/>
        <w:i w:val="0"/>
        <w:caps w:val="0"/>
        <w:color w:val="auto"/>
        <w:u w:val="none"/>
      </w:rPr>
    </w:lvl>
    <w:lvl w:ilvl="4">
      <w:start w:val="1"/>
      <w:numFmt w:val="decimal"/>
      <w:lvlText w:val="%1.%2.%3.%4.%5."/>
      <w:lvlJc w:val="left"/>
      <w:pPr>
        <w:ind w:left="3240" w:hanging="648"/>
      </w:pPr>
      <w:rPr>
        <w:rFonts w:hint="eastAsia"/>
        <w:b w:val="0"/>
        <w:i w:val="0"/>
        <w:caps w:val="0"/>
        <w:color w:val="auto"/>
        <w:u w:val="none"/>
      </w:rPr>
    </w:lvl>
    <w:lvl w:ilvl="5">
      <w:start w:val="1"/>
      <w:numFmt w:val="decimal"/>
      <w:lvlText w:val="%1.%2.%3.%4.%5.%6."/>
      <w:lvlJc w:val="left"/>
      <w:pPr>
        <w:ind w:left="3888" w:hanging="648"/>
      </w:pPr>
      <w:rPr>
        <w:rFonts w:hint="default"/>
        <w:b w:val="0"/>
        <w:i w:val="0"/>
        <w:caps w:val="0"/>
        <w:color w:val="auto"/>
        <w:u w:val="none"/>
      </w:rPr>
    </w:lvl>
    <w:lvl w:ilvl="6">
      <w:start w:val="1"/>
      <w:numFmt w:val="decimal"/>
      <w:lvlText w:val="%1.%2.%3.%4.%5.%6.%7."/>
      <w:lvlJc w:val="left"/>
      <w:pPr>
        <w:ind w:left="4536" w:hanging="648"/>
      </w:pPr>
      <w:rPr>
        <w:rFonts w:hint="default"/>
        <w:b w:val="0"/>
        <w:i w:val="0"/>
        <w:caps w:val="0"/>
        <w:color w:val="auto"/>
        <w:u w:val="none"/>
      </w:rPr>
    </w:lvl>
    <w:lvl w:ilvl="7">
      <w:start w:val="1"/>
      <w:numFmt w:val="decimal"/>
      <w:lvlText w:val="%1.%2.%3.%4.%5.%6.%7.%8."/>
      <w:lvlJc w:val="left"/>
      <w:pPr>
        <w:ind w:left="5184" w:hanging="648"/>
      </w:pPr>
      <w:rPr>
        <w:rFonts w:hint="default"/>
        <w:b w:val="0"/>
        <w:i w:val="0"/>
        <w:caps w:val="0"/>
        <w:color w:val="auto"/>
        <w:u w:val="none"/>
      </w:rPr>
    </w:lvl>
    <w:lvl w:ilvl="8">
      <w:start w:val="1"/>
      <w:numFmt w:val="decimal"/>
      <w:lvlText w:val="%1.%2.%3.%4.%5.%6.%7.%8.%9."/>
      <w:lvlJc w:val="left"/>
      <w:pPr>
        <w:ind w:left="5832" w:hanging="648"/>
      </w:pPr>
      <w:rPr>
        <w:rFonts w:hint="default"/>
        <w:b w:val="0"/>
        <w:i w:val="0"/>
        <w:caps w:val="0"/>
        <w:u w:val="none"/>
      </w:rPr>
    </w:lvl>
  </w:abstractNum>
  <w:abstractNum w:abstractNumId="30" w15:restartNumberingAfterBreak="0">
    <w:nsid w:val="3866713C"/>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93D2135"/>
    <w:multiLevelType w:val="singleLevel"/>
    <w:tmpl w:val="F36883F2"/>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2" w15:restartNumberingAfterBreak="0">
    <w:nsid w:val="3D912DB1"/>
    <w:multiLevelType w:val="singleLevel"/>
    <w:tmpl w:val="08503DF2"/>
    <w:lvl w:ilvl="0">
      <w:start w:val="5"/>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33" w15:restartNumberingAfterBreak="0">
    <w:nsid w:val="3E952342"/>
    <w:multiLevelType w:val="hybridMultilevel"/>
    <w:tmpl w:val="11F2EA64"/>
    <w:lvl w:ilvl="0" w:tplc="FF6A186A">
      <w:start w:val="2"/>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F9870DC"/>
    <w:multiLevelType w:val="multilevel"/>
    <w:tmpl w:val="0409001F"/>
    <w:numStyleLink w:val="111111"/>
  </w:abstractNum>
  <w:abstractNum w:abstractNumId="35" w15:restartNumberingAfterBreak="0">
    <w:nsid w:val="42E92650"/>
    <w:multiLevelType w:val="multilevel"/>
    <w:tmpl w:val="E1C8388C"/>
    <w:lvl w:ilvl="0">
      <w:start w:val="3"/>
      <w:numFmt w:val="cardinalText"/>
      <w:lvlText w:val="ARTICLE %1."/>
      <w:lvlJc w:val="left"/>
      <w:pPr>
        <w:tabs>
          <w:tab w:val="num" w:pos="1440"/>
        </w:tabs>
        <w:ind w:left="0" w:firstLine="0"/>
      </w:pPr>
      <w:rPr>
        <w:rFonts w:hint="eastAsia"/>
        <w:b/>
        <w:i w:val="0"/>
        <w:caps/>
        <w:spacing w:val="0"/>
        <w:sz w:val="24"/>
        <w:szCs w:val="24"/>
      </w:rPr>
    </w:lvl>
    <w:lvl w:ilvl="1">
      <w:start w:val="11"/>
      <w:numFmt w:val="decimalZero"/>
      <w:isLgl/>
      <w:lvlText w:val="%1.%2"/>
      <w:lvlJc w:val="left"/>
      <w:pPr>
        <w:tabs>
          <w:tab w:val="num" w:pos="900"/>
        </w:tabs>
        <w:ind w:left="900" w:hanging="720"/>
      </w:pPr>
      <w:rPr>
        <w:rFonts w:hint="eastAsia"/>
        <w:b w:val="0"/>
        <w:i w:val="0"/>
        <w:caps/>
        <w:spacing w:val="0"/>
        <w:sz w:val="24"/>
        <w:szCs w:val="24"/>
      </w:rPr>
    </w:lvl>
    <w:lvl w:ilvl="2">
      <w:start w:val="1"/>
      <w:numFmt w:val="lowerLetter"/>
      <w:lvlText w:val="(%3)"/>
      <w:lvlJc w:val="left"/>
      <w:pPr>
        <w:tabs>
          <w:tab w:val="num" w:pos="1440"/>
        </w:tabs>
        <w:ind w:left="1440" w:hanging="720"/>
      </w:pPr>
      <w:rPr>
        <w:rFonts w:hint="eastAsia"/>
        <w:b w:val="0"/>
        <w:color w:val="auto"/>
        <w:spacing w:val="0"/>
      </w:rPr>
    </w:lvl>
    <w:lvl w:ilvl="3">
      <w:start w:val="1"/>
      <w:numFmt w:val="lowerRoman"/>
      <w:lvlText w:val="(%4)"/>
      <w:lvlJc w:val="left"/>
      <w:pPr>
        <w:tabs>
          <w:tab w:val="num" w:pos="720"/>
        </w:tabs>
        <w:ind w:left="2160" w:hanging="720"/>
      </w:pPr>
      <w:rPr>
        <w:rFonts w:hint="eastAsia"/>
        <w:spacing w:val="0"/>
      </w:rPr>
    </w:lvl>
    <w:lvl w:ilvl="4">
      <w:start w:val="1"/>
      <w:numFmt w:val="decimal"/>
      <w:lvlText w:val="%5)"/>
      <w:lvlJc w:val="left"/>
      <w:pPr>
        <w:tabs>
          <w:tab w:val="num" w:pos="1008"/>
        </w:tabs>
        <w:ind w:left="2880" w:hanging="720"/>
      </w:pPr>
      <w:rPr>
        <w:rFonts w:hint="eastAsia"/>
        <w:spacing w:val="0"/>
      </w:rPr>
    </w:lvl>
    <w:lvl w:ilvl="5">
      <w:start w:val="1"/>
      <w:numFmt w:val="lowerLetter"/>
      <w:lvlText w:val="%6)"/>
      <w:lvlJc w:val="left"/>
      <w:pPr>
        <w:tabs>
          <w:tab w:val="num" w:pos="1152"/>
        </w:tabs>
        <w:ind w:left="1152" w:hanging="432"/>
      </w:pPr>
      <w:rPr>
        <w:rFonts w:hint="eastAsia"/>
        <w:spacing w:val="0"/>
      </w:rPr>
    </w:lvl>
    <w:lvl w:ilvl="6">
      <w:start w:val="1"/>
      <w:numFmt w:val="lowerRoman"/>
      <w:lvlText w:val="%7)"/>
      <w:lvlJc w:val="right"/>
      <w:pPr>
        <w:tabs>
          <w:tab w:val="num" w:pos="1296"/>
        </w:tabs>
        <w:ind w:left="1296" w:hanging="288"/>
      </w:pPr>
      <w:rPr>
        <w:rFonts w:hint="eastAsia"/>
        <w:spacing w:val="0"/>
      </w:rPr>
    </w:lvl>
    <w:lvl w:ilvl="7">
      <w:start w:val="1"/>
      <w:numFmt w:val="lowerLetter"/>
      <w:lvlText w:val="%8."/>
      <w:lvlJc w:val="left"/>
      <w:pPr>
        <w:tabs>
          <w:tab w:val="num" w:pos="1440"/>
        </w:tabs>
        <w:ind w:left="1440" w:hanging="432"/>
      </w:pPr>
      <w:rPr>
        <w:rFonts w:hint="eastAsia"/>
        <w:spacing w:val="0"/>
      </w:rPr>
    </w:lvl>
    <w:lvl w:ilvl="8">
      <w:start w:val="1"/>
      <w:numFmt w:val="lowerRoman"/>
      <w:lvlText w:val="%9."/>
      <w:lvlJc w:val="right"/>
      <w:pPr>
        <w:tabs>
          <w:tab w:val="num" w:pos="1584"/>
        </w:tabs>
        <w:ind w:left="1584" w:hanging="144"/>
      </w:pPr>
      <w:rPr>
        <w:rFonts w:hint="eastAsia"/>
        <w:spacing w:val="0"/>
      </w:rPr>
    </w:lvl>
  </w:abstractNum>
  <w:abstractNum w:abstractNumId="36" w15:restartNumberingAfterBreak="0">
    <w:nsid w:val="42EC18C3"/>
    <w:multiLevelType w:val="multilevel"/>
    <w:tmpl w:val="24065DE8"/>
    <w:lvl w:ilvl="0">
      <w:start w:val="1"/>
      <w:numFmt w:val="decimal"/>
      <w:lvlText w:val="Section %1."/>
      <w:lvlJc w:val="left"/>
      <w:pPr>
        <w:tabs>
          <w:tab w:val="num" w:pos="1440"/>
        </w:tabs>
        <w:ind w:left="0" w:firstLine="0"/>
      </w:pPr>
      <w:rPr>
        <w:rFonts w:ascii="Times New Roman" w:hAnsi="Times New Roman" w:cs="Times New Roman" w:hint="default"/>
        <w:b w:val="0"/>
        <w:bCs w:val="0"/>
        <w:i w:val="0"/>
        <w:iCs w:val="0"/>
        <w:caps/>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600"/>
        </w:tabs>
        <w:ind w:left="2160" w:firstLine="720"/>
      </w:pPr>
      <w:rPr>
        <w:rFonts w:ascii="Times New Roman" w:hAnsi="Times New Roman" w:cs="Times New Roman" w:hint="default"/>
        <w:b w:val="0"/>
        <w:bCs w:val="0"/>
        <w:i w:val="0"/>
        <w:iCs w:val="0"/>
        <w:caps w:val="0"/>
        <w:strike w:val="0"/>
        <w:dstrike w:val="0"/>
        <w:vanish w:val="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ascii="Times New Roman" w:hAnsi="Times New Roman" w:cs="Times New Roman" w:hint="default"/>
        <w:b w:val="0"/>
        <w:bCs w:val="0"/>
        <w:i w:val="0"/>
        <w:iCs w:val="0"/>
        <w:caps w:val="0"/>
        <w:strike w:val="0"/>
        <w:dstrike w:val="0"/>
        <w:vanish w:val="0"/>
        <w:color w:val="000000"/>
        <w:spacing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680"/>
        </w:tabs>
        <w:ind w:left="3600" w:firstLine="720"/>
      </w:pPr>
      <w:rPr>
        <w:rFonts w:ascii="Times New Roman" w:hAnsi="Times New Roman" w:cs="Times New Roman" w:hint="default"/>
        <w:spacing w:val="0"/>
        <w:sz w:val="24"/>
        <w:szCs w:val="24"/>
      </w:rPr>
    </w:lvl>
    <w:lvl w:ilvl="6">
      <w:start w:val="1"/>
      <w:numFmt w:val="decimal"/>
      <w:lvlText w:val="(%7)"/>
      <w:lvlJc w:val="left"/>
      <w:pPr>
        <w:tabs>
          <w:tab w:val="num" w:pos="5400"/>
        </w:tabs>
        <w:ind w:left="4320" w:firstLine="720"/>
      </w:pPr>
      <w:rPr>
        <w:rFonts w:ascii="Times New Roman" w:hAnsi="Times New Roman" w:cs="Times New Roman" w:hint="default"/>
        <w:spacing w:val="0"/>
        <w:sz w:val="24"/>
        <w:szCs w:val="24"/>
      </w:rPr>
    </w:lvl>
    <w:lvl w:ilvl="7">
      <w:start w:val="1"/>
      <w:numFmt w:val="upperLetter"/>
      <w:lvlText w:val="(%8)"/>
      <w:lvlJc w:val="left"/>
      <w:pPr>
        <w:tabs>
          <w:tab w:val="num" w:pos="6120"/>
        </w:tabs>
        <w:ind w:left="5040" w:firstLine="720"/>
      </w:pPr>
      <w:rPr>
        <w:rFonts w:ascii="Times New Roman" w:hAnsi="Times New Roman" w:cs="Times New Roman" w:hint="default"/>
        <w:spacing w:val="0"/>
        <w:sz w:val="24"/>
        <w:szCs w:val="24"/>
      </w:rPr>
    </w:lvl>
    <w:lvl w:ilvl="8">
      <w:start w:val="1"/>
      <w:numFmt w:val="lowerLetter"/>
      <w:lvlText w:val="(%9)"/>
      <w:lvlJc w:val="left"/>
      <w:pPr>
        <w:tabs>
          <w:tab w:val="num" w:pos="6840"/>
        </w:tabs>
        <w:ind w:left="5760" w:firstLine="720"/>
      </w:pPr>
      <w:rPr>
        <w:rFonts w:ascii="Times New Roman" w:hAnsi="Times New Roman" w:cs="Times New Roman" w:hint="default"/>
        <w:spacing w:val="0"/>
        <w:sz w:val="24"/>
        <w:szCs w:val="24"/>
      </w:rPr>
    </w:lvl>
  </w:abstractNum>
  <w:abstractNum w:abstractNumId="37" w15:restartNumberingAfterBreak="0">
    <w:nsid w:val="447038C7"/>
    <w:multiLevelType w:val="multilevel"/>
    <w:tmpl w:val="C6D6A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685704"/>
    <w:multiLevelType w:val="multilevel"/>
    <w:tmpl w:val="0409001F"/>
    <w:numStyleLink w:val="111111"/>
  </w:abstractNum>
  <w:abstractNum w:abstractNumId="39" w15:restartNumberingAfterBreak="0">
    <w:nsid w:val="45B2729B"/>
    <w:multiLevelType w:val="singleLevel"/>
    <w:tmpl w:val="BC66309E"/>
    <w:lvl w:ilvl="0">
      <w:start w:val="1"/>
      <w:numFmt w:val="decimal"/>
      <w:lvlText w:val="(%1) "/>
      <w:legacy w:legacy="1" w:legacySpace="0" w:legacyIndent="360"/>
      <w:lvlJc w:val="left"/>
      <w:pPr>
        <w:ind w:left="720" w:hanging="360"/>
      </w:pPr>
      <w:rPr>
        <w:rFonts w:ascii="Times New Roman" w:hAnsi="Times New Roman" w:cs="Times New Roman" w:hint="default"/>
        <w:b w:val="0"/>
        <w:i w:val="0"/>
        <w:sz w:val="20"/>
        <w:u w:val="none"/>
      </w:rPr>
    </w:lvl>
  </w:abstractNum>
  <w:abstractNum w:abstractNumId="40" w15:restartNumberingAfterBreak="0">
    <w:nsid w:val="47135D07"/>
    <w:multiLevelType w:val="multilevel"/>
    <w:tmpl w:val="0CCE91BA"/>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4B582AC4"/>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BD200DE"/>
    <w:multiLevelType w:val="singleLevel"/>
    <w:tmpl w:val="CEE0E3DE"/>
    <w:lvl w:ilvl="0">
      <w:start w:val="1"/>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43" w15:restartNumberingAfterBreak="0">
    <w:nsid w:val="4C4C49D3"/>
    <w:multiLevelType w:val="hybridMultilevel"/>
    <w:tmpl w:val="18722EE8"/>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E031448"/>
    <w:multiLevelType w:val="singleLevel"/>
    <w:tmpl w:val="6DC6B80C"/>
    <w:lvl w:ilvl="0">
      <w:start w:val="3"/>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45" w15:restartNumberingAfterBreak="0">
    <w:nsid w:val="4E1F3FE7"/>
    <w:multiLevelType w:val="hybridMultilevel"/>
    <w:tmpl w:val="3B2A186E"/>
    <w:lvl w:ilvl="0" w:tplc="1010AA48">
      <w:start w:val="4"/>
      <w:numFmt w:val="bullet"/>
      <w:lvlText w:val="-"/>
      <w:lvlJc w:val="left"/>
      <w:pPr>
        <w:ind w:left="2580" w:hanging="360"/>
      </w:pPr>
      <w:rPr>
        <w:rFonts w:ascii="Times New Roman" w:eastAsia="Times New Roman" w:hAnsi="Times New Roman"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6" w15:restartNumberingAfterBreak="0">
    <w:nsid w:val="553D45C2"/>
    <w:multiLevelType w:val="hybridMultilevel"/>
    <w:tmpl w:val="68026B58"/>
    <w:lvl w:ilvl="0" w:tplc="C5609C7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6D4396F"/>
    <w:multiLevelType w:val="hybridMultilevel"/>
    <w:tmpl w:val="444A454A"/>
    <w:lvl w:ilvl="0" w:tplc="21762C44">
      <w:start w:val="1"/>
      <w:numFmt w:val="decimal"/>
      <w:lvlText w:val="%1."/>
      <w:lvlJc w:val="left"/>
      <w:pPr>
        <w:tabs>
          <w:tab w:val="num" w:pos="0"/>
        </w:tabs>
        <w:ind w:left="0" w:firstLine="0"/>
      </w:pPr>
      <w:rPr>
        <w:rFonts w:ascii="Times New Roman" w:hAnsi="Times New Roman" w:cs="Microsoft Sans Serif"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8A75469"/>
    <w:multiLevelType w:val="multilevel"/>
    <w:tmpl w:val="25661F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58D77AE0"/>
    <w:multiLevelType w:val="singleLevel"/>
    <w:tmpl w:val="7122AF94"/>
    <w:lvl w:ilvl="0">
      <w:start w:val="2"/>
      <w:numFmt w:val="upperRoman"/>
      <w:lvlText w:val="%1. "/>
      <w:legacy w:legacy="1" w:legacySpace="0" w:legacyIndent="360"/>
      <w:lvlJc w:val="left"/>
      <w:pPr>
        <w:ind w:left="360" w:hanging="360"/>
      </w:pPr>
      <w:rPr>
        <w:rFonts w:ascii="Times New Roman" w:hAnsi="Times New Roman" w:cs="Times New Roman" w:hint="default"/>
        <w:b w:val="0"/>
        <w:i w:val="0"/>
        <w:sz w:val="20"/>
        <w:u w:val="none"/>
      </w:rPr>
    </w:lvl>
  </w:abstractNum>
  <w:abstractNum w:abstractNumId="50" w15:restartNumberingAfterBreak="0">
    <w:nsid w:val="5B2A33A9"/>
    <w:multiLevelType w:val="multilevel"/>
    <w:tmpl w:val="EDF4610A"/>
    <w:lvl w:ilvl="0">
      <w:start w:val="1"/>
      <w:numFmt w:val="upperRoman"/>
      <w:lvlRestart w:val="0"/>
      <w:pStyle w:val="Pleading1L1"/>
      <w:lvlText w:val="%1."/>
      <w:lvlJc w:val="left"/>
      <w:pPr>
        <w:tabs>
          <w:tab w:val="num" w:pos="720"/>
        </w:tabs>
        <w:ind w:left="72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leading1L2"/>
      <w:lvlText w:val="%2."/>
      <w:lvlJc w:val="left"/>
      <w:pPr>
        <w:tabs>
          <w:tab w:val="num" w:pos="1440"/>
        </w:tabs>
        <w:ind w:left="144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leading1L3"/>
      <w:lvlText w:val="%3."/>
      <w:lvlJc w:val="left"/>
      <w:pPr>
        <w:tabs>
          <w:tab w:val="num" w:pos="2160"/>
        </w:tabs>
        <w:ind w:left="2160" w:hanging="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6E05986"/>
    <w:multiLevelType w:val="multilevel"/>
    <w:tmpl w:val="70FC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7F66D9"/>
    <w:multiLevelType w:val="multilevel"/>
    <w:tmpl w:val="044C4D2A"/>
    <w:lvl w:ilvl="0">
      <w:start w:val="1"/>
      <w:numFmt w:val="upperLetter"/>
      <w:lvlText w:val="%1."/>
      <w:lvlJc w:val="left"/>
      <w:pPr>
        <w:tabs>
          <w:tab w:val="num" w:pos="1440"/>
        </w:tabs>
        <w:ind w:left="0" w:firstLine="0"/>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3" w15:restartNumberingAfterBreak="0">
    <w:nsid w:val="6A8714E1"/>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4" w15:restartNumberingAfterBreak="0">
    <w:nsid w:val="6C624504"/>
    <w:multiLevelType w:val="hybridMultilevel"/>
    <w:tmpl w:val="4C9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6D6686"/>
    <w:multiLevelType w:val="multilevel"/>
    <w:tmpl w:val="D7F8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D075479"/>
    <w:multiLevelType w:val="hybridMultilevel"/>
    <w:tmpl w:val="AD5C180E"/>
    <w:lvl w:ilvl="0" w:tplc="FFFFFFFF">
      <w:start w:val="1"/>
      <w:numFmt w:val="lowerLetter"/>
      <w:pStyle w:val="BT5"/>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360"/>
        </w:tabs>
        <w:ind w:left="-360" w:hanging="180"/>
      </w:pPr>
      <w:rPr>
        <w:rFonts w:cs="Times New Roman"/>
      </w:rPr>
    </w:lvl>
    <w:lvl w:ilvl="3" w:tplc="FFFFFFFF" w:tentative="1">
      <w:start w:val="1"/>
      <w:numFmt w:val="decimal"/>
      <w:lvlText w:val="%4."/>
      <w:lvlJc w:val="left"/>
      <w:pPr>
        <w:tabs>
          <w:tab w:val="num" w:pos="360"/>
        </w:tabs>
        <w:ind w:left="360" w:hanging="360"/>
      </w:pPr>
      <w:rPr>
        <w:rFonts w:cs="Times New Roman"/>
      </w:rPr>
    </w:lvl>
    <w:lvl w:ilvl="4" w:tplc="FFFFFFFF" w:tentative="1">
      <w:start w:val="1"/>
      <w:numFmt w:val="lowerLetter"/>
      <w:lvlText w:val="%5."/>
      <w:lvlJc w:val="left"/>
      <w:pPr>
        <w:tabs>
          <w:tab w:val="num" w:pos="1080"/>
        </w:tabs>
        <w:ind w:left="1080" w:hanging="360"/>
      </w:pPr>
      <w:rPr>
        <w:rFonts w:cs="Times New Roman"/>
      </w:rPr>
    </w:lvl>
    <w:lvl w:ilvl="5" w:tplc="FFFFFFFF" w:tentative="1">
      <w:start w:val="1"/>
      <w:numFmt w:val="lowerRoman"/>
      <w:lvlText w:val="%6."/>
      <w:lvlJc w:val="right"/>
      <w:pPr>
        <w:tabs>
          <w:tab w:val="num" w:pos="1800"/>
        </w:tabs>
        <w:ind w:left="1800" w:hanging="180"/>
      </w:pPr>
      <w:rPr>
        <w:rFonts w:cs="Times New Roman"/>
      </w:rPr>
    </w:lvl>
    <w:lvl w:ilvl="6" w:tplc="FFFFFFFF" w:tentative="1">
      <w:start w:val="1"/>
      <w:numFmt w:val="decimal"/>
      <w:lvlText w:val="%7."/>
      <w:lvlJc w:val="left"/>
      <w:pPr>
        <w:tabs>
          <w:tab w:val="num" w:pos="2520"/>
        </w:tabs>
        <w:ind w:left="2520" w:hanging="360"/>
      </w:pPr>
      <w:rPr>
        <w:rFonts w:cs="Times New Roman"/>
      </w:rPr>
    </w:lvl>
    <w:lvl w:ilvl="7" w:tplc="FFFFFFFF" w:tentative="1">
      <w:start w:val="1"/>
      <w:numFmt w:val="lowerLetter"/>
      <w:lvlText w:val="%8."/>
      <w:lvlJc w:val="left"/>
      <w:pPr>
        <w:tabs>
          <w:tab w:val="num" w:pos="3240"/>
        </w:tabs>
        <w:ind w:left="3240" w:hanging="360"/>
      </w:pPr>
      <w:rPr>
        <w:rFonts w:cs="Times New Roman"/>
      </w:rPr>
    </w:lvl>
    <w:lvl w:ilvl="8" w:tplc="FFFFFFFF" w:tentative="1">
      <w:start w:val="1"/>
      <w:numFmt w:val="lowerRoman"/>
      <w:lvlText w:val="%9."/>
      <w:lvlJc w:val="right"/>
      <w:pPr>
        <w:tabs>
          <w:tab w:val="num" w:pos="3960"/>
        </w:tabs>
        <w:ind w:left="3960" w:hanging="180"/>
      </w:pPr>
      <w:rPr>
        <w:rFonts w:cs="Times New Roman"/>
      </w:rPr>
    </w:lvl>
  </w:abstractNum>
  <w:abstractNum w:abstractNumId="57" w15:restartNumberingAfterBreak="0">
    <w:nsid w:val="7DE6290A"/>
    <w:multiLevelType w:val="hybridMultilevel"/>
    <w:tmpl w:val="5B30B9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FB639E9"/>
    <w:multiLevelType w:val="hybridMultilevel"/>
    <w:tmpl w:val="1C1222F4"/>
    <w:lvl w:ilvl="0" w:tplc="496C3A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7"/>
  </w:num>
  <w:num w:numId="3">
    <w:abstractNumId w:val="17"/>
  </w:num>
  <w:num w:numId="4">
    <w:abstractNumId w:val="29"/>
  </w:num>
  <w:num w:numId="5">
    <w:abstractNumId w:val="29"/>
  </w:num>
  <w:num w:numId="6">
    <w:abstractNumId w:val="14"/>
  </w:num>
  <w:num w:numId="7">
    <w:abstractNumId w:val="28"/>
  </w:num>
  <w:num w:numId="8">
    <w:abstractNumId w:val="40"/>
  </w:num>
  <w:num w:numId="9">
    <w:abstractNumId w:val="47"/>
  </w:num>
  <w:num w:numId="10">
    <w:abstractNumId w:val="2"/>
    <w:lvlOverride w:ilvl="0">
      <w:lvl w:ilvl="0">
        <w:numFmt w:val="bullet"/>
        <w:lvlText w:val=""/>
        <w:legacy w:legacy="1" w:legacySpace="0" w:legacyIndent="0"/>
        <w:lvlJc w:val="left"/>
        <w:rPr>
          <w:rFonts w:ascii="Symbol" w:hAnsi="Symbol" w:hint="default"/>
        </w:rPr>
      </w:lvl>
    </w:lvlOverride>
  </w:num>
  <w:num w:numId="11">
    <w:abstractNumId w:val="33"/>
  </w:num>
  <w:num w:numId="12">
    <w:abstractNumId w:val="41"/>
  </w:num>
  <w:num w:numId="13">
    <w:abstractNumId w:val="21"/>
  </w:num>
  <w:num w:numId="14">
    <w:abstractNumId w:val="1"/>
  </w:num>
  <w:num w:numId="15">
    <w:abstractNumId w:val="53"/>
  </w:num>
  <w:num w:numId="16">
    <w:abstractNumId w:val="4"/>
  </w:num>
  <w:num w:numId="17">
    <w:abstractNumId w:val="38"/>
    <w:lvlOverride w:ilvl="0">
      <w:lvl w:ilvl="0">
        <w:numFmt w:val="decimal"/>
        <w:lvlText w:val=""/>
        <w:lvlJc w:val="left"/>
        <w:rPr>
          <w:rFonts w:cs="Times New Roman"/>
        </w:rPr>
      </w:lvl>
    </w:lvlOverride>
    <w:lvlOverride w:ilvl="1">
      <w:lvl w:ilvl="1">
        <w:start w:val="1"/>
        <w:numFmt w:val="decimal"/>
        <w:lvlText w:val="%1.%2."/>
        <w:lvlJc w:val="left"/>
        <w:pPr>
          <w:tabs>
            <w:tab w:val="num" w:pos="792"/>
          </w:tabs>
          <w:ind w:left="792" w:hanging="432"/>
        </w:pPr>
        <w:rPr>
          <w:rFonts w:ascii="Arial" w:hAnsi="Arial" w:cs="Arial" w:hint="default"/>
          <w:i w:val="0"/>
        </w:rPr>
      </w:lvl>
    </w:lvlOverride>
  </w:num>
  <w:num w:numId="18">
    <w:abstractNumId w:val="38"/>
  </w:num>
  <w:num w:numId="19">
    <w:abstractNumId w:val="5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2"/>
  </w:num>
  <w:num w:numId="26">
    <w:abstractNumId w:val="36"/>
  </w:num>
  <w:num w:numId="27">
    <w:abstractNumId w:val="24"/>
  </w:num>
  <w:num w:numId="28">
    <w:abstractNumId w:val="15"/>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58"/>
  </w:num>
  <w:num w:numId="33">
    <w:abstractNumId w:val="57"/>
  </w:num>
  <w:num w:numId="34">
    <w:abstractNumId w:val="43"/>
  </w:num>
  <w:num w:numId="35">
    <w:abstractNumId w:val="46"/>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6"/>
  </w:num>
  <w:num w:numId="39">
    <w:abstractNumId w:val="48"/>
  </w:num>
  <w:num w:numId="40">
    <w:abstractNumId w:val="52"/>
  </w:num>
  <w:num w:numId="41">
    <w:abstractNumId w:val="6"/>
    <w:lvlOverride w:ilvl="0">
      <w:lvl w:ilvl="0">
        <w:start w:val="1"/>
        <w:numFmt w:val="decimal"/>
        <w:lvlText w:val="%1."/>
        <w:lvlJc w:val="left"/>
        <w:pPr>
          <w:widowControl w:val="0"/>
          <w:tabs>
            <w:tab w:val="num" w:pos="720"/>
          </w:tabs>
          <w:autoSpaceDE w:val="0"/>
          <w:autoSpaceDN w:val="0"/>
          <w:adjustRightInd w:val="0"/>
          <w:spacing w:before="240"/>
          <w:ind w:left="720" w:hanging="720"/>
        </w:pPr>
        <w:rPr>
          <w:rFonts w:ascii="Times New Roman" w:hAnsi="Times New Roman" w:cs="Times New Roman"/>
          <w:i w:val="0"/>
          <w:iCs w:val="0"/>
          <w:color w:val="0000FF"/>
          <w:spacing w:val="0"/>
          <w:sz w:val="24"/>
          <w:szCs w:val="24"/>
          <w:u w:val="double"/>
        </w:rPr>
      </w:lvl>
    </w:lvlOverride>
    <w:lvlOverride w:ilvl="1">
      <w:lvl w:ilvl="1">
        <w:start w:val="1"/>
        <w:numFmt w:val="lowerLetter"/>
        <w:lvlText w:val="(%2)"/>
        <w:lvlJc w:val="left"/>
        <w:pPr>
          <w:widowControl w:val="0"/>
          <w:tabs>
            <w:tab w:val="num" w:pos="1440"/>
          </w:tabs>
          <w:autoSpaceDE w:val="0"/>
          <w:autoSpaceDN w:val="0"/>
          <w:adjustRightInd w:val="0"/>
          <w:spacing w:before="240"/>
          <w:ind w:left="1440" w:hanging="720"/>
        </w:pPr>
        <w:rPr>
          <w:rFonts w:ascii="Times New Roman" w:hAnsi="Times New Roman" w:cs="Times New Roman"/>
          <w:i w:val="0"/>
          <w:iCs w:val="0"/>
          <w:color w:val="auto"/>
          <w:spacing w:val="0"/>
          <w:sz w:val="24"/>
          <w:szCs w:val="24"/>
          <w:u w:val="none"/>
        </w:rPr>
      </w:lvl>
    </w:lvlOverride>
    <w:lvlOverride w:ilvl="2">
      <w:lvl w:ilvl="2">
        <w:start w:val="1"/>
        <w:numFmt w:val="lowerRoman"/>
        <w:lvlText w:val="%3)"/>
        <w:lvlJc w:val="left"/>
        <w:pPr>
          <w:widowControl w:val="0"/>
          <w:tabs>
            <w:tab w:val="num" w:pos="2160"/>
          </w:tabs>
          <w:autoSpaceDE w:val="0"/>
          <w:autoSpaceDN w:val="0"/>
          <w:adjustRightInd w:val="0"/>
          <w:spacing w:before="240"/>
          <w:ind w:left="2160" w:hanging="720"/>
        </w:pPr>
        <w:rPr>
          <w:rFonts w:ascii="Times New Roman" w:hAnsi="Times New Roman" w:cs="Times New Roman"/>
          <w:color w:val="0000FF"/>
          <w:spacing w:val="0"/>
          <w:sz w:val="24"/>
          <w:szCs w:val="24"/>
          <w:u w:val="double"/>
        </w:rPr>
      </w:lvl>
    </w:lvlOverride>
    <w:lvlOverride w:ilvl="3">
      <w:lvl w:ilvl="3">
        <w:start w:val="1"/>
        <w:numFmt w:val="decimal"/>
        <w:lvlText w:val="(%4)"/>
        <w:lvlJc w:val="left"/>
        <w:pPr>
          <w:widowControl w:val="0"/>
          <w:tabs>
            <w:tab w:val="num" w:pos="2880"/>
          </w:tabs>
          <w:autoSpaceDE w:val="0"/>
          <w:autoSpaceDN w:val="0"/>
          <w:adjustRightInd w:val="0"/>
          <w:spacing w:before="240"/>
          <w:ind w:left="2880" w:hanging="720"/>
        </w:pPr>
        <w:rPr>
          <w:rFonts w:ascii="Times New Roman" w:hAnsi="Times New Roman" w:cs="Times New Roman"/>
          <w:color w:val="0000FF"/>
          <w:spacing w:val="0"/>
          <w:sz w:val="24"/>
          <w:szCs w:val="24"/>
          <w:u w:val="double"/>
        </w:rPr>
      </w:lvl>
    </w:lvlOverride>
    <w:lvlOverride w:ilvl="4">
      <w:lvl w:ilvl="4">
        <w:start w:val="1"/>
        <w:numFmt w:val="lowerLetter"/>
        <w:lvlText w:val="(%5)"/>
        <w:lvlJc w:val="left"/>
        <w:pPr>
          <w:widowControl w:val="0"/>
          <w:tabs>
            <w:tab w:val="num" w:pos="1800"/>
          </w:tabs>
          <w:autoSpaceDE w:val="0"/>
          <w:autoSpaceDN w:val="0"/>
          <w:adjustRightInd w:val="0"/>
          <w:spacing w:before="240"/>
          <w:ind w:left="1800" w:hanging="360"/>
        </w:pPr>
        <w:rPr>
          <w:rFonts w:ascii="Times New Roman" w:hAnsi="Times New Roman" w:cs="Times New Roman"/>
          <w:color w:val="0000FF"/>
          <w:spacing w:val="0"/>
          <w:sz w:val="24"/>
          <w:szCs w:val="24"/>
          <w:u w:val="double"/>
        </w:rPr>
      </w:lvl>
    </w:lvlOverride>
    <w:lvlOverride w:ilvl="5">
      <w:lvl w:ilvl="5">
        <w:start w:val="1"/>
        <w:numFmt w:val="lowerRoman"/>
        <w:lvlText w:val="(%6)"/>
        <w:lvlJc w:val="left"/>
        <w:pPr>
          <w:widowControl w:val="0"/>
          <w:tabs>
            <w:tab w:val="num" w:pos="2160"/>
          </w:tabs>
          <w:autoSpaceDE w:val="0"/>
          <w:autoSpaceDN w:val="0"/>
          <w:adjustRightInd w:val="0"/>
          <w:spacing w:before="240"/>
          <w:ind w:left="2160" w:hanging="360"/>
        </w:pPr>
        <w:rPr>
          <w:rFonts w:ascii="Times New Roman" w:hAnsi="Times New Roman" w:cs="Times New Roman"/>
          <w:color w:val="0000FF"/>
          <w:spacing w:val="0"/>
          <w:sz w:val="24"/>
          <w:szCs w:val="24"/>
          <w:u w:val="double"/>
        </w:rPr>
      </w:lvl>
    </w:lvlOverride>
    <w:lvlOverride w:ilvl="6">
      <w:lvl w:ilvl="6">
        <w:start w:val="1"/>
        <w:numFmt w:val="decimal"/>
        <w:lvlText w:val="%7."/>
        <w:lvlJc w:val="left"/>
        <w:pPr>
          <w:widowControl w:val="0"/>
          <w:tabs>
            <w:tab w:val="num" w:pos="2520"/>
          </w:tabs>
          <w:autoSpaceDE w:val="0"/>
          <w:autoSpaceDN w:val="0"/>
          <w:adjustRightInd w:val="0"/>
          <w:spacing w:before="240"/>
          <w:ind w:left="2520" w:hanging="360"/>
        </w:pPr>
        <w:rPr>
          <w:rFonts w:ascii="Times New Roman" w:hAnsi="Times New Roman" w:cs="Times New Roman"/>
          <w:color w:val="0000FF"/>
          <w:spacing w:val="0"/>
          <w:sz w:val="24"/>
          <w:szCs w:val="24"/>
          <w:u w:val="double"/>
        </w:rPr>
      </w:lvl>
    </w:lvlOverride>
    <w:lvlOverride w:ilvl="7">
      <w:lvl w:ilvl="7">
        <w:start w:val="1"/>
        <w:numFmt w:val="lowerLetter"/>
        <w:lvlText w:val="%8."/>
        <w:lvlJc w:val="left"/>
        <w:pPr>
          <w:widowControl w:val="0"/>
          <w:tabs>
            <w:tab w:val="num" w:pos="2880"/>
          </w:tabs>
          <w:autoSpaceDE w:val="0"/>
          <w:autoSpaceDN w:val="0"/>
          <w:adjustRightInd w:val="0"/>
          <w:spacing w:before="240"/>
          <w:ind w:left="2880" w:hanging="360"/>
        </w:pPr>
        <w:rPr>
          <w:rFonts w:ascii="Times New Roman" w:hAnsi="Times New Roman" w:cs="Times New Roman"/>
          <w:color w:val="0000FF"/>
          <w:spacing w:val="0"/>
          <w:sz w:val="24"/>
          <w:szCs w:val="24"/>
          <w:u w:val="double"/>
        </w:rPr>
      </w:lvl>
    </w:lvlOverride>
    <w:lvlOverride w:ilvl="8">
      <w:lvl w:ilvl="8">
        <w:start w:val="1"/>
        <w:numFmt w:val="lowerRoman"/>
        <w:lvlText w:val="%9."/>
        <w:lvlJc w:val="left"/>
        <w:pPr>
          <w:widowControl w:val="0"/>
          <w:tabs>
            <w:tab w:val="num" w:pos="3240"/>
          </w:tabs>
          <w:autoSpaceDE w:val="0"/>
          <w:autoSpaceDN w:val="0"/>
          <w:adjustRightInd w:val="0"/>
          <w:spacing w:before="240"/>
          <w:ind w:left="3240" w:hanging="360"/>
        </w:pPr>
        <w:rPr>
          <w:rFonts w:ascii="Times New Roman" w:hAnsi="Times New Roman" w:cs="Times New Roman"/>
          <w:color w:val="0000FF"/>
          <w:spacing w:val="0"/>
          <w:sz w:val="24"/>
          <w:szCs w:val="24"/>
          <w:u w:val="double"/>
        </w:rPr>
      </w:lvl>
    </w:lvlOverride>
  </w:num>
  <w:num w:numId="42">
    <w:abstractNumId w:val="8"/>
  </w:num>
  <w:num w:numId="43">
    <w:abstractNumId w:val="26"/>
  </w:num>
  <w:num w:numId="44">
    <w:abstractNumId w:val="11"/>
  </w:num>
  <w:num w:numId="45">
    <w:abstractNumId w:val="3"/>
  </w:num>
  <w:num w:numId="46">
    <w:abstractNumId w:val="35"/>
  </w:num>
  <w:num w:numId="47">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8">
    <w:abstractNumId w:val="31"/>
  </w:num>
  <w:num w:numId="49">
    <w:abstractNumId w:val="49"/>
  </w:num>
  <w:num w:numId="50">
    <w:abstractNumId w:val="44"/>
  </w:num>
  <w:num w:numId="51">
    <w:abstractNumId w:val="22"/>
  </w:num>
  <w:num w:numId="52">
    <w:abstractNumId w:val="32"/>
  </w:num>
  <w:num w:numId="53">
    <w:abstractNumId w:val="42"/>
  </w:num>
  <w:num w:numId="54">
    <w:abstractNumId w:val="13"/>
  </w:num>
  <w:num w:numId="55">
    <w:abstractNumId w:val="19"/>
  </w:num>
  <w:num w:numId="56">
    <w:abstractNumId w:val="25"/>
  </w:num>
  <w:num w:numId="57">
    <w:abstractNumId w:val="39"/>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5"/>
  </w:num>
  <w:num w:numId="61">
    <w:abstractNumId w:val="18"/>
  </w:num>
  <w:num w:numId="62">
    <w:abstractNumId w:val="9"/>
  </w:num>
  <w:num w:numId="63">
    <w:abstractNumId w:val="54"/>
  </w:num>
  <w:num w:numId="64">
    <w:abstractNumId w:val="29"/>
  </w:num>
  <w:num w:numId="65">
    <w:abstractNumId w:val="29"/>
  </w:num>
  <w:num w:numId="66">
    <w:abstractNumId w:val="29"/>
  </w:num>
  <w:num w:numId="67">
    <w:abstractNumId w:val="29"/>
  </w:num>
  <w:num w:numId="68">
    <w:abstractNumId w:val="29"/>
  </w:num>
  <w:num w:numId="69">
    <w:abstractNumId w:val="29"/>
  </w:num>
  <w:num w:numId="70">
    <w:abstractNumId w:val="29"/>
  </w:num>
  <w:num w:numId="71">
    <w:abstractNumId w:val="29"/>
  </w:num>
  <w:num w:numId="72">
    <w:abstractNumId w:val="29"/>
  </w:num>
  <w:num w:numId="73">
    <w:abstractNumId w:val="29"/>
  </w:num>
  <w:num w:numId="74">
    <w:abstractNumId w:val="29"/>
  </w:num>
  <w:num w:numId="75">
    <w:abstractNumId w:val="29"/>
  </w:num>
  <w:num w:numId="76">
    <w:abstractNumId w:val="29"/>
  </w:num>
  <w:num w:numId="77">
    <w:abstractNumId w:val="29"/>
  </w:num>
  <w:num w:numId="78">
    <w:abstractNumId w:val="29"/>
  </w:num>
  <w:num w:numId="79">
    <w:abstractNumId w:val="29"/>
  </w:num>
  <w:num w:numId="80">
    <w:abstractNumId w:val="29"/>
  </w:num>
  <w:num w:numId="81">
    <w:abstractNumId w:val="29"/>
  </w:num>
  <w:num w:numId="82">
    <w:abstractNumId w:val="29"/>
  </w:num>
  <w:num w:numId="83">
    <w:abstractNumId w:val="29"/>
  </w:num>
  <w:num w:numId="84">
    <w:abstractNumId w:val="29"/>
  </w:num>
  <w:num w:numId="85">
    <w:abstractNumId w:val="29"/>
  </w:num>
  <w:num w:numId="86">
    <w:abstractNumId w:val="29"/>
  </w:num>
  <w:num w:numId="87">
    <w:abstractNumId w:val="29"/>
  </w:num>
  <w:num w:numId="88">
    <w:abstractNumId w:val="29"/>
  </w:num>
  <w:num w:numId="89">
    <w:abstractNumId w:val="10"/>
  </w:num>
  <w:num w:numId="90">
    <w:abstractNumId w:val="0"/>
  </w:num>
  <w:num w:numId="91">
    <w:abstractNumId w:val="37"/>
  </w:num>
  <w:num w:numId="92">
    <w:abstractNumId w:val="51"/>
  </w:num>
  <w:num w:numId="93">
    <w:abstractNumId w:val="55"/>
  </w:num>
  <w:num w:numId="94">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DMS_Work10" w:val="0~Active||1~106289628||2~2||3~RCEA-FIT-PPA_Hatchery (SR 4.30.20)||5~MBH5641||6~MBH5641||7~WORDX||8~AGMT||10~5/2/2020 5:33:44 PM||11~4/30/2020 5:51:41 PM||13~341788||14~False||17~public||18~MBH5641||19~MBH5641||21~True||22~True||25~0065374||26~00001||32~42||34~0008||35~42600||60~RENEWABLE PROPERTIES||61~GENERAL||67~ENERGY &amp; TELECOMMUNICATIONS||69~ENERGY||70~SOLAR DEVELOPMENT||74~Harvey, Bo||75~Harvey, Bo||76~WORD 2007||77~Agreements/Contracts||82~docx||85~5/2/2020 5:33:52 PM||106~C:\Users\mbh5641\AppData\Roaming\iManage\Work\Recent\RENEWABLE PROPE (0065374-00001) - GENERAL\RCEA-FIT-PPA_Hatchery (SR 4.30.20)(106289628.2).docx||109~5/2/2020 5:34:52 PM||113~4/30/2020 5:51:41 PM||114~5/2/2020 5:33:44 PM||117~True||124~False||"/>
    <w:docVar w:name="HeadingStyles" w:val="||Heading|3|3|0|1|0|41||mpNA||mpNA||mpNA||mpNA||mpNA||mpNA||mpNA||mpNA||"/>
    <w:docVar w:name="MPDocID" w:val="106289628.2 0065374-00001"/>
    <w:docVar w:name="MPDocIDTemplate" w:val="|%n|.%v| %c-%m"/>
    <w:docVar w:name="MPDocIDTemplateDefault" w:val="|%n|.%v| %c-%m"/>
    <w:docVar w:name="NewDocStampType" w:val="1"/>
    <w:docVar w:name="zzmpFixedCurScheme" w:val="ingStyles"/>
    <w:docVar w:name="zzmpFixedCurScheme_9.0" w:val="1HeadingStyles"/>
    <w:docVar w:name="zzmpnSession" w:val="0.5882379"/>
  </w:docVars>
  <w:rsids>
    <w:rsidRoot w:val="00121A94"/>
    <w:rsid w:val="000002B5"/>
    <w:rsid w:val="00000DC7"/>
    <w:rsid w:val="00000FDD"/>
    <w:rsid w:val="0000391B"/>
    <w:rsid w:val="00005E3D"/>
    <w:rsid w:val="00007E85"/>
    <w:rsid w:val="00010FC3"/>
    <w:rsid w:val="000176AE"/>
    <w:rsid w:val="00017EE8"/>
    <w:rsid w:val="000212A5"/>
    <w:rsid w:val="000306D6"/>
    <w:rsid w:val="00030EC9"/>
    <w:rsid w:val="00032C66"/>
    <w:rsid w:val="000346E3"/>
    <w:rsid w:val="00034D85"/>
    <w:rsid w:val="00036285"/>
    <w:rsid w:val="00040684"/>
    <w:rsid w:val="000406EB"/>
    <w:rsid w:val="00040822"/>
    <w:rsid w:val="0004760C"/>
    <w:rsid w:val="000516E9"/>
    <w:rsid w:val="000519B1"/>
    <w:rsid w:val="00053F6B"/>
    <w:rsid w:val="00054AB0"/>
    <w:rsid w:val="0005664A"/>
    <w:rsid w:val="000566C2"/>
    <w:rsid w:val="000570E6"/>
    <w:rsid w:val="000728C3"/>
    <w:rsid w:val="000751F4"/>
    <w:rsid w:val="00076C94"/>
    <w:rsid w:val="000801BA"/>
    <w:rsid w:val="000865D5"/>
    <w:rsid w:val="000901F8"/>
    <w:rsid w:val="00092E62"/>
    <w:rsid w:val="000971FD"/>
    <w:rsid w:val="000A034D"/>
    <w:rsid w:val="000B04F1"/>
    <w:rsid w:val="000B3271"/>
    <w:rsid w:val="000B580F"/>
    <w:rsid w:val="000C60F0"/>
    <w:rsid w:val="000C61DA"/>
    <w:rsid w:val="000C7018"/>
    <w:rsid w:val="000D5A96"/>
    <w:rsid w:val="000E1381"/>
    <w:rsid w:val="000E18D7"/>
    <w:rsid w:val="000E5222"/>
    <w:rsid w:val="000E5473"/>
    <w:rsid w:val="000F0589"/>
    <w:rsid w:val="000F10A8"/>
    <w:rsid w:val="000F7CAD"/>
    <w:rsid w:val="00102B74"/>
    <w:rsid w:val="0010438C"/>
    <w:rsid w:val="00104504"/>
    <w:rsid w:val="0011045E"/>
    <w:rsid w:val="001107F6"/>
    <w:rsid w:val="00111886"/>
    <w:rsid w:val="001118F0"/>
    <w:rsid w:val="00112F8E"/>
    <w:rsid w:val="00116E18"/>
    <w:rsid w:val="00120420"/>
    <w:rsid w:val="00120937"/>
    <w:rsid w:val="00121A94"/>
    <w:rsid w:val="001230C3"/>
    <w:rsid w:val="00136BB4"/>
    <w:rsid w:val="00137CCF"/>
    <w:rsid w:val="00142353"/>
    <w:rsid w:val="00145831"/>
    <w:rsid w:val="001460A2"/>
    <w:rsid w:val="001540A8"/>
    <w:rsid w:val="00154828"/>
    <w:rsid w:val="00160BCE"/>
    <w:rsid w:val="00161E50"/>
    <w:rsid w:val="00167FEB"/>
    <w:rsid w:val="00181797"/>
    <w:rsid w:val="00190201"/>
    <w:rsid w:val="001925F5"/>
    <w:rsid w:val="001959EC"/>
    <w:rsid w:val="0019619B"/>
    <w:rsid w:val="001A383C"/>
    <w:rsid w:val="001A3953"/>
    <w:rsid w:val="001A3ABD"/>
    <w:rsid w:val="001B38FB"/>
    <w:rsid w:val="001B51A5"/>
    <w:rsid w:val="001C5702"/>
    <w:rsid w:val="001C7EA3"/>
    <w:rsid w:val="001D52B5"/>
    <w:rsid w:val="001E2E0A"/>
    <w:rsid w:val="001E402A"/>
    <w:rsid w:val="001E6797"/>
    <w:rsid w:val="001F1767"/>
    <w:rsid w:val="001F2BA6"/>
    <w:rsid w:val="001F36B7"/>
    <w:rsid w:val="001F46CE"/>
    <w:rsid w:val="001F5164"/>
    <w:rsid w:val="001F5B4F"/>
    <w:rsid w:val="001F7F54"/>
    <w:rsid w:val="002009F0"/>
    <w:rsid w:val="00201D38"/>
    <w:rsid w:val="00202FA8"/>
    <w:rsid w:val="00214003"/>
    <w:rsid w:val="00216988"/>
    <w:rsid w:val="0022129C"/>
    <w:rsid w:val="00221ABD"/>
    <w:rsid w:val="00235187"/>
    <w:rsid w:val="002440DF"/>
    <w:rsid w:val="002444AA"/>
    <w:rsid w:val="0024790B"/>
    <w:rsid w:val="00250E68"/>
    <w:rsid w:val="0025474D"/>
    <w:rsid w:val="00254F98"/>
    <w:rsid w:val="0026056F"/>
    <w:rsid w:val="002737A4"/>
    <w:rsid w:val="00274933"/>
    <w:rsid w:val="00275B6A"/>
    <w:rsid w:val="00276C3C"/>
    <w:rsid w:val="002777EF"/>
    <w:rsid w:val="00284756"/>
    <w:rsid w:val="00287272"/>
    <w:rsid w:val="00290BCC"/>
    <w:rsid w:val="002A2461"/>
    <w:rsid w:val="002A2AA0"/>
    <w:rsid w:val="002A2F29"/>
    <w:rsid w:val="002A3005"/>
    <w:rsid w:val="002A5F6D"/>
    <w:rsid w:val="002B0E61"/>
    <w:rsid w:val="002B4C09"/>
    <w:rsid w:val="002B524A"/>
    <w:rsid w:val="002C5C81"/>
    <w:rsid w:val="002D0B41"/>
    <w:rsid w:val="002D2464"/>
    <w:rsid w:val="002D2A51"/>
    <w:rsid w:val="002D4632"/>
    <w:rsid w:val="002D5AED"/>
    <w:rsid w:val="002D75C4"/>
    <w:rsid w:val="002E7991"/>
    <w:rsid w:val="002F6047"/>
    <w:rsid w:val="003103CE"/>
    <w:rsid w:val="00310555"/>
    <w:rsid w:val="003269BB"/>
    <w:rsid w:val="00330DFF"/>
    <w:rsid w:val="00330EAA"/>
    <w:rsid w:val="00331E74"/>
    <w:rsid w:val="003443F4"/>
    <w:rsid w:val="00361DCE"/>
    <w:rsid w:val="00363230"/>
    <w:rsid w:val="00365CC3"/>
    <w:rsid w:val="00365FFB"/>
    <w:rsid w:val="00372C6D"/>
    <w:rsid w:val="00383272"/>
    <w:rsid w:val="00386186"/>
    <w:rsid w:val="003861A5"/>
    <w:rsid w:val="00394890"/>
    <w:rsid w:val="00395116"/>
    <w:rsid w:val="00396AA3"/>
    <w:rsid w:val="003A1C65"/>
    <w:rsid w:val="003A25DE"/>
    <w:rsid w:val="003A3181"/>
    <w:rsid w:val="003B1084"/>
    <w:rsid w:val="003C5B54"/>
    <w:rsid w:val="003D05D4"/>
    <w:rsid w:val="003D46CB"/>
    <w:rsid w:val="003D5CAD"/>
    <w:rsid w:val="003F246D"/>
    <w:rsid w:val="003F2591"/>
    <w:rsid w:val="003F27DD"/>
    <w:rsid w:val="00403240"/>
    <w:rsid w:val="00403AA7"/>
    <w:rsid w:val="00404402"/>
    <w:rsid w:val="00404C31"/>
    <w:rsid w:val="004145F5"/>
    <w:rsid w:val="00414A0E"/>
    <w:rsid w:val="004166BC"/>
    <w:rsid w:val="00420632"/>
    <w:rsid w:val="00424B64"/>
    <w:rsid w:val="00432123"/>
    <w:rsid w:val="004323CD"/>
    <w:rsid w:val="004334AB"/>
    <w:rsid w:val="00434D88"/>
    <w:rsid w:val="0044410F"/>
    <w:rsid w:val="00445008"/>
    <w:rsid w:val="0044554D"/>
    <w:rsid w:val="004531CD"/>
    <w:rsid w:val="004531F6"/>
    <w:rsid w:val="004561D1"/>
    <w:rsid w:val="00456998"/>
    <w:rsid w:val="004628E6"/>
    <w:rsid w:val="00464053"/>
    <w:rsid w:val="00465208"/>
    <w:rsid w:val="004677AF"/>
    <w:rsid w:val="00472D5D"/>
    <w:rsid w:val="0047600E"/>
    <w:rsid w:val="004760FC"/>
    <w:rsid w:val="00483726"/>
    <w:rsid w:val="004856C3"/>
    <w:rsid w:val="004905A9"/>
    <w:rsid w:val="004915CB"/>
    <w:rsid w:val="00491F63"/>
    <w:rsid w:val="00492EA0"/>
    <w:rsid w:val="00493E54"/>
    <w:rsid w:val="004A19B7"/>
    <w:rsid w:val="004A60EC"/>
    <w:rsid w:val="004A762E"/>
    <w:rsid w:val="004B1CD6"/>
    <w:rsid w:val="004B5E1B"/>
    <w:rsid w:val="004B7EB0"/>
    <w:rsid w:val="004C0D0E"/>
    <w:rsid w:val="004C1ACD"/>
    <w:rsid w:val="004C3DB1"/>
    <w:rsid w:val="004C53E8"/>
    <w:rsid w:val="004C5488"/>
    <w:rsid w:val="004C5715"/>
    <w:rsid w:val="004C7C21"/>
    <w:rsid w:val="004D37FA"/>
    <w:rsid w:val="004D608F"/>
    <w:rsid w:val="004E42B5"/>
    <w:rsid w:val="004F224D"/>
    <w:rsid w:val="004F77B2"/>
    <w:rsid w:val="005058B2"/>
    <w:rsid w:val="00506571"/>
    <w:rsid w:val="00514AC5"/>
    <w:rsid w:val="00515CB2"/>
    <w:rsid w:val="00520D5F"/>
    <w:rsid w:val="00524B69"/>
    <w:rsid w:val="00526AC9"/>
    <w:rsid w:val="0053093F"/>
    <w:rsid w:val="00530F73"/>
    <w:rsid w:val="0053446F"/>
    <w:rsid w:val="00540CD7"/>
    <w:rsid w:val="00550947"/>
    <w:rsid w:val="005520B5"/>
    <w:rsid w:val="00552674"/>
    <w:rsid w:val="00560523"/>
    <w:rsid w:val="00564FDD"/>
    <w:rsid w:val="0056669D"/>
    <w:rsid w:val="005701B6"/>
    <w:rsid w:val="005706B5"/>
    <w:rsid w:val="00573751"/>
    <w:rsid w:val="005737AE"/>
    <w:rsid w:val="00574B66"/>
    <w:rsid w:val="00575B78"/>
    <w:rsid w:val="00575BF4"/>
    <w:rsid w:val="005802C2"/>
    <w:rsid w:val="00587D46"/>
    <w:rsid w:val="0059018C"/>
    <w:rsid w:val="005921C1"/>
    <w:rsid w:val="0059701A"/>
    <w:rsid w:val="005A3FA4"/>
    <w:rsid w:val="005A66DA"/>
    <w:rsid w:val="005B2063"/>
    <w:rsid w:val="005B437E"/>
    <w:rsid w:val="005D0EA4"/>
    <w:rsid w:val="005D45DC"/>
    <w:rsid w:val="005D52CE"/>
    <w:rsid w:val="005D5638"/>
    <w:rsid w:val="005D7444"/>
    <w:rsid w:val="005E0D63"/>
    <w:rsid w:val="005E60E8"/>
    <w:rsid w:val="005E7066"/>
    <w:rsid w:val="005E7B6F"/>
    <w:rsid w:val="005F386D"/>
    <w:rsid w:val="00601574"/>
    <w:rsid w:val="00603822"/>
    <w:rsid w:val="0060414C"/>
    <w:rsid w:val="00610DFC"/>
    <w:rsid w:val="00612957"/>
    <w:rsid w:val="00615B08"/>
    <w:rsid w:val="00616CB8"/>
    <w:rsid w:val="006206B8"/>
    <w:rsid w:val="00625145"/>
    <w:rsid w:val="006257E4"/>
    <w:rsid w:val="00634F7B"/>
    <w:rsid w:val="00641B26"/>
    <w:rsid w:val="00641D2F"/>
    <w:rsid w:val="00643234"/>
    <w:rsid w:val="00647FD7"/>
    <w:rsid w:val="006526CC"/>
    <w:rsid w:val="0065301F"/>
    <w:rsid w:val="00653102"/>
    <w:rsid w:val="0065322C"/>
    <w:rsid w:val="00657A57"/>
    <w:rsid w:val="00662623"/>
    <w:rsid w:val="006723BA"/>
    <w:rsid w:val="006724D1"/>
    <w:rsid w:val="006727FE"/>
    <w:rsid w:val="00680467"/>
    <w:rsid w:val="0068050F"/>
    <w:rsid w:val="006840BB"/>
    <w:rsid w:val="0068429A"/>
    <w:rsid w:val="0068746E"/>
    <w:rsid w:val="006935F9"/>
    <w:rsid w:val="006A194C"/>
    <w:rsid w:val="006A202C"/>
    <w:rsid w:val="006A27D6"/>
    <w:rsid w:val="006A3107"/>
    <w:rsid w:val="006A3674"/>
    <w:rsid w:val="006A7E36"/>
    <w:rsid w:val="006B0A66"/>
    <w:rsid w:val="006B1FB5"/>
    <w:rsid w:val="006B264A"/>
    <w:rsid w:val="006B7C61"/>
    <w:rsid w:val="006C2E4F"/>
    <w:rsid w:val="006C3A8D"/>
    <w:rsid w:val="006D6A67"/>
    <w:rsid w:val="006D6AB5"/>
    <w:rsid w:val="006E251C"/>
    <w:rsid w:val="006E33E6"/>
    <w:rsid w:val="006F5316"/>
    <w:rsid w:val="00700508"/>
    <w:rsid w:val="00701345"/>
    <w:rsid w:val="0070316D"/>
    <w:rsid w:val="007154C4"/>
    <w:rsid w:val="00715E3D"/>
    <w:rsid w:val="00717255"/>
    <w:rsid w:val="00724F18"/>
    <w:rsid w:val="00730348"/>
    <w:rsid w:val="00730A6A"/>
    <w:rsid w:val="00731C04"/>
    <w:rsid w:val="00743B42"/>
    <w:rsid w:val="0075224E"/>
    <w:rsid w:val="00752A4C"/>
    <w:rsid w:val="00754105"/>
    <w:rsid w:val="00756240"/>
    <w:rsid w:val="00760BAA"/>
    <w:rsid w:val="00763271"/>
    <w:rsid w:val="0076647C"/>
    <w:rsid w:val="0077319D"/>
    <w:rsid w:val="00781C5A"/>
    <w:rsid w:val="007869C6"/>
    <w:rsid w:val="0078702F"/>
    <w:rsid w:val="00791812"/>
    <w:rsid w:val="007951F5"/>
    <w:rsid w:val="0079687F"/>
    <w:rsid w:val="0079694C"/>
    <w:rsid w:val="00796DC8"/>
    <w:rsid w:val="007A2CA3"/>
    <w:rsid w:val="007A3BFD"/>
    <w:rsid w:val="007A4404"/>
    <w:rsid w:val="007B5B14"/>
    <w:rsid w:val="007C6DBB"/>
    <w:rsid w:val="007C7511"/>
    <w:rsid w:val="007D00DD"/>
    <w:rsid w:val="007D0ECC"/>
    <w:rsid w:val="007D5624"/>
    <w:rsid w:val="007D620C"/>
    <w:rsid w:val="007D7BEE"/>
    <w:rsid w:val="007E107B"/>
    <w:rsid w:val="007E6D69"/>
    <w:rsid w:val="007F02AF"/>
    <w:rsid w:val="007F1249"/>
    <w:rsid w:val="007F40AF"/>
    <w:rsid w:val="007F4B5A"/>
    <w:rsid w:val="007F5D2E"/>
    <w:rsid w:val="008003A7"/>
    <w:rsid w:val="00803C6C"/>
    <w:rsid w:val="00810B15"/>
    <w:rsid w:val="00820C8E"/>
    <w:rsid w:val="00823BA5"/>
    <w:rsid w:val="00823CA2"/>
    <w:rsid w:val="00830648"/>
    <w:rsid w:val="00831C7F"/>
    <w:rsid w:val="00831F8C"/>
    <w:rsid w:val="008369F7"/>
    <w:rsid w:val="00850CF8"/>
    <w:rsid w:val="00855346"/>
    <w:rsid w:val="008612E8"/>
    <w:rsid w:val="00861C79"/>
    <w:rsid w:val="00862328"/>
    <w:rsid w:val="008626DB"/>
    <w:rsid w:val="00866064"/>
    <w:rsid w:val="00872846"/>
    <w:rsid w:val="00874F67"/>
    <w:rsid w:val="00876F9E"/>
    <w:rsid w:val="00877F33"/>
    <w:rsid w:val="008819E8"/>
    <w:rsid w:val="008849E7"/>
    <w:rsid w:val="00891AD8"/>
    <w:rsid w:val="008929EC"/>
    <w:rsid w:val="0089628B"/>
    <w:rsid w:val="00897D81"/>
    <w:rsid w:val="008A0246"/>
    <w:rsid w:val="008A0F64"/>
    <w:rsid w:val="008A26D5"/>
    <w:rsid w:val="008B0815"/>
    <w:rsid w:val="008B11EA"/>
    <w:rsid w:val="008B16F9"/>
    <w:rsid w:val="008B71DB"/>
    <w:rsid w:val="008C3EF8"/>
    <w:rsid w:val="008D382A"/>
    <w:rsid w:val="008E0EB4"/>
    <w:rsid w:val="008E2ABA"/>
    <w:rsid w:val="008F59FD"/>
    <w:rsid w:val="008F63E1"/>
    <w:rsid w:val="009009A2"/>
    <w:rsid w:val="00902A66"/>
    <w:rsid w:val="009041BC"/>
    <w:rsid w:val="00906876"/>
    <w:rsid w:val="00911283"/>
    <w:rsid w:val="00911704"/>
    <w:rsid w:val="00912B6F"/>
    <w:rsid w:val="00917091"/>
    <w:rsid w:val="009221C6"/>
    <w:rsid w:val="00924E08"/>
    <w:rsid w:val="00927427"/>
    <w:rsid w:val="009368C5"/>
    <w:rsid w:val="00944CE6"/>
    <w:rsid w:val="00944D24"/>
    <w:rsid w:val="0094733D"/>
    <w:rsid w:val="0095085A"/>
    <w:rsid w:val="00956090"/>
    <w:rsid w:val="00960347"/>
    <w:rsid w:val="00961DB3"/>
    <w:rsid w:val="00964905"/>
    <w:rsid w:val="00967CC0"/>
    <w:rsid w:val="00973CE9"/>
    <w:rsid w:val="009804D0"/>
    <w:rsid w:val="009841BF"/>
    <w:rsid w:val="009859DB"/>
    <w:rsid w:val="0098663D"/>
    <w:rsid w:val="0098740E"/>
    <w:rsid w:val="00993927"/>
    <w:rsid w:val="00995434"/>
    <w:rsid w:val="0099725D"/>
    <w:rsid w:val="009A1177"/>
    <w:rsid w:val="009A168F"/>
    <w:rsid w:val="009A303A"/>
    <w:rsid w:val="009A5E7E"/>
    <w:rsid w:val="009B29A9"/>
    <w:rsid w:val="009B2A86"/>
    <w:rsid w:val="009B5D26"/>
    <w:rsid w:val="009C0B20"/>
    <w:rsid w:val="009C56A2"/>
    <w:rsid w:val="009C672D"/>
    <w:rsid w:val="009D38C5"/>
    <w:rsid w:val="009D5D94"/>
    <w:rsid w:val="009E0E18"/>
    <w:rsid w:val="009E1855"/>
    <w:rsid w:val="009E1FD1"/>
    <w:rsid w:val="009E50F7"/>
    <w:rsid w:val="009F092E"/>
    <w:rsid w:val="009F2A5A"/>
    <w:rsid w:val="009F6C54"/>
    <w:rsid w:val="00A10060"/>
    <w:rsid w:val="00A10E10"/>
    <w:rsid w:val="00A1163D"/>
    <w:rsid w:val="00A14723"/>
    <w:rsid w:val="00A14F27"/>
    <w:rsid w:val="00A25F38"/>
    <w:rsid w:val="00A3143F"/>
    <w:rsid w:val="00A32907"/>
    <w:rsid w:val="00A337D1"/>
    <w:rsid w:val="00A4168D"/>
    <w:rsid w:val="00A428F8"/>
    <w:rsid w:val="00A460CE"/>
    <w:rsid w:val="00A47EDC"/>
    <w:rsid w:val="00A509F9"/>
    <w:rsid w:val="00A50BAC"/>
    <w:rsid w:val="00A602FE"/>
    <w:rsid w:val="00A62E32"/>
    <w:rsid w:val="00A6371D"/>
    <w:rsid w:val="00A64CA0"/>
    <w:rsid w:val="00A6573A"/>
    <w:rsid w:val="00A67B28"/>
    <w:rsid w:val="00A70DA5"/>
    <w:rsid w:val="00A82EF9"/>
    <w:rsid w:val="00A8653E"/>
    <w:rsid w:val="00A87AFB"/>
    <w:rsid w:val="00A92950"/>
    <w:rsid w:val="00A937FA"/>
    <w:rsid w:val="00AA0F2E"/>
    <w:rsid w:val="00AA3484"/>
    <w:rsid w:val="00AB4BB0"/>
    <w:rsid w:val="00AB6CEE"/>
    <w:rsid w:val="00AB6D52"/>
    <w:rsid w:val="00AB7A2D"/>
    <w:rsid w:val="00AC0E8D"/>
    <w:rsid w:val="00AC55AC"/>
    <w:rsid w:val="00AC6278"/>
    <w:rsid w:val="00AC6AE8"/>
    <w:rsid w:val="00AD38A3"/>
    <w:rsid w:val="00AD542E"/>
    <w:rsid w:val="00AD6BEF"/>
    <w:rsid w:val="00AE2ED2"/>
    <w:rsid w:val="00AF036A"/>
    <w:rsid w:val="00AF42DC"/>
    <w:rsid w:val="00B00FF0"/>
    <w:rsid w:val="00B02FB8"/>
    <w:rsid w:val="00B04424"/>
    <w:rsid w:val="00B058A6"/>
    <w:rsid w:val="00B0650A"/>
    <w:rsid w:val="00B1139A"/>
    <w:rsid w:val="00B116C8"/>
    <w:rsid w:val="00B22C9B"/>
    <w:rsid w:val="00B24A33"/>
    <w:rsid w:val="00B25D89"/>
    <w:rsid w:val="00B26BA4"/>
    <w:rsid w:val="00B305D5"/>
    <w:rsid w:val="00B34185"/>
    <w:rsid w:val="00B349CF"/>
    <w:rsid w:val="00B413C8"/>
    <w:rsid w:val="00B42ACA"/>
    <w:rsid w:val="00B46D66"/>
    <w:rsid w:val="00B6489B"/>
    <w:rsid w:val="00B65F1E"/>
    <w:rsid w:val="00B72BAD"/>
    <w:rsid w:val="00B76519"/>
    <w:rsid w:val="00B8069C"/>
    <w:rsid w:val="00B8128E"/>
    <w:rsid w:val="00B829C4"/>
    <w:rsid w:val="00B84754"/>
    <w:rsid w:val="00B854F8"/>
    <w:rsid w:val="00B85D6A"/>
    <w:rsid w:val="00B92526"/>
    <w:rsid w:val="00B93664"/>
    <w:rsid w:val="00B93BA2"/>
    <w:rsid w:val="00B9645B"/>
    <w:rsid w:val="00BA06B8"/>
    <w:rsid w:val="00BA12FF"/>
    <w:rsid w:val="00BA2DF1"/>
    <w:rsid w:val="00BB3269"/>
    <w:rsid w:val="00BC678F"/>
    <w:rsid w:val="00BD1D47"/>
    <w:rsid w:val="00BD1F9A"/>
    <w:rsid w:val="00BD5ADE"/>
    <w:rsid w:val="00BE4E6F"/>
    <w:rsid w:val="00BF6065"/>
    <w:rsid w:val="00C01B15"/>
    <w:rsid w:val="00C0406C"/>
    <w:rsid w:val="00C04F4F"/>
    <w:rsid w:val="00C06345"/>
    <w:rsid w:val="00C06AC5"/>
    <w:rsid w:val="00C12B03"/>
    <w:rsid w:val="00C22B20"/>
    <w:rsid w:val="00C23E94"/>
    <w:rsid w:val="00C25F35"/>
    <w:rsid w:val="00C31C29"/>
    <w:rsid w:val="00C370CD"/>
    <w:rsid w:val="00C373AF"/>
    <w:rsid w:val="00C46EB6"/>
    <w:rsid w:val="00C5223A"/>
    <w:rsid w:val="00C63591"/>
    <w:rsid w:val="00C65017"/>
    <w:rsid w:val="00C674A0"/>
    <w:rsid w:val="00C7335F"/>
    <w:rsid w:val="00C77B2D"/>
    <w:rsid w:val="00C836C8"/>
    <w:rsid w:val="00C87179"/>
    <w:rsid w:val="00C915A0"/>
    <w:rsid w:val="00C92EE1"/>
    <w:rsid w:val="00C93D17"/>
    <w:rsid w:val="00C9783B"/>
    <w:rsid w:val="00CA0C51"/>
    <w:rsid w:val="00CA28A4"/>
    <w:rsid w:val="00CB04D3"/>
    <w:rsid w:val="00CC01D8"/>
    <w:rsid w:val="00CC7589"/>
    <w:rsid w:val="00CD3EDF"/>
    <w:rsid w:val="00CD456B"/>
    <w:rsid w:val="00CE0480"/>
    <w:rsid w:val="00CE4BEC"/>
    <w:rsid w:val="00CF0746"/>
    <w:rsid w:val="00CF129C"/>
    <w:rsid w:val="00CF2CE2"/>
    <w:rsid w:val="00CF5FD4"/>
    <w:rsid w:val="00D03E3C"/>
    <w:rsid w:val="00D04527"/>
    <w:rsid w:val="00D112C6"/>
    <w:rsid w:val="00D12253"/>
    <w:rsid w:val="00D20C11"/>
    <w:rsid w:val="00D23931"/>
    <w:rsid w:val="00D23F37"/>
    <w:rsid w:val="00D24ECD"/>
    <w:rsid w:val="00D24ED2"/>
    <w:rsid w:val="00D31134"/>
    <w:rsid w:val="00D35F66"/>
    <w:rsid w:val="00D40143"/>
    <w:rsid w:val="00D40AED"/>
    <w:rsid w:val="00D4349E"/>
    <w:rsid w:val="00D46546"/>
    <w:rsid w:val="00D50B61"/>
    <w:rsid w:val="00D514CA"/>
    <w:rsid w:val="00D51588"/>
    <w:rsid w:val="00D57083"/>
    <w:rsid w:val="00D74E8B"/>
    <w:rsid w:val="00D74ED6"/>
    <w:rsid w:val="00D80FE6"/>
    <w:rsid w:val="00D83738"/>
    <w:rsid w:val="00D8598C"/>
    <w:rsid w:val="00D92A03"/>
    <w:rsid w:val="00D93340"/>
    <w:rsid w:val="00D93C0E"/>
    <w:rsid w:val="00D9751B"/>
    <w:rsid w:val="00DB03E0"/>
    <w:rsid w:val="00DB108C"/>
    <w:rsid w:val="00DB2F97"/>
    <w:rsid w:val="00DB3A74"/>
    <w:rsid w:val="00DC2452"/>
    <w:rsid w:val="00DC2C19"/>
    <w:rsid w:val="00DC66E3"/>
    <w:rsid w:val="00DD26CE"/>
    <w:rsid w:val="00DE2E35"/>
    <w:rsid w:val="00DE3FC9"/>
    <w:rsid w:val="00DE49BF"/>
    <w:rsid w:val="00DE4AFC"/>
    <w:rsid w:val="00DE4F6E"/>
    <w:rsid w:val="00E00920"/>
    <w:rsid w:val="00E029E6"/>
    <w:rsid w:val="00E03591"/>
    <w:rsid w:val="00E11F86"/>
    <w:rsid w:val="00E17079"/>
    <w:rsid w:val="00E2701A"/>
    <w:rsid w:val="00E27AC4"/>
    <w:rsid w:val="00E31CFE"/>
    <w:rsid w:val="00E32742"/>
    <w:rsid w:val="00E3553B"/>
    <w:rsid w:val="00E46868"/>
    <w:rsid w:val="00E50EA9"/>
    <w:rsid w:val="00E51113"/>
    <w:rsid w:val="00E52B59"/>
    <w:rsid w:val="00E52D78"/>
    <w:rsid w:val="00E53B66"/>
    <w:rsid w:val="00E54FCD"/>
    <w:rsid w:val="00E56593"/>
    <w:rsid w:val="00E567D2"/>
    <w:rsid w:val="00E56F58"/>
    <w:rsid w:val="00E6083F"/>
    <w:rsid w:val="00E62ED2"/>
    <w:rsid w:val="00E64361"/>
    <w:rsid w:val="00E64A02"/>
    <w:rsid w:val="00E64FD4"/>
    <w:rsid w:val="00E7178B"/>
    <w:rsid w:val="00E73ECE"/>
    <w:rsid w:val="00E75194"/>
    <w:rsid w:val="00E76004"/>
    <w:rsid w:val="00E77FD1"/>
    <w:rsid w:val="00E80A20"/>
    <w:rsid w:val="00E812D5"/>
    <w:rsid w:val="00E845D5"/>
    <w:rsid w:val="00E86B3F"/>
    <w:rsid w:val="00E87667"/>
    <w:rsid w:val="00E9447D"/>
    <w:rsid w:val="00E9461F"/>
    <w:rsid w:val="00E95A92"/>
    <w:rsid w:val="00E97003"/>
    <w:rsid w:val="00EA3657"/>
    <w:rsid w:val="00EA6C5D"/>
    <w:rsid w:val="00EB2D72"/>
    <w:rsid w:val="00ED112D"/>
    <w:rsid w:val="00ED1244"/>
    <w:rsid w:val="00ED12E7"/>
    <w:rsid w:val="00ED5193"/>
    <w:rsid w:val="00ED6DF8"/>
    <w:rsid w:val="00ED7023"/>
    <w:rsid w:val="00EE5419"/>
    <w:rsid w:val="00EF08D4"/>
    <w:rsid w:val="00EF0F91"/>
    <w:rsid w:val="00EF1599"/>
    <w:rsid w:val="00EF1D20"/>
    <w:rsid w:val="00EF3427"/>
    <w:rsid w:val="00EF3565"/>
    <w:rsid w:val="00F0005C"/>
    <w:rsid w:val="00F032BF"/>
    <w:rsid w:val="00F11316"/>
    <w:rsid w:val="00F13E60"/>
    <w:rsid w:val="00F2167E"/>
    <w:rsid w:val="00F2355D"/>
    <w:rsid w:val="00F23C9D"/>
    <w:rsid w:val="00F24C32"/>
    <w:rsid w:val="00F251F9"/>
    <w:rsid w:val="00F30044"/>
    <w:rsid w:val="00F3687E"/>
    <w:rsid w:val="00F369FE"/>
    <w:rsid w:val="00F37439"/>
    <w:rsid w:val="00F37F99"/>
    <w:rsid w:val="00F4336D"/>
    <w:rsid w:val="00F53DE8"/>
    <w:rsid w:val="00F609F1"/>
    <w:rsid w:val="00F62730"/>
    <w:rsid w:val="00F62B55"/>
    <w:rsid w:val="00F673B1"/>
    <w:rsid w:val="00F73B16"/>
    <w:rsid w:val="00F84144"/>
    <w:rsid w:val="00F84C7B"/>
    <w:rsid w:val="00F86892"/>
    <w:rsid w:val="00F87D0A"/>
    <w:rsid w:val="00F9146E"/>
    <w:rsid w:val="00F92A8A"/>
    <w:rsid w:val="00F93B1C"/>
    <w:rsid w:val="00F94063"/>
    <w:rsid w:val="00F96EEE"/>
    <w:rsid w:val="00FA4DD8"/>
    <w:rsid w:val="00FB4465"/>
    <w:rsid w:val="00FB6987"/>
    <w:rsid w:val="00FC0ABA"/>
    <w:rsid w:val="00FC4856"/>
    <w:rsid w:val="00FD07BC"/>
    <w:rsid w:val="00FD0DA3"/>
    <w:rsid w:val="00FD7A8F"/>
    <w:rsid w:val="00FE4A2F"/>
    <w:rsid w:val="00FE6C7F"/>
    <w:rsid w:val="00FE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6D8E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Legal5L1"/>
    <w:next w:val="Normal"/>
    <w:qFormat/>
    <w:rsid w:val="0077319D"/>
    <w:pPr>
      <w:keepNext/>
      <w:numPr>
        <w:numId w:val="4"/>
      </w:numPr>
    </w:pPr>
    <w:rPr>
      <w:rFonts w:ascii="Arial" w:hAnsi="Arial" w:cs="Arial"/>
      <w:szCs w:val="24"/>
    </w:rPr>
  </w:style>
  <w:style w:type="paragraph" w:styleId="Heading2">
    <w:name w:val="heading 2"/>
    <w:basedOn w:val="Legal5L2"/>
    <w:next w:val="Normal"/>
    <w:qFormat/>
    <w:rPr>
      <w:b w:val="0"/>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480" w:lineRule="exact"/>
      <w:ind w:firstLine="720"/>
    </w:pPr>
  </w:style>
  <w:style w:type="paragraph" w:customStyle="1" w:styleId="BodyTextContinued">
    <w:name w:val="Body Text Continued"/>
    <w:basedOn w:val="BodyText"/>
    <w:next w:val="BodyText"/>
    <w:pPr>
      <w:ind w:firstLine="0"/>
    </w:pPr>
  </w:style>
  <w:style w:type="paragraph" w:styleId="BodyTextIndent">
    <w:name w:val="Body Text Indent"/>
    <w:basedOn w:val="BodyText"/>
    <w:next w:val="BodyText"/>
    <w:pPr>
      <w:ind w:left="720" w:firstLine="0"/>
    </w:pPr>
  </w:style>
  <w:style w:type="paragraph" w:styleId="Footer">
    <w:name w:val="footer"/>
    <w:basedOn w:val="Normal"/>
    <w:link w:val="FooterChar"/>
    <w:uiPriority w:val="99"/>
    <w:pPr>
      <w:tabs>
        <w:tab w:val="center" w:pos="4320"/>
        <w:tab w:val="right" w:pos="9360"/>
      </w:tabs>
    </w:pPr>
  </w:style>
  <w:style w:type="paragraph" w:styleId="Header">
    <w:name w:val="header"/>
    <w:basedOn w:val="Normal"/>
    <w:link w:val="HeaderChar"/>
    <w:uiPriority w:val="99"/>
    <w:pPr>
      <w:tabs>
        <w:tab w:val="center" w:pos="4320"/>
        <w:tab w:val="right" w:pos="9360"/>
      </w:tabs>
    </w:pPr>
    <w:rPr>
      <w:lang w:val="x-none" w:eastAsia="x-none"/>
    </w:rPr>
  </w:style>
  <w:style w:type="paragraph" w:customStyle="1" w:styleId="HeaderNumbers">
    <w:name w:val="HeaderNumbers"/>
    <w:basedOn w:val="Normal"/>
    <w:pPr>
      <w:spacing w:before="720" w:line="480" w:lineRule="exact"/>
      <w:ind w:right="144"/>
      <w:jc w:val="right"/>
    </w:pPr>
  </w:style>
  <w:style w:type="paragraph" w:styleId="NormalIndent">
    <w:name w:val="Normal Indent"/>
    <w:basedOn w:val="Normal"/>
    <w:pPr>
      <w:widowControl w:val="0"/>
      <w:spacing w:line="240" w:lineRule="exact"/>
      <w:ind w:left="720" w:right="720"/>
    </w:pPr>
  </w:style>
  <w:style w:type="character" w:styleId="PageNumber">
    <w:name w:val="page number"/>
    <w:rPr>
      <w:sz w:val="20"/>
    </w:rPr>
  </w:style>
  <w:style w:type="paragraph" w:customStyle="1" w:styleId="PleadingSignature">
    <w:name w:val="Pleading Signature"/>
    <w:basedOn w:val="Normal"/>
    <w:pPr>
      <w:keepNext/>
      <w:keepLines/>
    </w:pPr>
  </w:style>
  <w:style w:type="paragraph" w:customStyle="1" w:styleId="MediumGrid2-Accent21">
    <w:name w:val="Medium Grid 2 - Accent 21"/>
    <w:basedOn w:val="Normal"/>
    <w:next w:val="BodyTextContinued"/>
    <w:qFormat/>
    <w:pPr>
      <w:spacing w:before="240"/>
      <w:ind w:left="1440" w:right="1440"/>
    </w:pPr>
  </w:style>
  <w:style w:type="paragraph" w:styleId="TableofAuthorities">
    <w:name w:val="table of authorities"/>
    <w:basedOn w:val="Normal"/>
    <w:next w:val="Normal"/>
    <w:semiHidden/>
    <w:pPr>
      <w:tabs>
        <w:tab w:val="right" w:leader="dot" w:pos="9288"/>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styleId="FootnoteReference">
    <w:name w:val="footnote reference"/>
    <w:semiHidden/>
    <w:rPr>
      <w:u w:val="single"/>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1 Char Char Char,Footnote Text Char1 Char,Char Char,fn"/>
    <w:basedOn w:val="Normal"/>
    <w:link w:val="FootnoteTextChar1"/>
    <w:semiHidden/>
    <w:pPr>
      <w:spacing w:after="240"/>
    </w:pPr>
    <w:rPr>
      <w:sz w:val="20"/>
    </w:rPr>
  </w:style>
  <w:style w:type="paragraph" w:styleId="Caption">
    <w:name w:val="caption"/>
    <w:basedOn w:val="Normal"/>
    <w:next w:val="Normal"/>
    <w:qFormat/>
    <w:pPr>
      <w:spacing w:line="240" w:lineRule="exact"/>
    </w:pPr>
    <w:rPr>
      <w:bCs/>
    </w:rPr>
  </w:style>
  <w:style w:type="paragraph" w:customStyle="1" w:styleId="Court">
    <w:name w:val="Court"/>
    <w:basedOn w:val="Normal"/>
    <w:pPr>
      <w:spacing w:after="240" w:line="480" w:lineRule="auto"/>
      <w:jc w:val="center"/>
    </w:pPr>
    <w:rPr>
      <w:b/>
    </w:rPr>
  </w:style>
  <w:style w:type="paragraph" w:customStyle="1" w:styleId="DocumentTitle">
    <w:name w:val="Document Title"/>
    <w:basedOn w:val="CourtLower"/>
    <w:pPr>
      <w:spacing w:after="0"/>
    </w:pPr>
    <w:rPr>
      <w:caps/>
    </w:rPr>
  </w:style>
  <w:style w:type="paragraph" w:customStyle="1" w:styleId="FirmInformation">
    <w:name w:val="Firm Information"/>
    <w:basedOn w:val="Normal"/>
    <w:pPr>
      <w:ind w:left="86"/>
    </w:pPr>
  </w:style>
  <w:style w:type="paragraph" w:customStyle="1" w:styleId="PleadingSignatureAuthorName">
    <w:name w:val="Pleading Signature Author Name"/>
    <w:basedOn w:val="PleadingSignature"/>
    <w:pPr>
      <w:pBdr>
        <w:top w:val="single" w:sz="4" w:space="1" w:color="auto"/>
      </w:pBdr>
      <w:spacing w:after="360"/>
      <w:ind w:left="360"/>
      <w:jc w:val="center"/>
    </w:pPr>
  </w:style>
  <w:style w:type="paragraph" w:customStyle="1" w:styleId="CourtLower">
    <w:name w:val="Court Lower"/>
    <w:basedOn w:val="Court"/>
    <w:pPr>
      <w:spacing w:line="240" w:lineRule="auto"/>
      <w:ind w:left="1440" w:right="1440"/>
    </w:pPr>
  </w:style>
  <w:style w:type="paragraph" w:customStyle="1" w:styleId="FirmName">
    <w:name w:val="Firm Name"/>
    <w:basedOn w:val="Normal"/>
    <w:pPr>
      <w:spacing w:line="160" w:lineRule="exact"/>
      <w:jc w:val="center"/>
    </w:pPr>
    <w:rPr>
      <w:rFonts w:ascii="Book Antiqua" w:hAnsi="Book Antiqua"/>
      <w:smallCaps/>
      <w:spacing w:val="10"/>
      <w:sz w:val="10"/>
    </w:rPr>
  </w:style>
  <w:style w:type="paragraph" w:customStyle="1" w:styleId="FooterDocumentTitle">
    <w:name w:val="Footer Document Title"/>
    <w:basedOn w:val="Normal"/>
    <w:pPr>
      <w:jc w:val="right"/>
    </w:pPr>
    <w:rPr>
      <w:rFonts w:ascii="Arial" w:hAnsi="Arial"/>
      <w:caps/>
      <w:sz w:val="16"/>
    </w:rPr>
  </w:style>
  <w:style w:type="paragraph" w:customStyle="1" w:styleId="Pleading1Cont1">
    <w:name w:val="Pleading1 Cont 1"/>
    <w:basedOn w:val="Normal"/>
    <w:pPr>
      <w:spacing w:line="480" w:lineRule="auto"/>
    </w:pPr>
  </w:style>
  <w:style w:type="paragraph" w:customStyle="1" w:styleId="Pleading1Cont2">
    <w:name w:val="Pleading1 Cont 2"/>
    <w:basedOn w:val="Pleading1Cont1"/>
  </w:style>
  <w:style w:type="paragraph" w:customStyle="1" w:styleId="Pleading1Cont3">
    <w:name w:val="Pleading1 Cont 3"/>
    <w:basedOn w:val="Pleading1Cont2"/>
  </w:style>
  <w:style w:type="paragraph" w:customStyle="1" w:styleId="Pleading1Cont4">
    <w:name w:val="Pleading1 Cont 4"/>
    <w:basedOn w:val="Pleading1Cont3"/>
  </w:style>
  <w:style w:type="paragraph" w:customStyle="1" w:styleId="Pleading1Cont5">
    <w:name w:val="Pleading1 Cont 5"/>
    <w:basedOn w:val="Pleading1Cont4"/>
  </w:style>
  <w:style w:type="paragraph" w:customStyle="1" w:styleId="Pleading1Cont6">
    <w:name w:val="Pleading1 Cont 6"/>
    <w:basedOn w:val="Pleading1Cont5"/>
  </w:style>
  <w:style w:type="paragraph" w:customStyle="1" w:styleId="Pleading1Cont7">
    <w:name w:val="Pleading1 Cont 7"/>
    <w:basedOn w:val="Pleading1Cont6"/>
  </w:style>
  <w:style w:type="paragraph" w:customStyle="1" w:styleId="Pleading1Cont8">
    <w:name w:val="Pleading1 Cont 8"/>
    <w:basedOn w:val="Pleading1Cont7"/>
  </w:style>
  <w:style w:type="paragraph" w:customStyle="1" w:styleId="Pleading1Cont9">
    <w:name w:val="Pleading1 Cont 9"/>
    <w:basedOn w:val="Pleading1Cont8"/>
  </w:style>
  <w:style w:type="paragraph" w:customStyle="1" w:styleId="Pleading1L1">
    <w:name w:val="Pleading1_L1"/>
    <w:basedOn w:val="Normal"/>
    <w:next w:val="BodyText"/>
    <w:link w:val="Pleading1L1Char"/>
    <w:pPr>
      <w:keepNext/>
      <w:keepLines/>
      <w:numPr>
        <w:numId w:val="1"/>
      </w:numPr>
      <w:spacing w:before="240"/>
      <w:outlineLvl w:val="0"/>
    </w:pPr>
    <w:rPr>
      <w:b/>
      <w:caps/>
    </w:rPr>
  </w:style>
  <w:style w:type="paragraph" w:customStyle="1" w:styleId="Pleading1L2">
    <w:name w:val="Pleading1_L2"/>
    <w:basedOn w:val="Pleading1L1"/>
    <w:next w:val="BodyText"/>
    <w:link w:val="Pleading1L2Char"/>
    <w:pPr>
      <w:numPr>
        <w:ilvl w:val="1"/>
      </w:numPr>
      <w:outlineLvl w:val="1"/>
    </w:pPr>
    <w:rPr>
      <w:caps w:val="0"/>
    </w:rPr>
  </w:style>
  <w:style w:type="paragraph" w:customStyle="1" w:styleId="Pleading1L3">
    <w:name w:val="Pleading1_L3"/>
    <w:basedOn w:val="Pleading1L2"/>
    <w:next w:val="BodyText"/>
    <w:pPr>
      <w:numPr>
        <w:ilvl w:val="2"/>
      </w:numPr>
      <w:outlineLvl w:val="2"/>
    </w:pPr>
    <w:rPr>
      <w:b w:val="0"/>
    </w:rPr>
  </w:style>
  <w:style w:type="paragraph" w:customStyle="1" w:styleId="Pleading1L4">
    <w:name w:val="Pleading1_L4"/>
    <w:basedOn w:val="Pleading1L3"/>
    <w:next w:val="BodyText"/>
    <w:pPr>
      <w:numPr>
        <w:ilvl w:val="3"/>
      </w:numPr>
      <w:outlineLvl w:val="3"/>
    </w:pPr>
  </w:style>
  <w:style w:type="paragraph" w:customStyle="1" w:styleId="Pleading1L5">
    <w:name w:val="Pleading1_L5"/>
    <w:basedOn w:val="Pleading1L4"/>
    <w:next w:val="BodyText"/>
    <w:pPr>
      <w:numPr>
        <w:ilvl w:val="4"/>
      </w:numPr>
      <w:outlineLvl w:val="4"/>
    </w:pPr>
  </w:style>
  <w:style w:type="paragraph" w:customStyle="1" w:styleId="Pleading1L6">
    <w:name w:val="Pleading1_L6"/>
    <w:basedOn w:val="Pleading1L5"/>
    <w:next w:val="BodyText"/>
    <w:pPr>
      <w:numPr>
        <w:ilvl w:val="5"/>
      </w:numPr>
      <w:outlineLvl w:val="5"/>
    </w:pPr>
  </w:style>
  <w:style w:type="paragraph" w:customStyle="1" w:styleId="Pleading1L7">
    <w:name w:val="Pleading1_L7"/>
    <w:basedOn w:val="Pleading1L6"/>
    <w:next w:val="BodyText"/>
    <w:pPr>
      <w:numPr>
        <w:ilvl w:val="6"/>
      </w:numPr>
      <w:outlineLvl w:val="6"/>
    </w:pPr>
  </w:style>
  <w:style w:type="paragraph" w:customStyle="1" w:styleId="Pleading1L8">
    <w:name w:val="Pleading1_L8"/>
    <w:basedOn w:val="Pleading1L7"/>
    <w:next w:val="BodyText"/>
    <w:pPr>
      <w:numPr>
        <w:ilvl w:val="7"/>
      </w:numPr>
      <w:outlineLvl w:val="7"/>
    </w:pPr>
  </w:style>
  <w:style w:type="paragraph" w:customStyle="1" w:styleId="Pleading1L9">
    <w:name w:val="Pleading1_L9"/>
    <w:basedOn w:val="Pleading1L8"/>
    <w:next w:val="BodyText"/>
    <w:pPr>
      <w:numPr>
        <w:ilvl w:val="8"/>
      </w:numPr>
      <w:outlineLvl w:val="8"/>
    </w:pPr>
  </w:style>
  <w:style w:type="paragraph" w:styleId="BodyTextIndent2">
    <w:name w:val="Body Text Indent 2"/>
    <w:basedOn w:val="Normal"/>
    <w:pPr>
      <w:spacing w:line="480" w:lineRule="auto"/>
      <w:ind w:left="720" w:firstLine="720"/>
    </w:pPr>
    <w:rPr>
      <w:szCs w:val="24"/>
    </w:rPr>
  </w:style>
  <w:style w:type="paragraph" w:customStyle="1" w:styleId="Body1">
    <w:name w:val="Body 1"/>
    <w:basedOn w:val="Normal"/>
    <w:pPr>
      <w:overflowPunct w:val="0"/>
      <w:autoSpaceDE w:val="0"/>
      <w:autoSpaceDN w:val="0"/>
      <w:adjustRightInd w:val="0"/>
      <w:spacing w:line="480" w:lineRule="exact"/>
      <w:ind w:left="432" w:firstLine="432"/>
      <w:textAlignment w:val="baseline"/>
    </w:pPr>
    <w:rPr>
      <w:color w:val="000000"/>
    </w:rPr>
  </w:style>
  <w:style w:type="character" w:styleId="Hyperlink">
    <w:name w:val="Hyperlink"/>
    <w:uiPriority w:val="99"/>
    <w:rPr>
      <w:color w:val="0000FF"/>
      <w:u w:val="single"/>
    </w:rPr>
  </w:style>
  <w:style w:type="paragraph" w:styleId="TOC1">
    <w:name w:val="toc 1"/>
    <w:basedOn w:val="Normal"/>
    <w:next w:val="Normal"/>
    <w:autoRedefine/>
    <w:uiPriority w:val="39"/>
    <w:qFormat/>
    <w:rsid w:val="005706B5"/>
    <w:pPr>
      <w:tabs>
        <w:tab w:val="right" w:leader="dot" w:pos="9350"/>
      </w:tabs>
      <w:ind w:left="1620" w:hanging="1620"/>
    </w:pPr>
    <w:rPr>
      <w:rFonts w:ascii="Arial" w:hAnsi="Arial" w:cs="Arial"/>
      <w:b/>
      <w:noProof/>
      <w:sz w:val="22"/>
    </w:rPr>
  </w:style>
  <w:style w:type="paragraph" w:styleId="TOC2">
    <w:name w:val="toc 2"/>
    <w:basedOn w:val="Normal"/>
    <w:next w:val="Normal"/>
    <w:autoRedefine/>
    <w:uiPriority w:val="39"/>
    <w:qFormat/>
    <w:pPr>
      <w:ind w:left="240"/>
    </w:pPr>
    <w:rPr>
      <w:rFonts w:ascii="Calibri" w:hAnsi="Calibri"/>
      <w:smallCaps/>
      <w:sz w:val="20"/>
    </w:rPr>
  </w:style>
  <w:style w:type="paragraph" w:styleId="TOC3">
    <w:name w:val="toc 3"/>
    <w:basedOn w:val="Normal"/>
    <w:next w:val="Normal"/>
    <w:autoRedefine/>
    <w:uiPriority w:val="39"/>
    <w:qFormat/>
    <w:pPr>
      <w:ind w:left="480"/>
    </w:pPr>
    <w:rPr>
      <w:rFonts w:ascii="Calibri" w:hAnsi="Calibri"/>
      <w:i/>
      <w:iCs/>
      <w:sz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FollowedHyperlink">
    <w:name w:val="FollowedHyperlink"/>
    <w:rPr>
      <w:color w:val="800080"/>
      <w:u w:val="single"/>
    </w:rPr>
  </w:style>
  <w:style w:type="paragraph" w:customStyle="1" w:styleId="Quotation1">
    <w:name w:val="Quotation 1"/>
    <w:basedOn w:val="Normal"/>
    <w:pPr>
      <w:spacing w:before="120" w:after="120" w:line="240" w:lineRule="exact"/>
      <w:ind w:left="864"/>
    </w:pPr>
    <w:rPr>
      <w:rFonts w:ascii="Arial" w:hAnsi="Arial"/>
      <w:color w:val="000000"/>
    </w:rPr>
  </w:style>
  <w:style w:type="paragraph" w:customStyle="1" w:styleId="TOCHeader">
    <w:name w:val="TOC Header"/>
    <w:basedOn w:val="Normal"/>
    <w:pPr>
      <w:ind w:left="115" w:right="115"/>
      <w:jc w:val="center"/>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customStyle="1" w:styleId="Addressee">
    <w:name w:val="Addressee"/>
    <w:basedOn w:val="Normal"/>
    <w:pPr>
      <w:overflowPunct w:val="0"/>
      <w:autoSpaceDE w:val="0"/>
      <w:autoSpaceDN w:val="0"/>
      <w:adjustRightInd w:val="0"/>
      <w:textAlignment w:val="baseline"/>
    </w:p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paragraph" w:customStyle="1" w:styleId="Letterhead">
    <w:name w:val="Letterhead"/>
    <w:pPr>
      <w:jc w:val="center"/>
    </w:pPr>
    <w:rPr>
      <w:rFonts w:ascii="Arial Narrow" w:hAnsi="Arial Narrow"/>
      <w:noProof/>
      <w:spacing w:val="2"/>
      <w:sz w:val="16"/>
    </w:rPr>
  </w:style>
  <w:style w:type="paragraph" w:customStyle="1" w:styleId="LetterheadAuthor">
    <w:name w:val="Letterhead Author"/>
    <w:basedOn w:val="Letterhead"/>
    <w:pPr>
      <w:spacing w:line="180" w:lineRule="exact"/>
      <w:ind w:left="115" w:right="43"/>
      <w:jc w:val="left"/>
    </w:pPr>
  </w:style>
  <w:style w:type="paragraph" w:customStyle="1" w:styleId="Two">
    <w:name w:val="Two"/>
    <w:basedOn w:val="Normal"/>
    <w:next w:val="Twocontinued"/>
    <w:pPr>
      <w:numPr>
        <w:numId w:val="2"/>
      </w:numPr>
      <w:spacing w:before="120"/>
      <w:ind w:hanging="360"/>
    </w:pPr>
    <w:rPr>
      <w:szCs w:val="24"/>
    </w:rPr>
  </w:style>
  <w:style w:type="paragraph" w:customStyle="1" w:styleId="Indent">
    <w:name w:val="Indent"/>
    <w:basedOn w:val="Normal"/>
    <w:pPr>
      <w:spacing w:before="120"/>
      <w:ind w:left="1440" w:right="720"/>
    </w:pPr>
    <w:rPr>
      <w:szCs w:val="24"/>
    </w:rPr>
  </w:style>
  <w:style w:type="paragraph" w:customStyle="1" w:styleId="Twocontinued">
    <w:name w:val="Two continued"/>
    <w:basedOn w:val="Two"/>
    <w:pPr>
      <w:numPr>
        <w:numId w:val="0"/>
      </w:numPr>
      <w:ind w:left="720"/>
    </w:pPr>
  </w:style>
  <w:style w:type="character" w:customStyle="1" w:styleId="Pleading1L1Char">
    <w:name w:val="Pleading1_L1 Char"/>
    <w:link w:val="Pleading1L1"/>
    <w:rPr>
      <w:b/>
      <w:caps/>
      <w:sz w:val="24"/>
      <w:lang w:val="en-US" w:eastAsia="en-US" w:bidi="ar-SA"/>
    </w:rPr>
  </w:style>
  <w:style w:type="character" w:customStyle="1" w:styleId="Pleading1L2Char">
    <w:name w:val="Pleading1_L2 Char"/>
    <w:basedOn w:val="Pleading1L1Char"/>
    <w:link w:val="Pleading1L2"/>
    <w:rPr>
      <w:b/>
      <w:caps/>
      <w:sz w:val="24"/>
      <w:lang w:val="en-US" w:eastAsia="en-US" w:bidi="ar-SA"/>
    </w:rPr>
  </w:style>
  <w:style w:type="character" w:customStyle="1" w:styleId="DeltaViewInsertion">
    <w:name w:val="DeltaView Insertion"/>
    <w:uiPriority w:val="99"/>
    <w:rPr>
      <w:color w:val="0000FF"/>
      <w:spacing w:val="0"/>
      <w:u w:val="double"/>
    </w:rPr>
  </w:style>
  <w:style w:type="character" w:customStyle="1" w:styleId="DeltaViewMoveDestination">
    <w:name w:val="DeltaView Move Destination"/>
    <w:uiPriority w:val="99"/>
    <w:rPr>
      <w:color w:val="00C000"/>
      <w:spacing w:val="0"/>
      <w:u w:val="double"/>
    </w:rPr>
  </w:style>
  <w:style w:type="character" w:styleId="Emphasis">
    <w:name w:val="Emphasis"/>
    <w:qFormat/>
    <w:rPr>
      <w:i/>
      <w:iCs/>
    </w:rPr>
  </w:style>
  <w:style w:type="paragraph" w:customStyle="1" w:styleId="Legal5L1">
    <w:name w:val="Legal5_L1"/>
    <w:basedOn w:val="Normal"/>
    <w:next w:val="BodyText"/>
    <w:link w:val="Legal5L1Char"/>
    <w:pPr>
      <w:spacing w:after="240"/>
      <w:outlineLvl w:val="0"/>
    </w:pPr>
    <w:rPr>
      <w:b/>
      <w:caps/>
      <w:lang w:val="x-none" w:eastAsia="x-none"/>
    </w:rPr>
  </w:style>
  <w:style w:type="paragraph" w:customStyle="1" w:styleId="Legal5L2">
    <w:name w:val="Legal5_L2"/>
    <w:basedOn w:val="Legal5L1"/>
    <w:link w:val="Legal5L2Char"/>
    <w:pPr>
      <w:outlineLvl w:val="1"/>
    </w:pPr>
    <w:rPr>
      <w:caps w:val="0"/>
    </w:rPr>
  </w:style>
  <w:style w:type="paragraph" w:customStyle="1" w:styleId="Legal5L3">
    <w:name w:val="Legal5_L3"/>
    <w:basedOn w:val="Legal5L2"/>
    <w:pPr>
      <w:outlineLvl w:val="2"/>
    </w:pPr>
  </w:style>
  <w:style w:type="paragraph" w:customStyle="1" w:styleId="Legal5L4">
    <w:name w:val="Legal5_L4"/>
    <w:basedOn w:val="Legal5L3"/>
    <w:pPr>
      <w:outlineLvl w:val="3"/>
    </w:pPr>
  </w:style>
  <w:style w:type="paragraph" w:customStyle="1" w:styleId="Legal5L5">
    <w:name w:val="Legal5_L5"/>
    <w:basedOn w:val="Legal5L4"/>
    <w:pPr>
      <w:outlineLvl w:val="4"/>
    </w:pPr>
    <w:rPr>
      <w:b w:val="0"/>
    </w:rPr>
  </w:style>
  <w:style w:type="paragraph" w:customStyle="1" w:styleId="Legal5L6">
    <w:name w:val="Legal5_L6"/>
    <w:basedOn w:val="Legal5L5"/>
    <w:pPr>
      <w:outlineLvl w:val="5"/>
    </w:pPr>
  </w:style>
  <w:style w:type="paragraph" w:customStyle="1" w:styleId="Legal5L7">
    <w:name w:val="Legal5_L7"/>
    <w:basedOn w:val="Legal5L6"/>
    <w:pPr>
      <w:outlineLvl w:val="6"/>
    </w:pPr>
  </w:style>
  <w:style w:type="paragraph" w:customStyle="1" w:styleId="Legal5L8">
    <w:name w:val="Legal5_L8"/>
    <w:basedOn w:val="Legal5L7"/>
    <w:pPr>
      <w:outlineLvl w:val="7"/>
    </w:pPr>
  </w:style>
  <w:style w:type="character" w:styleId="Strong">
    <w:name w:val="Strong"/>
    <w:qFormat/>
    <w:rPr>
      <w:b/>
      <w:bCs/>
    </w:rPr>
  </w:style>
  <w:style w:type="paragraph" w:customStyle="1" w:styleId="Default">
    <w:name w:val="Default"/>
    <w:pPr>
      <w:widowControl w:val="0"/>
      <w:autoSpaceDE w:val="0"/>
      <w:autoSpaceDN w:val="0"/>
      <w:adjustRightInd w:val="0"/>
    </w:pPr>
    <w:rPr>
      <w:rFonts w:ascii="Book Antiqua" w:hAnsi="Book Antiqua" w:cs="Book Antiqua"/>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1 Char Char Char Char,fn Char"/>
    <w:link w:val="FootnoteText"/>
    <w:rPr>
      <w:lang w:val="en-US" w:eastAsia="en-US" w:bidi="ar-SA"/>
    </w:rPr>
  </w:style>
  <w:style w:type="paragraph" w:customStyle="1" w:styleId="RPSPPAaparagraph">
    <w:name w:val="RPS PPA (a) paragraph"/>
    <w:basedOn w:val="Normal"/>
    <w:next w:val="Normal"/>
    <w:pPr>
      <w:spacing w:after="240"/>
      <w:ind w:firstLine="1440"/>
    </w:pPr>
    <w:rPr>
      <w:sz w:val="22"/>
    </w:rPr>
  </w:style>
  <w:style w:type="paragraph" w:customStyle="1" w:styleId="RPSPPA11butNotDefinitions">
    <w:name w:val="RPS PPA 1.1 but Not Definitions"/>
    <w:basedOn w:val="Normal"/>
    <w:next w:val="Normal"/>
    <w:link w:val="RPSPPA11butNotDefinitionsChar"/>
    <w:pPr>
      <w:spacing w:after="240"/>
      <w:ind w:firstLine="720"/>
    </w:pPr>
    <w:rPr>
      <w:sz w:val="22"/>
      <w:szCs w:val="22"/>
    </w:rPr>
  </w:style>
  <w:style w:type="character" w:customStyle="1" w:styleId="RPSPPA11butNotDefinitionsChar">
    <w:name w:val="RPS PPA 1.1 but Not Definitions Char"/>
    <w:link w:val="RPSPPA11butNotDefinitions"/>
    <w:rPr>
      <w:sz w:val="22"/>
      <w:szCs w:val="22"/>
      <w:lang w:val="en-US" w:eastAsia="en-US" w:bidi="ar-SA"/>
    </w:rPr>
  </w:style>
  <w:style w:type="paragraph" w:customStyle="1" w:styleId="RPSPPAiparagraph">
    <w:name w:val="RPS PPA (i) paragraph"/>
    <w:basedOn w:val="Normal"/>
    <w:next w:val="Normal"/>
    <w:pPr>
      <w:spacing w:after="240"/>
      <w:ind w:firstLine="2160"/>
    </w:pPr>
    <w:rPr>
      <w:sz w:val="22"/>
    </w:rPr>
  </w:style>
  <w:style w:type="paragraph" w:customStyle="1" w:styleId="RAMPPA11butNotDefinitions">
    <w:name w:val="RAM PPA 1.1 but Not Definitions"/>
    <w:basedOn w:val="Normal"/>
    <w:next w:val="Normal"/>
    <w:link w:val="RAMPPA11butNotDefinitionsCharChar"/>
    <w:pPr>
      <w:spacing w:after="240"/>
      <w:ind w:firstLine="720"/>
    </w:pPr>
    <w:rPr>
      <w:sz w:val="22"/>
      <w:szCs w:val="22"/>
    </w:rPr>
  </w:style>
  <w:style w:type="character" w:customStyle="1" w:styleId="RAMPPA11butNotDefinitionsCharChar">
    <w:name w:val="RAM PPA 1.1 but Not Definitions Char Char"/>
    <w:link w:val="RAMPPA11butNotDefinitions"/>
    <w:rPr>
      <w:sz w:val="22"/>
      <w:szCs w:val="22"/>
      <w:lang w:val="en-US" w:eastAsia="en-US" w:bidi="ar-SA"/>
    </w:rPr>
  </w:style>
  <w:style w:type="character" w:customStyle="1" w:styleId="Heading4Char">
    <w:name w:val="Heading 4 Char"/>
    <w:link w:val="Heading4"/>
    <w:semiHidden/>
    <w:rPr>
      <w:b/>
      <w:bCs/>
      <w:sz w:val="28"/>
      <w:szCs w:val="28"/>
      <w:lang w:val="en-US" w:eastAsia="en-US" w:bidi="ar-SA"/>
    </w:rPr>
  </w:style>
  <w:style w:type="paragraph" w:customStyle="1" w:styleId="RAMPPAaparagraph">
    <w:name w:val="RAM PPA (a) paragraph"/>
    <w:basedOn w:val="Normal"/>
    <w:next w:val="Normal"/>
    <w:link w:val="RAMPPAaparagraphCharChar"/>
    <w:pPr>
      <w:spacing w:after="240"/>
      <w:ind w:firstLine="1440"/>
    </w:pPr>
    <w:rPr>
      <w:sz w:val="22"/>
    </w:rPr>
  </w:style>
  <w:style w:type="character" w:customStyle="1" w:styleId="RAMPPAaparagraphCharChar">
    <w:name w:val="RAM PPA (a) paragraph Char Char"/>
    <w:link w:val="RAMPPAaparagraph"/>
    <w:rPr>
      <w:sz w:val="22"/>
      <w:lang w:val="en-US" w:eastAsia="en-US" w:bidi="ar-SA"/>
    </w:rPr>
  </w:style>
  <w:style w:type="paragraph" w:customStyle="1" w:styleId="RAMPPAiparagraph">
    <w:name w:val="RAM PPA (i) paragraph"/>
    <w:basedOn w:val="Normal"/>
    <w:next w:val="Normal"/>
    <w:link w:val="RAMPPAiparagraphCharChar"/>
    <w:pPr>
      <w:spacing w:after="240"/>
      <w:ind w:firstLine="2160"/>
    </w:pPr>
    <w:rPr>
      <w:sz w:val="22"/>
    </w:rPr>
  </w:style>
  <w:style w:type="character" w:customStyle="1" w:styleId="RAMPPAiparagraphCharChar">
    <w:name w:val="RAM PPA (i) paragraph Char Char"/>
    <w:link w:val="RAMPPAiparagraph"/>
    <w:rPr>
      <w:sz w:val="22"/>
      <w:lang w:val="en-US" w:eastAsia="en-US" w:bidi="ar-SA"/>
    </w:rPr>
  </w:style>
  <w:style w:type="character" w:customStyle="1" w:styleId="BodyTextChar">
    <w:name w:val="Body Text Char"/>
    <w:link w:val="BodyText"/>
    <w:uiPriority w:val="99"/>
    <w:rPr>
      <w:sz w:val="24"/>
      <w:lang w:val="en-US" w:eastAsia="en-US" w:bidi="ar-SA"/>
    </w:rPr>
  </w:style>
  <w:style w:type="numbering" w:customStyle="1" w:styleId="CurrentList1">
    <w:name w:val="Current List1"/>
    <w:pPr>
      <w:numPr>
        <w:numId w:val="6"/>
      </w:numPr>
    </w:pPr>
  </w:style>
  <w:style w:type="numbering" w:styleId="111111">
    <w:name w:val="Outline List 2"/>
    <w:basedOn w:val="NoList"/>
    <w:uiPriority w:val="99"/>
    <w:pPr>
      <w:numPr>
        <w:numId w:val="7"/>
      </w:numPr>
    </w:pPr>
  </w:style>
  <w:style w:type="paragraph" w:customStyle="1" w:styleId="Char22">
    <w:name w:val="Char22"/>
    <w:basedOn w:val="Normal"/>
    <w:pPr>
      <w:spacing w:after="240"/>
      <w:ind w:firstLine="720"/>
      <w:jc w:val="both"/>
    </w:pPr>
    <w:rPr>
      <w:szCs w:val="24"/>
    </w:rPr>
  </w:style>
  <w:style w:type="character" w:customStyle="1" w:styleId="FooterChar">
    <w:name w:val="Footer Char"/>
    <w:link w:val="Footer"/>
    <w:uiPriority w:val="99"/>
    <w:rPr>
      <w:sz w:val="24"/>
      <w:lang w:val="en-US" w:eastAsia="en-US" w:bidi="ar-SA"/>
    </w:rPr>
  </w:style>
  <w:style w:type="paragraph" w:customStyle="1" w:styleId="RAMPPAAparagraph0">
    <w:name w:val="RAM PPA (A) paragraph"/>
    <w:basedOn w:val="Normal"/>
    <w:next w:val="Normal"/>
    <w:pPr>
      <w:spacing w:after="240"/>
      <w:ind w:firstLine="2880"/>
    </w:pPr>
    <w:rPr>
      <w:sz w:val="22"/>
    </w:rPr>
  </w:style>
  <w:style w:type="paragraph" w:styleId="BodyText2">
    <w:name w:val="Body Text 2"/>
    <w:basedOn w:val="Normal"/>
    <w:pPr>
      <w:spacing w:after="120" w:line="480" w:lineRule="auto"/>
    </w:pPr>
    <w:rPr>
      <w:szCs w:val="24"/>
    </w:rPr>
  </w:style>
  <w:style w:type="paragraph" w:customStyle="1" w:styleId="Legal5Cont1">
    <w:name w:val="Legal5 Cont 1"/>
    <w:basedOn w:val="Normal"/>
    <w:pPr>
      <w:spacing w:after="240"/>
    </w:pPr>
  </w:style>
  <w:style w:type="paragraph" w:customStyle="1" w:styleId="Legal5Cont2">
    <w:name w:val="Legal5 Cont 2"/>
    <w:basedOn w:val="Legal5Cont1"/>
  </w:style>
  <w:style w:type="paragraph" w:customStyle="1" w:styleId="Legal5Cont3">
    <w:name w:val="Legal5 Cont 3"/>
    <w:basedOn w:val="Legal5Cont2"/>
  </w:style>
  <w:style w:type="paragraph" w:customStyle="1" w:styleId="Legal5Cont4">
    <w:name w:val="Legal5 Cont 4"/>
    <w:basedOn w:val="Legal5Cont3"/>
  </w:style>
  <w:style w:type="paragraph" w:customStyle="1" w:styleId="Legal5Cont5">
    <w:name w:val="Legal5 Cont 5"/>
    <w:basedOn w:val="Legal5Cont4"/>
  </w:style>
  <w:style w:type="paragraph" w:customStyle="1" w:styleId="Legal5Cont6">
    <w:name w:val="Legal5 Cont 6"/>
    <w:basedOn w:val="Legal5Cont5"/>
  </w:style>
  <w:style w:type="paragraph" w:customStyle="1" w:styleId="Legal5Cont7">
    <w:name w:val="Legal5 Cont 7"/>
    <w:basedOn w:val="Legal5Cont6"/>
  </w:style>
  <w:style w:type="paragraph" w:customStyle="1" w:styleId="Legal5Cont8">
    <w:name w:val="Legal5 Cont 8"/>
    <w:basedOn w:val="Legal5Cont7"/>
  </w:style>
  <w:style w:type="paragraph" w:customStyle="1" w:styleId="Level3withunderscore">
    <w:name w:val="Level 3 with underscore"/>
    <w:basedOn w:val="Normal"/>
    <w:uiPriority w:val="99"/>
    <w:pPr>
      <w:numPr>
        <w:ilvl w:val="2"/>
        <w:numId w:val="2"/>
      </w:numPr>
      <w:spacing w:before="240"/>
    </w:pPr>
    <w:rPr>
      <w:szCs w:val="24"/>
    </w:rPr>
  </w:style>
  <w:style w:type="paragraph" w:customStyle="1" w:styleId="Interrogatory4">
    <w:name w:val="Interrogatory 4"/>
    <w:basedOn w:val="Normal"/>
    <w:next w:val="Normal"/>
    <w:uiPriority w:val="99"/>
    <w:pPr>
      <w:keepNext/>
      <w:keepLines/>
      <w:spacing w:before="240"/>
    </w:pPr>
    <w:rPr>
      <w:b/>
      <w:bCs/>
      <w:szCs w:val="24"/>
      <w:u w:val="single"/>
    </w:rPr>
  </w:style>
  <w:style w:type="paragraph" w:customStyle="1" w:styleId="Interrogatory4Text">
    <w:name w:val="Interrogatory 4 Text"/>
    <w:basedOn w:val="Normal"/>
    <w:uiPriority w:val="99"/>
    <w:pPr>
      <w:spacing w:before="240" w:line="480" w:lineRule="exact"/>
      <w:ind w:firstLine="720"/>
    </w:pPr>
    <w:rPr>
      <w:szCs w:val="24"/>
    </w:rPr>
  </w:style>
  <w:style w:type="paragraph" w:customStyle="1" w:styleId="BT5">
    <w:name w:val="BT5"/>
    <w:basedOn w:val="Normal"/>
    <w:uiPriority w:val="99"/>
    <w:pPr>
      <w:numPr>
        <w:numId w:val="19"/>
      </w:numPr>
      <w:tabs>
        <w:tab w:val="clear" w:pos="1080"/>
      </w:tabs>
      <w:spacing w:before="240" w:after="200"/>
      <w:ind w:left="720" w:firstLine="0"/>
    </w:pPr>
    <w:rPr>
      <w:color w:val="000000"/>
      <w:szCs w:val="24"/>
    </w:rPr>
  </w:style>
  <w:style w:type="paragraph" w:customStyle="1" w:styleId="GridTable31">
    <w:name w:val="Grid Table 31"/>
    <w:basedOn w:val="Heading1"/>
    <w:next w:val="Normal"/>
    <w:uiPriority w:val="39"/>
    <w:qFormat/>
    <w:pPr>
      <w:keepLines/>
      <w:spacing w:before="480" w:after="0" w:line="276" w:lineRule="auto"/>
      <w:outlineLvl w:val="9"/>
    </w:pPr>
    <w:rPr>
      <w:rFonts w:ascii="Cambria" w:eastAsia="MS Gothic" w:hAnsi="Cambria" w:cs="Times New Roman"/>
      <w:color w:val="365F91"/>
      <w:sz w:val="28"/>
      <w:szCs w:val="28"/>
      <w:lang w:eastAsia="ja-JP"/>
    </w:rPr>
  </w:style>
  <w:style w:type="character" w:customStyle="1" w:styleId="TOC1Char">
    <w:name w:val="TOC 1 Char"/>
    <w:uiPriority w:val="39"/>
    <w:rsid w:val="004C3DB1"/>
    <w:rPr>
      <w:rFonts w:ascii="Arial" w:hAnsi="Arial"/>
      <w:caps/>
      <w:sz w:val="24"/>
    </w:rPr>
  </w:style>
  <w:style w:type="paragraph" w:customStyle="1" w:styleId="TOCHeading2">
    <w:name w:val="TOC Heading 2"/>
    <w:basedOn w:val="Legal5L2"/>
    <w:link w:val="TOCHeading2Char"/>
    <w:qFormat/>
    <w:rPr>
      <w:b w:val="0"/>
      <w:u w:val="single"/>
    </w:rPr>
  </w:style>
  <w:style w:type="paragraph" w:customStyle="1" w:styleId="Ncenter">
    <w:name w:val="Ncenter"/>
    <w:basedOn w:val="Normal"/>
    <w:pPr>
      <w:autoSpaceDE w:val="0"/>
      <w:autoSpaceDN w:val="0"/>
      <w:adjustRightInd w:val="0"/>
      <w:spacing w:after="240"/>
      <w:jc w:val="center"/>
    </w:pPr>
    <w:rPr>
      <w:rFonts w:eastAsia="MS Mincho"/>
      <w:b/>
      <w:bCs/>
      <w:szCs w:val="24"/>
      <w:u w:val="single"/>
      <w:lang w:eastAsia="ja-JP"/>
    </w:rPr>
  </w:style>
  <w:style w:type="character" w:customStyle="1" w:styleId="Legal5L1Char">
    <w:name w:val="Legal5_L1 Char"/>
    <w:link w:val="Legal5L1"/>
    <w:rPr>
      <w:b/>
      <w:caps/>
      <w:sz w:val="24"/>
    </w:rPr>
  </w:style>
  <w:style w:type="character" w:customStyle="1" w:styleId="Legal5L2Char">
    <w:name w:val="Legal5_L2 Char"/>
    <w:link w:val="Legal5L2"/>
    <w:rPr>
      <w:b/>
      <w:caps w:val="0"/>
      <w:sz w:val="24"/>
    </w:rPr>
  </w:style>
  <w:style w:type="character" w:customStyle="1" w:styleId="TOCHeading2Char">
    <w:name w:val="TOC Heading 2 Char"/>
    <w:link w:val="TOCHeading2"/>
    <w:rPr>
      <w:b w:val="0"/>
      <w:caps w:val="0"/>
      <w:sz w:val="24"/>
      <w:u w:val="single"/>
    </w:rPr>
  </w:style>
  <w:style w:type="paragraph" w:customStyle="1" w:styleId="Btext">
    <w:name w:val="Btext"/>
    <w:basedOn w:val="Normal"/>
    <w:pPr>
      <w:autoSpaceDE w:val="0"/>
      <w:autoSpaceDN w:val="0"/>
      <w:adjustRightInd w:val="0"/>
      <w:spacing w:after="240"/>
      <w:ind w:firstLine="720"/>
    </w:pPr>
    <w:rPr>
      <w:rFonts w:eastAsia="MS Mincho"/>
      <w:szCs w:val="24"/>
      <w:lang w:eastAsia="ja-JP"/>
    </w:rPr>
  </w:style>
  <w:style w:type="paragraph" w:customStyle="1" w:styleId="Num1">
    <w:name w:val="Num1"/>
    <w:basedOn w:val="Normal"/>
    <w:pPr>
      <w:autoSpaceDE w:val="0"/>
      <w:autoSpaceDN w:val="0"/>
      <w:adjustRightInd w:val="0"/>
      <w:spacing w:after="240"/>
    </w:pPr>
    <w:rPr>
      <w:rFonts w:eastAsia="MS Mincho"/>
      <w:szCs w:val="24"/>
      <w:lang w:eastAsia="ja-JP"/>
    </w:rPr>
  </w:style>
  <w:style w:type="paragraph" w:customStyle="1" w:styleId="BIIOldL1">
    <w:name w:val="BIIOld_L1"/>
    <w:basedOn w:val="Normal"/>
    <w:next w:val="Normal"/>
    <w:pPr>
      <w:autoSpaceDE w:val="0"/>
      <w:autoSpaceDN w:val="0"/>
      <w:adjustRightInd w:val="0"/>
      <w:spacing w:after="240"/>
    </w:pPr>
    <w:rPr>
      <w:rFonts w:eastAsia="MS Mincho"/>
      <w:caps/>
      <w:szCs w:val="24"/>
      <w:u w:val="single"/>
      <w:lang w:eastAsia="ja-JP"/>
    </w:rPr>
  </w:style>
  <w:style w:type="paragraph" w:customStyle="1" w:styleId="BIIOldL2">
    <w:name w:val="BIIOld_L2"/>
    <w:basedOn w:val="Normal"/>
    <w:next w:val="Normal"/>
    <w:pPr>
      <w:autoSpaceDE w:val="0"/>
      <w:autoSpaceDN w:val="0"/>
      <w:adjustRightInd w:val="0"/>
      <w:spacing w:after="240"/>
    </w:pPr>
    <w:rPr>
      <w:rFonts w:eastAsia="MS Mincho"/>
      <w:szCs w:val="24"/>
      <w:lang w:eastAsia="ja-JP"/>
    </w:rPr>
  </w:style>
  <w:style w:type="paragraph" w:customStyle="1" w:styleId="BIIOldL3">
    <w:name w:val="BIIOld_L3"/>
    <w:basedOn w:val="Normal"/>
    <w:next w:val="Normal"/>
    <w:pPr>
      <w:autoSpaceDE w:val="0"/>
      <w:autoSpaceDN w:val="0"/>
      <w:adjustRightInd w:val="0"/>
      <w:spacing w:after="240"/>
    </w:pPr>
    <w:rPr>
      <w:rFonts w:eastAsia="MS Mincho"/>
      <w:szCs w:val="24"/>
      <w:lang w:eastAsia="ja-JP"/>
    </w:rPr>
  </w:style>
  <w:style w:type="paragraph" w:customStyle="1" w:styleId="InterrogResponse">
    <w:name w:val="Interrog Response"/>
    <w:basedOn w:val="Normal"/>
    <w:pPr>
      <w:spacing w:line="480" w:lineRule="exact"/>
    </w:pPr>
    <w:rPr>
      <w:rFonts w:ascii="NewCenturySchlbk" w:hAnsi="NewCenturySchlbk"/>
      <w:b/>
    </w:rPr>
  </w:style>
  <w:style w:type="paragraph" w:customStyle="1" w:styleId="CharChar1CharCharChar">
    <w:name w:val="Char Char1 Char Char Char"/>
    <w:basedOn w:val="Normal"/>
    <w:pPr>
      <w:spacing w:after="160" w:line="240" w:lineRule="exact"/>
      <w:ind w:left="144"/>
    </w:pPr>
    <w:rPr>
      <w:rFonts w:ascii="Verdana" w:eastAsia="SimSun" w:hAnsi="Verdana" w:cs="Verdana"/>
      <w:sz w:val="20"/>
    </w:rPr>
  </w:style>
  <w:style w:type="paragraph" w:customStyle="1" w:styleId="Level4nounderscore">
    <w:name w:val="Level 4 no underscore"/>
    <w:basedOn w:val="Normal"/>
    <w:uiPriority w:val="99"/>
    <w:pPr>
      <w:numPr>
        <w:ilvl w:val="3"/>
        <w:numId w:val="2"/>
      </w:numPr>
      <w:spacing w:before="240"/>
    </w:pPr>
    <w:rPr>
      <w:szCs w:val="24"/>
    </w:rPr>
  </w:style>
  <w:style w:type="paragraph" w:customStyle="1" w:styleId="MediumGrid1-Accent21">
    <w:name w:val="Medium Grid 1 - Accent 21"/>
    <w:basedOn w:val="Normal"/>
    <w:uiPriority w:val="34"/>
    <w:qFormat/>
    <w:pPr>
      <w:spacing w:after="200" w:line="276" w:lineRule="auto"/>
      <w:ind w:left="720"/>
      <w:contextualSpacing/>
    </w:pPr>
    <w:rPr>
      <w:rFonts w:ascii="Calibri" w:hAnsi="Calibri"/>
      <w:sz w:val="22"/>
      <w:szCs w:val="22"/>
    </w:rPr>
  </w:style>
  <w:style w:type="character" w:customStyle="1" w:styleId="TitleChar">
    <w:name w:val="Title Char"/>
    <w:link w:val="Title"/>
    <w:uiPriority w:val="10"/>
    <w:locked/>
    <w:rPr>
      <w:rFonts w:ascii="Arial" w:hAnsi="Arial" w:cs="Arial"/>
      <w:b/>
      <w:bCs/>
      <w:kern w:val="28"/>
      <w:sz w:val="32"/>
      <w:szCs w:val="32"/>
      <w:lang w:val="en-US" w:eastAsia="en-US" w:bidi="ar-SA"/>
    </w:rPr>
  </w:style>
  <w:style w:type="character" w:customStyle="1" w:styleId="DeltaViewDeletion">
    <w:name w:val="DeltaView Deletion"/>
    <w:uiPriority w:val="99"/>
    <w:rPr>
      <w:strike/>
      <w:color w:val="FF0000"/>
    </w:rPr>
  </w:style>
  <w:style w:type="paragraph" w:styleId="List3">
    <w:name w:val="List 3"/>
    <w:basedOn w:val="Normal"/>
    <w:pPr>
      <w:ind w:left="2160" w:hanging="720"/>
    </w:pPr>
  </w:style>
  <w:style w:type="paragraph" w:customStyle="1" w:styleId="Outline0021Body">
    <w:name w:val="Outline002_1 Body"/>
    <w:basedOn w:val="Normal"/>
    <w:next w:val="Normal"/>
    <w:pPr>
      <w:numPr>
        <w:ilvl w:val="1"/>
        <w:numId w:val="45"/>
      </w:numPr>
      <w:tabs>
        <w:tab w:val="left" w:pos="0"/>
      </w:tabs>
      <w:autoSpaceDE w:val="0"/>
      <w:autoSpaceDN w:val="0"/>
      <w:adjustRightInd w:val="0"/>
      <w:spacing w:before="180"/>
      <w:jc w:val="both"/>
    </w:pPr>
    <w:rPr>
      <w:bCs/>
      <w:szCs w:val="24"/>
    </w:rPr>
  </w:style>
  <w:style w:type="paragraph" w:customStyle="1" w:styleId="Outline0022">
    <w:name w:val="Outline002_2"/>
    <w:basedOn w:val="Normal"/>
    <w:pPr>
      <w:numPr>
        <w:ilvl w:val="2"/>
        <w:numId w:val="45"/>
      </w:numPr>
      <w:tabs>
        <w:tab w:val="left" w:pos="0"/>
      </w:tabs>
      <w:autoSpaceDE w:val="0"/>
      <w:autoSpaceDN w:val="0"/>
      <w:adjustRightInd w:val="0"/>
      <w:spacing w:before="180"/>
      <w:jc w:val="both"/>
      <w:outlineLvl w:val="1"/>
    </w:pPr>
    <w:rPr>
      <w:szCs w:val="24"/>
    </w:rPr>
  </w:style>
  <w:style w:type="paragraph" w:customStyle="1" w:styleId="Outline0023">
    <w:name w:val="Outline002_3"/>
    <w:basedOn w:val="Normal"/>
    <w:pPr>
      <w:numPr>
        <w:ilvl w:val="3"/>
        <w:numId w:val="45"/>
      </w:numPr>
      <w:tabs>
        <w:tab w:val="left" w:pos="0"/>
        <w:tab w:val="left" w:pos="1440"/>
      </w:tabs>
      <w:autoSpaceDE w:val="0"/>
      <w:autoSpaceDN w:val="0"/>
      <w:adjustRightInd w:val="0"/>
      <w:spacing w:before="180"/>
      <w:jc w:val="both"/>
      <w:outlineLvl w:val="2"/>
    </w:pPr>
    <w:rPr>
      <w:szCs w:val="24"/>
    </w:rPr>
  </w:style>
  <w:style w:type="paragraph" w:customStyle="1" w:styleId="Body201">
    <w:name w:val="Body 2.01"/>
    <w:basedOn w:val="Normal"/>
    <w:pPr>
      <w:spacing w:before="180"/>
      <w:ind w:left="720"/>
    </w:pPr>
  </w:style>
  <w:style w:type="paragraph" w:customStyle="1" w:styleId="TitleTOCExhibits">
    <w:name w:val="Title TOC &amp; Exhibits"/>
    <w:basedOn w:val="Normal"/>
    <w:pPr>
      <w:tabs>
        <w:tab w:val="num" w:pos="360"/>
      </w:tabs>
      <w:ind w:left="720" w:hanging="720"/>
      <w:jc w:val="center"/>
    </w:pPr>
    <w:rPr>
      <w:b/>
      <w:bCs/>
      <w:color w:val="000000"/>
      <w:u w:val="single"/>
    </w:rPr>
  </w:style>
  <w:style w:type="character" w:customStyle="1" w:styleId="PrevYear">
    <w:name w:val="PrevYear"/>
  </w:style>
  <w:style w:type="character" w:customStyle="1" w:styleId="QFID">
    <w:name w:val="QFID"/>
  </w:style>
  <w:style w:type="character" w:customStyle="1" w:styleId="HeaderChar">
    <w:name w:val="Header Char"/>
    <w:link w:val="Header"/>
    <w:uiPriority w:val="99"/>
    <w:rsid w:val="00287272"/>
    <w:rPr>
      <w:sz w:val="24"/>
    </w:rPr>
  </w:style>
  <w:style w:type="paragraph" w:customStyle="1" w:styleId="MediumList2-Accent21">
    <w:name w:val="Medium List 2 - Accent 21"/>
    <w:hidden/>
    <w:uiPriority w:val="99"/>
    <w:semiHidden/>
    <w:rsid w:val="00ED12E7"/>
    <w:rPr>
      <w:sz w:val="24"/>
    </w:rPr>
  </w:style>
  <w:style w:type="paragraph" w:styleId="NormalWeb">
    <w:name w:val="Normal (Web)"/>
    <w:basedOn w:val="Normal"/>
    <w:uiPriority w:val="99"/>
    <w:unhideWhenUsed/>
    <w:rsid w:val="00A8653E"/>
    <w:pPr>
      <w:spacing w:before="100" w:beforeAutospacing="1" w:after="100" w:afterAutospacing="1"/>
    </w:pPr>
    <w:rPr>
      <w:rFonts w:ascii="Times" w:hAnsi="Times"/>
      <w:sz w:val="20"/>
    </w:rPr>
  </w:style>
  <w:style w:type="character" w:customStyle="1" w:styleId="CommentTextChar">
    <w:name w:val="Comment Text Char"/>
    <w:basedOn w:val="DefaultParagraphFont"/>
    <w:link w:val="CommentText"/>
    <w:uiPriority w:val="99"/>
    <w:semiHidden/>
    <w:rsid w:val="002E7991"/>
  </w:style>
  <w:style w:type="character" w:customStyle="1" w:styleId="apple-converted-space">
    <w:name w:val="apple-converted-space"/>
    <w:basedOn w:val="DefaultParagraphFont"/>
    <w:rsid w:val="00924E08"/>
  </w:style>
  <w:style w:type="paragraph" w:styleId="NoSpacing">
    <w:name w:val="No Spacing"/>
    <w:uiPriority w:val="99"/>
    <w:qFormat/>
    <w:rsid w:val="00404402"/>
    <w:rPr>
      <w:sz w:val="24"/>
    </w:rPr>
  </w:style>
  <w:style w:type="character" w:customStyle="1" w:styleId="zzmpTrailerItem">
    <w:name w:val="zzmpTrailerItem"/>
    <w:basedOn w:val="DefaultParagraphFont"/>
    <w:rsid w:val="00053F6B"/>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72"/>
    <w:qFormat/>
    <w:rsid w:val="00715E3D"/>
    <w:pPr>
      <w:ind w:left="720"/>
      <w:contextualSpacing/>
    </w:pPr>
  </w:style>
  <w:style w:type="paragraph" w:styleId="Revision">
    <w:name w:val="Revision"/>
    <w:hidden/>
    <w:uiPriority w:val="71"/>
    <w:semiHidden/>
    <w:rsid w:val="00136B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616">
      <w:bodyDiv w:val="1"/>
      <w:marLeft w:val="0"/>
      <w:marRight w:val="0"/>
      <w:marTop w:val="0"/>
      <w:marBottom w:val="0"/>
      <w:divBdr>
        <w:top w:val="none" w:sz="0" w:space="0" w:color="auto"/>
        <w:left w:val="none" w:sz="0" w:space="0" w:color="auto"/>
        <w:bottom w:val="none" w:sz="0" w:space="0" w:color="auto"/>
        <w:right w:val="none" w:sz="0" w:space="0" w:color="auto"/>
      </w:divBdr>
      <w:divsChild>
        <w:div w:id="2057847065">
          <w:marLeft w:val="0"/>
          <w:marRight w:val="0"/>
          <w:marTop w:val="0"/>
          <w:marBottom w:val="0"/>
          <w:divBdr>
            <w:top w:val="none" w:sz="0" w:space="0" w:color="auto"/>
            <w:left w:val="none" w:sz="0" w:space="0" w:color="auto"/>
            <w:bottom w:val="none" w:sz="0" w:space="0" w:color="auto"/>
            <w:right w:val="none" w:sz="0" w:space="0" w:color="auto"/>
          </w:divBdr>
          <w:divsChild>
            <w:div w:id="1688747049">
              <w:marLeft w:val="0"/>
              <w:marRight w:val="0"/>
              <w:marTop w:val="0"/>
              <w:marBottom w:val="0"/>
              <w:divBdr>
                <w:top w:val="none" w:sz="0" w:space="0" w:color="auto"/>
                <w:left w:val="none" w:sz="0" w:space="0" w:color="auto"/>
                <w:bottom w:val="none" w:sz="0" w:space="0" w:color="auto"/>
                <w:right w:val="none" w:sz="0" w:space="0" w:color="auto"/>
              </w:divBdr>
              <w:divsChild>
                <w:div w:id="19820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7580">
      <w:bodyDiv w:val="1"/>
      <w:marLeft w:val="0"/>
      <w:marRight w:val="0"/>
      <w:marTop w:val="0"/>
      <w:marBottom w:val="0"/>
      <w:divBdr>
        <w:top w:val="none" w:sz="0" w:space="0" w:color="auto"/>
        <w:left w:val="none" w:sz="0" w:space="0" w:color="auto"/>
        <w:bottom w:val="none" w:sz="0" w:space="0" w:color="auto"/>
        <w:right w:val="none" w:sz="0" w:space="0" w:color="auto"/>
      </w:divBdr>
      <w:divsChild>
        <w:div w:id="1013262209">
          <w:marLeft w:val="0"/>
          <w:marRight w:val="0"/>
          <w:marTop w:val="0"/>
          <w:marBottom w:val="0"/>
          <w:divBdr>
            <w:top w:val="none" w:sz="0" w:space="0" w:color="auto"/>
            <w:left w:val="none" w:sz="0" w:space="0" w:color="auto"/>
            <w:bottom w:val="none" w:sz="0" w:space="0" w:color="auto"/>
            <w:right w:val="none" w:sz="0" w:space="0" w:color="auto"/>
          </w:divBdr>
          <w:divsChild>
            <w:div w:id="233702505">
              <w:marLeft w:val="0"/>
              <w:marRight w:val="0"/>
              <w:marTop w:val="0"/>
              <w:marBottom w:val="0"/>
              <w:divBdr>
                <w:top w:val="none" w:sz="0" w:space="0" w:color="auto"/>
                <w:left w:val="none" w:sz="0" w:space="0" w:color="auto"/>
                <w:bottom w:val="none" w:sz="0" w:space="0" w:color="auto"/>
                <w:right w:val="none" w:sz="0" w:space="0" w:color="auto"/>
              </w:divBdr>
              <w:divsChild>
                <w:div w:id="688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6561">
      <w:bodyDiv w:val="1"/>
      <w:marLeft w:val="0"/>
      <w:marRight w:val="0"/>
      <w:marTop w:val="0"/>
      <w:marBottom w:val="0"/>
      <w:divBdr>
        <w:top w:val="none" w:sz="0" w:space="0" w:color="auto"/>
        <w:left w:val="none" w:sz="0" w:space="0" w:color="auto"/>
        <w:bottom w:val="none" w:sz="0" w:space="0" w:color="auto"/>
        <w:right w:val="none" w:sz="0" w:space="0" w:color="auto"/>
      </w:divBdr>
    </w:div>
    <w:div w:id="182481646">
      <w:bodyDiv w:val="1"/>
      <w:marLeft w:val="0"/>
      <w:marRight w:val="0"/>
      <w:marTop w:val="0"/>
      <w:marBottom w:val="0"/>
      <w:divBdr>
        <w:top w:val="none" w:sz="0" w:space="0" w:color="auto"/>
        <w:left w:val="none" w:sz="0" w:space="0" w:color="auto"/>
        <w:bottom w:val="none" w:sz="0" w:space="0" w:color="auto"/>
        <w:right w:val="none" w:sz="0" w:space="0" w:color="auto"/>
      </w:divBdr>
      <w:divsChild>
        <w:div w:id="1911884127">
          <w:marLeft w:val="0"/>
          <w:marRight w:val="0"/>
          <w:marTop w:val="0"/>
          <w:marBottom w:val="0"/>
          <w:divBdr>
            <w:top w:val="none" w:sz="0" w:space="0" w:color="auto"/>
            <w:left w:val="none" w:sz="0" w:space="0" w:color="auto"/>
            <w:bottom w:val="none" w:sz="0" w:space="0" w:color="auto"/>
            <w:right w:val="none" w:sz="0" w:space="0" w:color="auto"/>
          </w:divBdr>
          <w:divsChild>
            <w:div w:id="789010414">
              <w:marLeft w:val="0"/>
              <w:marRight w:val="0"/>
              <w:marTop w:val="0"/>
              <w:marBottom w:val="0"/>
              <w:divBdr>
                <w:top w:val="none" w:sz="0" w:space="0" w:color="auto"/>
                <w:left w:val="none" w:sz="0" w:space="0" w:color="auto"/>
                <w:bottom w:val="none" w:sz="0" w:space="0" w:color="auto"/>
                <w:right w:val="none" w:sz="0" w:space="0" w:color="auto"/>
              </w:divBdr>
              <w:divsChild>
                <w:div w:id="4754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50126">
      <w:bodyDiv w:val="1"/>
      <w:marLeft w:val="0"/>
      <w:marRight w:val="0"/>
      <w:marTop w:val="0"/>
      <w:marBottom w:val="0"/>
      <w:divBdr>
        <w:top w:val="none" w:sz="0" w:space="0" w:color="auto"/>
        <w:left w:val="none" w:sz="0" w:space="0" w:color="auto"/>
        <w:bottom w:val="none" w:sz="0" w:space="0" w:color="auto"/>
        <w:right w:val="none" w:sz="0" w:space="0" w:color="auto"/>
      </w:divBdr>
      <w:divsChild>
        <w:div w:id="217472157">
          <w:marLeft w:val="0"/>
          <w:marRight w:val="0"/>
          <w:marTop w:val="0"/>
          <w:marBottom w:val="0"/>
          <w:divBdr>
            <w:top w:val="none" w:sz="0" w:space="0" w:color="auto"/>
            <w:left w:val="none" w:sz="0" w:space="0" w:color="auto"/>
            <w:bottom w:val="none" w:sz="0" w:space="0" w:color="auto"/>
            <w:right w:val="none" w:sz="0" w:space="0" w:color="auto"/>
          </w:divBdr>
          <w:divsChild>
            <w:div w:id="1381512676">
              <w:marLeft w:val="0"/>
              <w:marRight w:val="0"/>
              <w:marTop w:val="0"/>
              <w:marBottom w:val="0"/>
              <w:divBdr>
                <w:top w:val="none" w:sz="0" w:space="0" w:color="auto"/>
                <w:left w:val="none" w:sz="0" w:space="0" w:color="auto"/>
                <w:bottom w:val="none" w:sz="0" w:space="0" w:color="auto"/>
                <w:right w:val="none" w:sz="0" w:space="0" w:color="auto"/>
              </w:divBdr>
              <w:divsChild>
                <w:div w:id="6977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6287">
      <w:bodyDiv w:val="1"/>
      <w:marLeft w:val="0"/>
      <w:marRight w:val="0"/>
      <w:marTop w:val="0"/>
      <w:marBottom w:val="0"/>
      <w:divBdr>
        <w:top w:val="none" w:sz="0" w:space="0" w:color="auto"/>
        <w:left w:val="none" w:sz="0" w:space="0" w:color="auto"/>
        <w:bottom w:val="none" w:sz="0" w:space="0" w:color="auto"/>
        <w:right w:val="none" w:sz="0" w:space="0" w:color="auto"/>
      </w:divBdr>
    </w:div>
    <w:div w:id="352923148">
      <w:bodyDiv w:val="1"/>
      <w:marLeft w:val="0"/>
      <w:marRight w:val="0"/>
      <w:marTop w:val="0"/>
      <w:marBottom w:val="0"/>
      <w:divBdr>
        <w:top w:val="none" w:sz="0" w:space="0" w:color="auto"/>
        <w:left w:val="none" w:sz="0" w:space="0" w:color="auto"/>
        <w:bottom w:val="none" w:sz="0" w:space="0" w:color="auto"/>
        <w:right w:val="none" w:sz="0" w:space="0" w:color="auto"/>
      </w:divBdr>
    </w:div>
    <w:div w:id="381757216">
      <w:bodyDiv w:val="1"/>
      <w:marLeft w:val="0"/>
      <w:marRight w:val="0"/>
      <w:marTop w:val="0"/>
      <w:marBottom w:val="0"/>
      <w:divBdr>
        <w:top w:val="none" w:sz="0" w:space="0" w:color="auto"/>
        <w:left w:val="none" w:sz="0" w:space="0" w:color="auto"/>
        <w:bottom w:val="none" w:sz="0" w:space="0" w:color="auto"/>
        <w:right w:val="none" w:sz="0" w:space="0" w:color="auto"/>
      </w:divBdr>
    </w:div>
    <w:div w:id="469832334">
      <w:bodyDiv w:val="1"/>
      <w:marLeft w:val="0"/>
      <w:marRight w:val="0"/>
      <w:marTop w:val="0"/>
      <w:marBottom w:val="0"/>
      <w:divBdr>
        <w:top w:val="none" w:sz="0" w:space="0" w:color="auto"/>
        <w:left w:val="none" w:sz="0" w:space="0" w:color="auto"/>
        <w:bottom w:val="none" w:sz="0" w:space="0" w:color="auto"/>
        <w:right w:val="none" w:sz="0" w:space="0" w:color="auto"/>
      </w:divBdr>
      <w:divsChild>
        <w:div w:id="691805230">
          <w:marLeft w:val="0"/>
          <w:marRight w:val="0"/>
          <w:marTop w:val="0"/>
          <w:marBottom w:val="0"/>
          <w:divBdr>
            <w:top w:val="none" w:sz="0" w:space="0" w:color="auto"/>
            <w:left w:val="none" w:sz="0" w:space="0" w:color="auto"/>
            <w:bottom w:val="none" w:sz="0" w:space="0" w:color="auto"/>
            <w:right w:val="none" w:sz="0" w:space="0" w:color="auto"/>
          </w:divBdr>
          <w:divsChild>
            <w:div w:id="271790441">
              <w:marLeft w:val="0"/>
              <w:marRight w:val="0"/>
              <w:marTop w:val="0"/>
              <w:marBottom w:val="0"/>
              <w:divBdr>
                <w:top w:val="none" w:sz="0" w:space="0" w:color="auto"/>
                <w:left w:val="none" w:sz="0" w:space="0" w:color="auto"/>
                <w:bottom w:val="none" w:sz="0" w:space="0" w:color="auto"/>
                <w:right w:val="none" w:sz="0" w:space="0" w:color="auto"/>
              </w:divBdr>
              <w:divsChild>
                <w:div w:id="1857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6840">
      <w:bodyDiv w:val="1"/>
      <w:marLeft w:val="0"/>
      <w:marRight w:val="0"/>
      <w:marTop w:val="0"/>
      <w:marBottom w:val="0"/>
      <w:divBdr>
        <w:top w:val="none" w:sz="0" w:space="0" w:color="auto"/>
        <w:left w:val="none" w:sz="0" w:space="0" w:color="auto"/>
        <w:bottom w:val="none" w:sz="0" w:space="0" w:color="auto"/>
        <w:right w:val="none" w:sz="0" w:space="0" w:color="auto"/>
      </w:divBdr>
    </w:div>
    <w:div w:id="510729824">
      <w:bodyDiv w:val="1"/>
      <w:marLeft w:val="0"/>
      <w:marRight w:val="0"/>
      <w:marTop w:val="0"/>
      <w:marBottom w:val="0"/>
      <w:divBdr>
        <w:top w:val="none" w:sz="0" w:space="0" w:color="auto"/>
        <w:left w:val="none" w:sz="0" w:space="0" w:color="auto"/>
        <w:bottom w:val="none" w:sz="0" w:space="0" w:color="auto"/>
        <w:right w:val="none" w:sz="0" w:space="0" w:color="auto"/>
      </w:divBdr>
      <w:divsChild>
        <w:div w:id="1070540687">
          <w:marLeft w:val="0"/>
          <w:marRight w:val="0"/>
          <w:marTop w:val="0"/>
          <w:marBottom w:val="0"/>
          <w:divBdr>
            <w:top w:val="none" w:sz="0" w:space="0" w:color="auto"/>
            <w:left w:val="none" w:sz="0" w:space="0" w:color="auto"/>
            <w:bottom w:val="none" w:sz="0" w:space="0" w:color="auto"/>
            <w:right w:val="none" w:sz="0" w:space="0" w:color="auto"/>
          </w:divBdr>
          <w:divsChild>
            <w:div w:id="1465779912">
              <w:marLeft w:val="0"/>
              <w:marRight w:val="0"/>
              <w:marTop w:val="0"/>
              <w:marBottom w:val="0"/>
              <w:divBdr>
                <w:top w:val="none" w:sz="0" w:space="0" w:color="auto"/>
                <w:left w:val="none" w:sz="0" w:space="0" w:color="auto"/>
                <w:bottom w:val="none" w:sz="0" w:space="0" w:color="auto"/>
                <w:right w:val="none" w:sz="0" w:space="0" w:color="auto"/>
              </w:divBdr>
              <w:divsChild>
                <w:div w:id="1581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1887">
      <w:bodyDiv w:val="1"/>
      <w:marLeft w:val="0"/>
      <w:marRight w:val="0"/>
      <w:marTop w:val="0"/>
      <w:marBottom w:val="0"/>
      <w:divBdr>
        <w:top w:val="none" w:sz="0" w:space="0" w:color="auto"/>
        <w:left w:val="none" w:sz="0" w:space="0" w:color="auto"/>
        <w:bottom w:val="none" w:sz="0" w:space="0" w:color="auto"/>
        <w:right w:val="none" w:sz="0" w:space="0" w:color="auto"/>
      </w:divBdr>
    </w:div>
    <w:div w:id="640505897">
      <w:bodyDiv w:val="1"/>
      <w:marLeft w:val="0"/>
      <w:marRight w:val="0"/>
      <w:marTop w:val="0"/>
      <w:marBottom w:val="0"/>
      <w:divBdr>
        <w:top w:val="none" w:sz="0" w:space="0" w:color="auto"/>
        <w:left w:val="none" w:sz="0" w:space="0" w:color="auto"/>
        <w:bottom w:val="none" w:sz="0" w:space="0" w:color="auto"/>
        <w:right w:val="none" w:sz="0" w:space="0" w:color="auto"/>
      </w:divBdr>
      <w:divsChild>
        <w:div w:id="1404525041">
          <w:marLeft w:val="0"/>
          <w:marRight w:val="0"/>
          <w:marTop w:val="0"/>
          <w:marBottom w:val="0"/>
          <w:divBdr>
            <w:top w:val="none" w:sz="0" w:space="0" w:color="auto"/>
            <w:left w:val="none" w:sz="0" w:space="0" w:color="auto"/>
            <w:bottom w:val="none" w:sz="0" w:space="0" w:color="auto"/>
            <w:right w:val="none" w:sz="0" w:space="0" w:color="auto"/>
          </w:divBdr>
          <w:divsChild>
            <w:div w:id="1176655717">
              <w:marLeft w:val="0"/>
              <w:marRight w:val="0"/>
              <w:marTop w:val="0"/>
              <w:marBottom w:val="0"/>
              <w:divBdr>
                <w:top w:val="none" w:sz="0" w:space="0" w:color="auto"/>
                <w:left w:val="none" w:sz="0" w:space="0" w:color="auto"/>
                <w:bottom w:val="none" w:sz="0" w:space="0" w:color="auto"/>
                <w:right w:val="none" w:sz="0" w:space="0" w:color="auto"/>
              </w:divBdr>
              <w:divsChild>
                <w:div w:id="104991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91155">
      <w:bodyDiv w:val="1"/>
      <w:marLeft w:val="0"/>
      <w:marRight w:val="0"/>
      <w:marTop w:val="0"/>
      <w:marBottom w:val="0"/>
      <w:divBdr>
        <w:top w:val="none" w:sz="0" w:space="0" w:color="auto"/>
        <w:left w:val="none" w:sz="0" w:space="0" w:color="auto"/>
        <w:bottom w:val="none" w:sz="0" w:space="0" w:color="auto"/>
        <w:right w:val="none" w:sz="0" w:space="0" w:color="auto"/>
      </w:divBdr>
      <w:divsChild>
        <w:div w:id="1460611122">
          <w:marLeft w:val="0"/>
          <w:marRight w:val="0"/>
          <w:marTop w:val="0"/>
          <w:marBottom w:val="0"/>
          <w:divBdr>
            <w:top w:val="none" w:sz="0" w:space="0" w:color="auto"/>
            <w:left w:val="none" w:sz="0" w:space="0" w:color="auto"/>
            <w:bottom w:val="none" w:sz="0" w:space="0" w:color="auto"/>
            <w:right w:val="none" w:sz="0" w:space="0" w:color="auto"/>
          </w:divBdr>
          <w:divsChild>
            <w:div w:id="1022172264">
              <w:marLeft w:val="0"/>
              <w:marRight w:val="0"/>
              <w:marTop w:val="0"/>
              <w:marBottom w:val="0"/>
              <w:divBdr>
                <w:top w:val="none" w:sz="0" w:space="0" w:color="auto"/>
                <w:left w:val="none" w:sz="0" w:space="0" w:color="auto"/>
                <w:bottom w:val="none" w:sz="0" w:space="0" w:color="auto"/>
                <w:right w:val="none" w:sz="0" w:space="0" w:color="auto"/>
              </w:divBdr>
              <w:divsChild>
                <w:div w:id="958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314">
      <w:bodyDiv w:val="1"/>
      <w:marLeft w:val="0"/>
      <w:marRight w:val="0"/>
      <w:marTop w:val="0"/>
      <w:marBottom w:val="0"/>
      <w:divBdr>
        <w:top w:val="none" w:sz="0" w:space="0" w:color="auto"/>
        <w:left w:val="none" w:sz="0" w:space="0" w:color="auto"/>
        <w:bottom w:val="none" w:sz="0" w:space="0" w:color="auto"/>
        <w:right w:val="none" w:sz="0" w:space="0" w:color="auto"/>
      </w:divBdr>
    </w:div>
    <w:div w:id="771819816">
      <w:bodyDiv w:val="1"/>
      <w:marLeft w:val="0"/>
      <w:marRight w:val="0"/>
      <w:marTop w:val="0"/>
      <w:marBottom w:val="0"/>
      <w:divBdr>
        <w:top w:val="none" w:sz="0" w:space="0" w:color="auto"/>
        <w:left w:val="none" w:sz="0" w:space="0" w:color="auto"/>
        <w:bottom w:val="none" w:sz="0" w:space="0" w:color="auto"/>
        <w:right w:val="none" w:sz="0" w:space="0" w:color="auto"/>
      </w:divBdr>
      <w:divsChild>
        <w:div w:id="583148608">
          <w:marLeft w:val="0"/>
          <w:marRight w:val="0"/>
          <w:marTop w:val="0"/>
          <w:marBottom w:val="0"/>
          <w:divBdr>
            <w:top w:val="none" w:sz="0" w:space="0" w:color="auto"/>
            <w:left w:val="none" w:sz="0" w:space="0" w:color="auto"/>
            <w:bottom w:val="none" w:sz="0" w:space="0" w:color="auto"/>
            <w:right w:val="none" w:sz="0" w:space="0" w:color="auto"/>
          </w:divBdr>
          <w:divsChild>
            <w:div w:id="432285393">
              <w:marLeft w:val="0"/>
              <w:marRight w:val="0"/>
              <w:marTop w:val="0"/>
              <w:marBottom w:val="0"/>
              <w:divBdr>
                <w:top w:val="none" w:sz="0" w:space="0" w:color="auto"/>
                <w:left w:val="none" w:sz="0" w:space="0" w:color="auto"/>
                <w:bottom w:val="none" w:sz="0" w:space="0" w:color="auto"/>
                <w:right w:val="none" w:sz="0" w:space="0" w:color="auto"/>
              </w:divBdr>
              <w:divsChild>
                <w:div w:id="12297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8050">
      <w:bodyDiv w:val="1"/>
      <w:marLeft w:val="0"/>
      <w:marRight w:val="0"/>
      <w:marTop w:val="0"/>
      <w:marBottom w:val="0"/>
      <w:divBdr>
        <w:top w:val="none" w:sz="0" w:space="0" w:color="auto"/>
        <w:left w:val="none" w:sz="0" w:space="0" w:color="auto"/>
        <w:bottom w:val="none" w:sz="0" w:space="0" w:color="auto"/>
        <w:right w:val="none" w:sz="0" w:space="0" w:color="auto"/>
      </w:divBdr>
    </w:div>
    <w:div w:id="991762817">
      <w:bodyDiv w:val="1"/>
      <w:marLeft w:val="0"/>
      <w:marRight w:val="0"/>
      <w:marTop w:val="0"/>
      <w:marBottom w:val="0"/>
      <w:divBdr>
        <w:top w:val="none" w:sz="0" w:space="0" w:color="auto"/>
        <w:left w:val="none" w:sz="0" w:space="0" w:color="auto"/>
        <w:bottom w:val="none" w:sz="0" w:space="0" w:color="auto"/>
        <w:right w:val="none" w:sz="0" w:space="0" w:color="auto"/>
      </w:divBdr>
      <w:divsChild>
        <w:div w:id="731542017">
          <w:marLeft w:val="0"/>
          <w:marRight w:val="0"/>
          <w:marTop w:val="0"/>
          <w:marBottom w:val="0"/>
          <w:divBdr>
            <w:top w:val="none" w:sz="0" w:space="0" w:color="auto"/>
            <w:left w:val="none" w:sz="0" w:space="0" w:color="auto"/>
            <w:bottom w:val="none" w:sz="0" w:space="0" w:color="auto"/>
            <w:right w:val="none" w:sz="0" w:space="0" w:color="auto"/>
          </w:divBdr>
          <w:divsChild>
            <w:div w:id="1468932583">
              <w:marLeft w:val="0"/>
              <w:marRight w:val="0"/>
              <w:marTop w:val="0"/>
              <w:marBottom w:val="0"/>
              <w:divBdr>
                <w:top w:val="none" w:sz="0" w:space="0" w:color="auto"/>
                <w:left w:val="none" w:sz="0" w:space="0" w:color="auto"/>
                <w:bottom w:val="none" w:sz="0" w:space="0" w:color="auto"/>
                <w:right w:val="none" w:sz="0" w:space="0" w:color="auto"/>
              </w:divBdr>
              <w:divsChild>
                <w:div w:id="5567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28257">
      <w:bodyDiv w:val="1"/>
      <w:marLeft w:val="0"/>
      <w:marRight w:val="0"/>
      <w:marTop w:val="0"/>
      <w:marBottom w:val="0"/>
      <w:divBdr>
        <w:top w:val="none" w:sz="0" w:space="0" w:color="auto"/>
        <w:left w:val="none" w:sz="0" w:space="0" w:color="auto"/>
        <w:bottom w:val="none" w:sz="0" w:space="0" w:color="auto"/>
        <w:right w:val="none" w:sz="0" w:space="0" w:color="auto"/>
      </w:divBdr>
    </w:div>
    <w:div w:id="1019355845">
      <w:bodyDiv w:val="1"/>
      <w:marLeft w:val="0"/>
      <w:marRight w:val="0"/>
      <w:marTop w:val="0"/>
      <w:marBottom w:val="0"/>
      <w:divBdr>
        <w:top w:val="none" w:sz="0" w:space="0" w:color="auto"/>
        <w:left w:val="none" w:sz="0" w:space="0" w:color="auto"/>
        <w:bottom w:val="none" w:sz="0" w:space="0" w:color="auto"/>
        <w:right w:val="none" w:sz="0" w:space="0" w:color="auto"/>
      </w:divBdr>
    </w:div>
    <w:div w:id="1165319537">
      <w:bodyDiv w:val="1"/>
      <w:marLeft w:val="0"/>
      <w:marRight w:val="0"/>
      <w:marTop w:val="0"/>
      <w:marBottom w:val="0"/>
      <w:divBdr>
        <w:top w:val="none" w:sz="0" w:space="0" w:color="auto"/>
        <w:left w:val="none" w:sz="0" w:space="0" w:color="auto"/>
        <w:bottom w:val="none" w:sz="0" w:space="0" w:color="auto"/>
        <w:right w:val="none" w:sz="0" w:space="0" w:color="auto"/>
      </w:divBdr>
    </w:div>
    <w:div w:id="1239513360">
      <w:bodyDiv w:val="1"/>
      <w:marLeft w:val="0"/>
      <w:marRight w:val="0"/>
      <w:marTop w:val="0"/>
      <w:marBottom w:val="0"/>
      <w:divBdr>
        <w:top w:val="none" w:sz="0" w:space="0" w:color="auto"/>
        <w:left w:val="none" w:sz="0" w:space="0" w:color="auto"/>
        <w:bottom w:val="none" w:sz="0" w:space="0" w:color="auto"/>
        <w:right w:val="none" w:sz="0" w:space="0" w:color="auto"/>
      </w:divBdr>
    </w:div>
    <w:div w:id="1357543534">
      <w:bodyDiv w:val="1"/>
      <w:marLeft w:val="0"/>
      <w:marRight w:val="0"/>
      <w:marTop w:val="0"/>
      <w:marBottom w:val="0"/>
      <w:divBdr>
        <w:top w:val="none" w:sz="0" w:space="0" w:color="auto"/>
        <w:left w:val="none" w:sz="0" w:space="0" w:color="auto"/>
        <w:bottom w:val="none" w:sz="0" w:space="0" w:color="auto"/>
        <w:right w:val="none" w:sz="0" w:space="0" w:color="auto"/>
      </w:divBdr>
      <w:divsChild>
        <w:div w:id="62218586">
          <w:marLeft w:val="0"/>
          <w:marRight w:val="0"/>
          <w:marTop w:val="0"/>
          <w:marBottom w:val="0"/>
          <w:divBdr>
            <w:top w:val="none" w:sz="0" w:space="0" w:color="auto"/>
            <w:left w:val="none" w:sz="0" w:space="0" w:color="auto"/>
            <w:bottom w:val="none" w:sz="0" w:space="0" w:color="auto"/>
            <w:right w:val="none" w:sz="0" w:space="0" w:color="auto"/>
          </w:divBdr>
          <w:divsChild>
            <w:div w:id="748893311">
              <w:marLeft w:val="0"/>
              <w:marRight w:val="0"/>
              <w:marTop w:val="0"/>
              <w:marBottom w:val="0"/>
              <w:divBdr>
                <w:top w:val="none" w:sz="0" w:space="0" w:color="auto"/>
                <w:left w:val="none" w:sz="0" w:space="0" w:color="auto"/>
                <w:bottom w:val="none" w:sz="0" w:space="0" w:color="auto"/>
                <w:right w:val="none" w:sz="0" w:space="0" w:color="auto"/>
              </w:divBdr>
              <w:divsChild>
                <w:div w:id="8988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09414">
      <w:bodyDiv w:val="1"/>
      <w:marLeft w:val="0"/>
      <w:marRight w:val="0"/>
      <w:marTop w:val="0"/>
      <w:marBottom w:val="0"/>
      <w:divBdr>
        <w:top w:val="none" w:sz="0" w:space="0" w:color="auto"/>
        <w:left w:val="none" w:sz="0" w:space="0" w:color="auto"/>
        <w:bottom w:val="none" w:sz="0" w:space="0" w:color="auto"/>
        <w:right w:val="none" w:sz="0" w:space="0" w:color="auto"/>
      </w:divBdr>
      <w:divsChild>
        <w:div w:id="423694666">
          <w:marLeft w:val="0"/>
          <w:marRight w:val="0"/>
          <w:marTop w:val="0"/>
          <w:marBottom w:val="0"/>
          <w:divBdr>
            <w:top w:val="none" w:sz="0" w:space="0" w:color="auto"/>
            <w:left w:val="none" w:sz="0" w:space="0" w:color="auto"/>
            <w:bottom w:val="none" w:sz="0" w:space="0" w:color="auto"/>
            <w:right w:val="none" w:sz="0" w:space="0" w:color="auto"/>
          </w:divBdr>
          <w:divsChild>
            <w:div w:id="1289245185">
              <w:marLeft w:val="0"/>
              <w:marRight w:val="0"/>
              <w:marTop w:val="0"/>
              <w:marBottom w:val="0"/>
              <w:divBdr>
                <w:top w:val="none" w:sz="0" w:space="0" w:color="auto"/>
                <w:left w:val="none" w:sz="0" w:space="0" w:color="auto"/>
                <w:bottom w:val="none" w:sz="0" w:space="0" w:color="auto"/>
                <w:right w:val="none" w:sz="0" w:space="0" w:color="auto"/>
              </w:divBdr>
              <w:divsChild>
                <w:div w:id="34918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2837">
      <w:bodyDiv w:val="1"/>
      <w:marLeft w:val="0"/>
      <w:marRight w:val="0"/>
      <w:marTop w:val="0"/>
      <w:marBottom w:val="0"/>
      <w:divBdr>
        <w:top w:val="none" w:sz="0" w:space="0" w:color="auto"/>
        <w:left w:val="none" w:sz="0" w:space="0" w:color="auto"/>
        <w:bottom w:val="none" w:sz="0" w:space="0" w:color="auto"/>
        <w:right w:val="none" w:sz="0" w:space="0" w:color="auto"/>
      </w:divBdr>
      <w:divsChild>
        <w:div w:id="1470124183">
          <w:marLeft w:val="0"/>
          <w:marRight w:val="0"/>
          <w:marTop w:val="0"/>
          <w:marBottom w:val="0"/>
          <w:divBdr>
            <w:top w:val="none" w:sz="0" w:space="0" w:color="auto"/>
            <w:left w:val="none" w:sz="0" w:space="0" w:color="auto"/>
            <w:bottom w:val="none" w:sz="0" w:space="0" w:color="auto"/>
            <w:right w:val="none" w:sz="0" w:space="0" w:color="auto"/>
          </w:divBdr>
          <w:divsChild>
            <w:div w:id="999774273">
              <w:marLeft w:val="0"/>
              <w:marRight w:val="0"/>
              <w:marTop w:val="0"/>
              <w:marBottom w:val="0"/>
              <w:divBdr>
                <w:top w:val="none" w:sz="0" w:space="0" w:color="auto"/>
                <w:left w:val="none" w:sz="0" w:space="0" w:color="auto"/>
                <w:bottom w:val="none" w:sz="0" w:space="0" w:color="auto"/>
                <w:right w:val="none" w:sz="0" w:space="0" w:color="auto"/>
              </w:divBdr>
              <w:divsChild>
                <w:div w:id="18516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58151">
      <w:bodyDiv w:val="1"/>
      <w:marLeft w:val="0"/>
      <w:marRight w:val="0"/>
      <w:marTop w:val="0"/>
      <w:marBottom w:val="0"/>
      <w:divBdr>
        <w:top w:val="none" w:sz="0" w:space="0" w:color="auto"/>
        <w:left w:val="none" w:sz="0" w:space="0" w:color="auto"/>
        <w:bottom w:val="none" w:sz="0" w:space="0" w:color="auto"/>
        <w:right w:val="none" w:sz="0" w:space="0" w:color="auto"/>
      </w:divBdr>
      <w:divsChild>
        <w:div w:id="127433572">
          <w:marLeft w:val="0"/>
          <w:marRight w:val="0"/>
          <w:marTop w:val="0"/>
          <w:marBottom w:val="0"/>
          <w:divBdr>
            <w:top w:val="none" w:sz="0" w:space="0" w:color="auto"/>
            <w:left w:val="none" w:sz="0" w:space="0" w:color="auto"/>
            <w:bottom w:val="none" w:sz="0" w:space="0" w:color="auto"/>
            <w:right w:val="none" w:sz="0" w:space="0" w:color="auto"/>
          </w:divBdr>
          <w:divsChild>
            <w:div w:id="1671059472">
              <w:marLeft w:val="0"/>
              <w:marRight w:val="0"/>
              <w:marTop w:val="0"/>
              <w:marBottom w:val="0"/>
              <w:divBdr>
                <w:top w:val="none" w:sz="0" w:space="0" w:color="auto"/>
                <w:left w:val="none" w:sz="0" w:space="0" w:color="auto"/>
                <w:bottom w:val="none" w:sz="0" w:space="0" w:color="auto"/>
                <w:right w:val="none" w:sz="0" w:space="0" w:color="auto"/>
              </w:divBdr>
              <w:divsChild>
                <w:div w:id="6544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3456">
      <w:bodyDiv w:val="1"/>
      <w:marLeft w:val="0"/>
      <w:marRight w:val="0"/>
      <w:marTop w:val="0"/>
      <w:marBottom w:val="0"/>
      <w:divBdr>
        <w:top w:val="none" w:sz="0" w:space="0" w:color="auto"/>
        <w:left w:val="none" w:sz="0" w:space="0" w:color="auto"/>
        <w:bottom w:val="none" w:sz="0" w:space="0" w:color="auto"/>
        <w:right w:val="none" w:sz="0" w:space="0" w:color="auto"/>
      </w:divBdr>
      <w:divsChild>
        <w:div w:id="1169250456">
          <w:marLeft w:val="0"/>
          <w:marRight w:val="0"/>
          <w:marTop w:val="0"/>
          <w:marBottom w:val="0"/>
          <w:divBdr>
            <w:top w:val="none" w:sz="0" w:space="0" w:color="auto"/>
            <w:left w:val="none" w:sz="0" w:space="0" w:color="auto"/>
            <w:bottom w:val="none" w:sz="0" w:space="0" w:color="auto"/>
            <w:right w:val="none" w:sz="0" w:space="0" w:color="auto"/>
          </w:divBdr>
          <w:divsChild>
            <w:div w:id="595479986">
              <w:marLeft w:val="0"/>
              <w:marRight w:val="0"/>
              <w:marTop w:val="0"/>
              <w:marBottom w:val="0"/>
              <w:divBdr>
                <w:top w:val="none" w:sz="0" w:space="0" w:color="auto"/>
                <w:left w:val="none" w:sz="0" w:space="0" w:color="auto"/>
                <w:bottom w:val="none" w:sz="0" w:space="0" w:color="auto"/>
                <w:right w:val="none" w:sz="0" w:space="0" w:color="auto"/>
              </w:divBdr>
              <w:divsChild>
                <w:div w:id="1586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869393">
      <w:bodyDiv w:val="1"/>
      <w:marLeft w:val="0"/>
      <w:marRight w:val="0"/>
      <w:marTop w:val="0"/>
      <w:marBottom w:val="0"/>
      <w:divBdr>
        <w:top w:val="none" w:sz="0" w:space="0" w:color="auto"/>
        <w:left w:val="none" w:sz="0" w:space="0" w:color="auto"/>
        <w:bottom w:val="none" w:sz="0" w:space="0" w:color="auto"/>
        <w:right w:val="none" w:sz="0" w:space="0" w:color="auto"/>
      </w:divBdr>
    </w:div>
    <w:div w:id="18246141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40">
          <w:marLeft w:val="0"/>
          <w:marRight w:val="0"/>
          <w:marTop w:val="0"/>
          <w:marBottom w:val="0"/>
          <w:divBdr>
            <w:top w:val="none" w:sz="0" w:space="0" w:color="auto"/>
            <w:left w:val="none" w:sz="0" w:space="0" w:color="auto"/>
            <w:bottom w:val="none" w:sz="0" w:space="0" w:color="auto"/>
            <w:right w:val="none" w:sz="0" w:space="0" w:color="auto"/>
          </w:divBdr>
          <w:divsChild>
            <w:div w:id="115293627">
              <w:marLeft w:val="0"/>
              <w:marRight w:val="0"/>
              <w:marTop w:val="0"/>
              <w:marBottom w:val="0"/>
              <w:divBdr>
                <w:top w:val="none" w:sz="0" w:space="0" w:color="auto"/>
                <w:left w:val="none" w:sz="0" w:space="0" w:color="auto"/>
                <w:bottom w:val="none" w:sz="0" w:space="0" w:color="auto"/>
                <w:right w:val="none" w:sz="0" w:space="0" w:color="auto"/>
              </w:divBdr>
              <w:divsChild>
                <w:div w:id="12132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4311">
      <w:bodyDiv w:val="1"/>
      <w:marLeft w:val="0"/>
      <w:marRight w:val="0"/>
      <w:marTop w:val="0"/>
      <w:marBottom w:val="0"/>
      <w:divBdr>
        <w:top w:val="none" w:sz="0" w:space="0" w:color="auto"/>
        <w:left w:val="none" w:sz="0" w:space="0" w:color="auto"/>
        <w:bottom w:val="none" w:sz="0" w:space="0" w:color="auto"/>
        <w:right w:val="none" w:sz="0" w:space="0" w:color="auto"/>
      </w:divBdr>
      <w:divsChild>
        <w:div w:id="1003974550">
          <w:marLeft w:val="0"/>
          <w:marRight w:val="0"/>
          <w:marTop w:val="0"/>
          <w:marBottom w:val="0"/>
          <w:divBdr>
            <w:top w:val="none" w:sz="0" w:space="0" w:color="auto"/>
            <w:left w:val="none" w:sz="0" w:space="0" w:color="auto"/>
            <w:bottom w:val="none" w:sz="0" w:space="0" w:color="auto"/>
            <w:right w:val="none" w:sz="0" w:space="0" w:color="auto"/>
          </w:divBdr>
          <w:divsChild>
            <w:div w:id="11881545">
              <w:marLeft w:val="0"/>
              <w:marRight w:val="0"/>
              <w:marTop w:val="0"/>
              <w:marBottom w:val="0"/>
              <w:divBdr>
                <w:top w:val="none" w:sz="0" w:space="0" w:color="auto"/>
                <w:left w:val="none" w:sz="0" w:space="0" w:color="auto"/>
                <w:bottom w:val="none" w:sz="0" w:space="0" w:color="auto"/>
                <w:right w:val="none" w:sz="0" w:space="0" w:color="auto"/>
              </w:divBdr>
              <w:divsChild>
                <w:div w:id="2448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601">
      <w:bodyDiv w:val="1"/>
      <w:marLeft w:val="0"/>
      <w:marRight w:val="0"/>
      <w:marTop w:val="0"/>
      <w:marBottom w:val="0"/>
      <w:divBdr>
        <w:top w:val="none" w:sz="0" w:space="0" w:color="auto"/>
        <w:left w:val="none" w:sz="0" w:space="0" w:color="auto"/>
        <w:bottom w:val="none" w:sz="0" w:space="0" w:color="auto"/>
        <w:right w:val="none" w:sz="0" w:space="0" w:color="auto"/>
      </w:divBdr>
      <w:divsChild>
        <w:div w:id="1906212746">
          <w:marLeft w:val="0"/>
          <w:marRight w:val="0"/>
          <w:marTop w:val="0"/>
          <w:marBottom w:val="0"/>
          <w:divBdr>
            <w:top w:val="none" w:sz="0" w:space="0" w:color="auto"/>
            <w:left w:val="none" w:sz="0" w:space="0" w:color="auto"/>
            <w:bottom w:val="none" w:sz="0" w:space="0" w:color="auto"/>
            <w:right w:val="none" w:sz="0" w:space="0" w:color="auto"/>
          </w:divBdr>
          <w:divsChild>
            <w:div w:id="145705225">
              <w:marLeft w:val="0"/>
              <w:marRight w:val="0"/>
              <w:marTop w:val="0"/>
              <w:marBottom w:val="0"/>
              <w:divBdr>
                <w:top w:val="none" w:sz="0" w:space="0" w:color="auto"/>
                <w:left w:val="none" w:sz="0" w:space="0" w:color="auto"/>
                <w:bottom w:val="none" w:sz="0" w:space="0" w:color="auto"/>
                <w:right w:val="none" w:sz="0" w:space="0" w:color="auto"/>
              </w:divBdr>
              <w:divsChild>
                <w:div w:id="20967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59965">
      <w:bodyDiv w:val="1"/>
      <w:marLeft w:val="0"/>
      <w:marRight w:val="0"/>
      <w:marTop w:val="0"/>
      <w:marBottom w:val="0"/>
      <w:divBdr>
        <w:top w:val="none" w:sz="0" w:space="0" w:color="auto"/>
        <w:left w:val="none" w:sz="0" w:space="0" w:color="auto"/>
        <w:bottom w:val="none" w:sz="0" w:space="0" w:color="auto"/>
        <w:right w:val="none" w:sz="0" w:space="0" w:color="auto"/>
      </w:divBdr>
    </w:div>
    <w:div w:id="2024893212">
      <w:bodyDiv w:val="1"/>
      <w:marLeft w:val="0"/>
      <w:marRight w:val="0"/>
      <w:marTop w:val="0"/>
      <w:marBottom w:val="0"/>
      <w:divBdr>
        <w:top w:val="none" w:sz="0" w:space="0" w:color="auto"/>
        <w:left w:val="none" w:sz="0" w:space="0" w:color="auto"/>
        <w:bottom w:val="none" w:sz="0" w:space="0" w:color="auto"/>
        <w:right w:val="none" w:sz="0" w:space="0" w:color="auto"/>
      </w:divBdr>
    </w:div>
    <w:div w:id="2037193772">
      <w:bodyDiv w:val="1"/>
      <w:marLeft w:val="0"/>
      <w:marRight w:val="0"/>
      <w:marTop w:val="0"/>
      <w:marBottom w:val="0"/>
      <w:divBdr>
        <w:top w:val="none" w:sz="0" w:space="0" w:color="auto"/>
        <w:left w:val="none" w:sz="0" w:space="0" w:color="auto"/>
        <w:bottom w:val="none" w:sz="0" w:space="0" w:color="auto"/>
        <w:right w:val="none" w:sz="0" w:space="0" w:color="auto"/>
      </w:divBdr>
    </w:div>
    <w:div w:id="2089763350">
      <w:bodyDiv w:val="1"/>
      <w:marLeft w:val="0"/>
      <w:marRight w:val="0"/>
      <w:marTop w:val="0"/>
      <w:marBottom w:val="0"/>
      <w:divBdr>
        <w:top w:val="none" w:sz="0" w:space="0" w:color="auto"/>
        <w:left w:val="none" w:sz="0" w:space="0" w:color="auto"/>
        <w:bottom w:val="none" w:sz="0" w:space="0" w:color="auto"/>
        <w:right w:val="none" w:sz="0" w:space="0" w:color="auto"/>
      </w:divBdr>
      <w:divsChild>
        <w:div w:id="918632405">
          <w:marLeft w:val="0"/>
          <w:marRight w:val="0"/>
          <w:marTop w:val="0"/>
          <w:marBottom w:val="0"/>
          <w:divBdr>
            <w:top w:val="none" w:sz="0" w:space="0" w:color="auto"/>
            <w:left w:val="none" w:sz="0" w:space="0" w:color="auto"/>
            <w:bottom w:val="none" w:sz="0" w:space="0" w:color="auto"/>
            <w:right w:val="none" w:sz="0" w:space="0" w:color="auto"/>
          </w:divBdr>
          <w:divsChild>
            <w:div w:id="1813398904">
              <w:marLeft w:val="0"/>
              <w:marRight w:val="0"/>
              <w:marTop w:val="0"/>
              <w:marBottom w:val="0"/>
              <w:divBdr>
                <w:top w:val="none" w:sz="0" w:space="0" w:color="auto"/>
                <w:left w:val="none" w:sz="0" w:space="0" w:color="auto"/>
                <w:bottom w:val="none" w:sz="0" w:space="0" w:color="auto"/>
                <w:right w:val="none" w:sz="0" w:space="0" w:color="auto"/>
              </w:divBdr>
              <w:divsChild>
                <w:div w:id="4548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93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4925D-056F-414E-8F38-EE751F98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18346</Words>
  <Characters>102519</Characters>
  <Application>Microsoft Office Word</Application>
  <DocSecurity>4</DocSecurity>
  <Lines>854</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120624</CharactersWithSpaces>
  <SharedDoc>false</SharedDoc>
  <HLinks>
    <vt:vector size="144" baseType="variant">
      <vt:variant>
        <vt:i4>1769522</vt:i4>
      </vt:variant>
      <vt:variant>
        <vt:i4>140</vt:i4>
      </vt:variant>
      <vt:variant>
        <vt:i4>0</vt:i4>
      </vt:variant>
      <vt:variant>
        <vt:i4>5</vt:i4>
      </vt:variant>
      <vt:variant>
        <vt:lpwstr/>
      </vt:variant>
      <vt:variant>
        <vt:lpwstr>_Toc391535357</vt:lpwstr>
      </vt:variant>
      <vt:variant>
        <vt:i4>1769522</vt:i4>
      </vt:variant>
      <vt:variant>
        <vt:i4>134</vt:i4>
      </vt:variant>
      <vt:variant>
        <vt:i4>0</vt:i4>
      </vt:variant>
      <vt:variant>
        <vt:i4>5</vt:i4>
      </vt:variant>
      <vt:variant>
        <vt:lpwstr/>
      </vt:variant>
      <vt:variant>
        <vt:lpwstr>_Toc391535356</vt:lpwstr>
      </vt:variant>
      <vt:variant>
        <vt:i4>1769522</vt:i4>
      </vt:variant>
      <vt:variant>
        <vt:i4>128</vt:i4>
      </vt:variant>
      <vt:variant>
        <vt:i4>0</vt:i4>
      </vt:variant>
      <vt:variant>
        <vt:i4>5</vt:i4>
      </vt:variant>
      <vt:variant>
        <vt:lpwstr/>
      </vt:variant>
      <vt:variant>
        <vt:lpwstr>_Toc391535355</vt:lpwstr>
      </vt:variant>
      <vt:variant>
        <vt:i4>1769522</vt:i4>
      </vt:variant>
      <vt:variant>
        <vt:i4>122</vt:i4>
      </vt:variant>
      <vt:variant>
        <vt:i4>0</vt:i4>
      </vt:variant>
      <vt:variant>
        <vt:i4>5</vt:i4>
      </vt:variant>
      <vt:variant>
        <vt:lpwstr/>
      </vt:variant>
      <vt:variant>
        <vt:lpwstr>_Toc391535354</vt:lpwstr>
      </vt:variant>
      <vt:variant>
        <vt:i4>1769522</vt:i4>
      </vt:variant>
      <vt:variant>
        <vt:i4>116</vt:i4>
      </vt:variant>
      <vt:variant>
        <vt:i4>0</vt:i4>
      </vt:variant>
      <vt:variant>
        <vt:i4>5</vt:i4>
      </vt:variant>
      <vt:variant>
        <vt:lpwstr/>
      </vt:variant>
      <vt:variant>
        <vt:lpwstr>_Toc391535353</vt:lpwstr>
      </vt:variant>
      <vt:variant>
        <vt:i4>1769522</vt:i4>
      </vt:variant>
      <vt:variant>
        <vt:i4>110</vt:i4>
      </vt:variant>
      <vt:variant>
        <vt:i4>0</vt:i4>
      </vt:variant>
      <vt:variant>
        <vt:i4>5</vt:i4>
      </vt:variant>
      <vt:variant>
        <vt:lpwstr/>
      </vt:variant>
      <vt:variant>
        <vt:lpwstr>_Toc391535352</vt:lpwstr>
      </vt:variant>
      <vt:variant>
        <vt:i4>1769522</vt:i4>
      </vt:variant>
      <vt:variant>
        <vt:i4>104</vt:i4>
      </vt:variant>
      <vt:variant>
        <vt:i4>0</vt:i4>
      </vt:variant>
      <vt:variant>
        <vt:i4>5</vt:i4>
      </vt:variant>
      <vt:variant>
        <vt:lpwstr/>
      </vt:variant>
      <vt:variant>
        <vt:lpwstr>_Toc391535351</vt:lpwstr>
      </vt:variant>
      <vt:variant>
        <vt:i4>1703986</vt:i4>
      </vt:variant>
      <vt:variant>
        <vt:i4>98</vt:i4>
      </vt:variant>
      <vt:variant>
        <vt:i4>0</vt:i4>
      </vt:variant>
      <vt:variant>
        <vt:i4>5</vt:i4>
      </vt:variant>
      <vt:variant>
        <vt:lpwstr/>
      </vt:variant>
      <vt:variant>
        <vt:lpwstr>_Toc391535340</vt:lpwstr>
      </vt:variant>
      <vt:variant>
        <vt:i4>1900594</vt:i4>
      </vt:variant>
      <vt:variant>
        <vt:i4>92</vt:i4>
      </vt:variant>
      <vt:variant>
        <vt:i4>0</vt:i4>
      </vt:variant>
      <vt:variant>
        <vt:i4>5</vt:i4>
      </vt:variant>
      <vt:variant>
        <vt:lpwstr/>
      </vt:variant>
      <vt:variant>
        <vt:lpwstr>_Toc391535339</vt:lpwstr>
      </vt:variant>
      <vt:variant>
        <vt:i4>1900594</vt:i4>
      </vt:variant>
      <vt:variant>
        <vt:i4>86</vt:i4>
      </vt:variant>
      <vt:variant>
        <vt:i4>0</vt:i4>
      </vt:variant>
      <vt:variant>
        <vt:i4>5</vt:i4>
      </vt:variant>
      <vt:variant>
        <vt:lpwstr/>
      </vt:variant>
      <vt:variant>
        <vt:lpwstr>_Toc391535338</vt:lpwstr>
      </vt:variant>
      <vt:variant>
        <vt:i4>1900594</vt:i4>
      </vt:variant>
      <vt:variant>
        <vt:i4>80</vt:i4>
      </vt:variant>
      <vt:variant>
        <vt:i4>0</vt:i4>
      </vt:variant>
      <vt:variant>
        <vt:i4>5</vt:i4>
      </vt:variant>
      <vt:variant>
        <vt:lpwstr/>
      </vt:variant>
      <vt:variant>
        <vt:lpwstr>_Toc391535337</vt:lpwstr>
      </vt:variant>
      <vt:variant>
        <vt:i4>1900594</vt:i4>
      </vt:variant>
      <vt:variant>
        <vt:i4>74</vt:i4>
      </vt:variant>
      <vt:variant>
        <vt:i4>0</vt:i4>
      </vt:variant>
      <vt:variant>
        <vt:i4>5</vt:i4>
      </vt:variant>
      <vt:variant>
        <vt:lpwstr/>
      </vt:variant>
      <vt:variant>
        <vt:lpwstr>_Toc391535336</vt:lpwstr>
      </vt:variant>
      <vt:variant>
        <vt:i4>1900594</vt:i4>
      </vt:variant>
      <vt:variant>
        <vt:i4>68</vt:i4>
      </vt:variant>
      <vt:variant>
        <vt:i4>0</vt:i4>
      </vt:variant>
      <vt:variant>
        <vt:i4>5</vt:i4>
      </vt:variant>
      <vt:variant>
        <vt:lpwstr/>
      </vt:variant>
      <vt:variant>
        <vt:lpwstr>_Toc391535335</vt:lpwstr>
      </vt:variant>
      <vt:variant>
        <vt:i4>1900594</vt:i4>
      </vt:variant>
      <vt:variant>
        <vt:i4>62</vt:i4>
      </vt:variant>
      <vt:variant>
        <vt:i4>0</vt:i4>
      </vt:variant>
      <vt:variant>
        <vt:i4>5</vt:i4>
      </vt:variant>
      <vt:variant>
        <vt:lpwstr/>
      </vt:variant>
      <vt:variant>
        <vt:lpwstr>_Toc391535334</vt:lpwstr>
      </vt:variant>
      <vt:variant>
        <vt:i4>1900594</vt:i4>
      </vt:variant>
      <vt:variant>
        <vt:i4>56</vt:i4>
      </vt:variant>
      <vt:variant>
        <vt:i4>0</vt:i4>
      </vt:variant>
      <vt:variant>
        <vt:i4>5</vt:i4>
      </vt:variant>
      <vt:variant>
        <vt:lpwstr/>
      </vt:variant>
      <vt:variant>
        <vt:lpwstr>_Toc391535333</vt:lpwstr>
      </vt:variant>
      <vt:variant>
        <vt:i4>1900594</vt:i4>
      </vt:variant>
      <vt:variant>
        <vt:i4>50</vt:i4>
      </vt:variant>
      <vt:variant>
        <vt:i4>0</vt:i4>
      </vt:variant>
      <vt:variant>
        <vt:i4>5</vt:i4>
      </vt:variant>
      <vt:variant>
        <vt:lpwstr/>
      </vt:variant>
      <vt:variant>
        <vt:lpwstr>_Toc391535332</vt:lpwstr>
      </vt:variant>
      <vt:variant>
        <vt:i4>1900594</vt:i4>
      </vt:variant>
      <vt:variant>
        <vt:i4>44</vt:i4>
      </vt:variant>
      <vt:variant>
        <vt:i4>0</vt:i4>
      </vt:variant>
      <vt:variant>
        <vt:i4>5</vt:i4>
      </vt:variant>
      <vt:variant>
        <vt:lpwstr/>
      </vt:variant>
      <vt:variant>
        <vt:lpwstr>_Toc391535331</vt:lpwstr>
      </vt:variant>
      <vt:variant>
        <vt:i4>1900594</vt:i4>
      </vt:variant>
      <vt:variant>
        <vt:i4>38</vt:i4>
      </vt:variant>
      <vt:variant>
        <vt:i4>0</vt:i4>
      </vt:variant>
      <vt:variant>
        <vt:i4>5</vt:i4>
      </vt:variant>
      <vt:variant>
        <vt:lpwstr/>
      </vt:variant>
      <vt:variant>
        <vt:lpwstr>_Toc391535330</vt:lpwstr>
      </vt:variant>
      <vt:variant>
        <vt:i4>1835058</vt:i4>
      </vt:variant>
      <vt:variant>
        <vt:i4>32</vt:i4>
      </vt:variant>
      <vt:variant>
        <vt:i4>0</vt:i4>
      </vt:variant>
      <vt:variant>
        <vt:i4>5</vt:i4>
      </vt:variant>
      <vt:variant>
        <vt:lpwstr/>
      </vt:variant>
      <vt:variant>
        <vt:lpwstr>_Toc391535329</vt:lpwstr>
      </vt:variant>
      <vt:variant>
        <vt:i4>1835058</vt:i4>
      </vt:variant>
      <vt:variant>
        <vt:i4>26</vt:i4>
      </vt:variant>
      <vt:variant>
        <vt:i4>0</vt:i4>
      </vt:variant>
      <vt:variant>
        <vt:i4>5</vt:i4>
      </vt:variant>
      <vt:variant>
        <vt:lpwstr/>
      </vt:variant>
      <vt:variant>
        <vt:lpwstr>_Toc391535328</vt:lpwstr>
      </vt:variant>
      <vt:variant>
        <vt:i4>1835058</vt:i4>
      </vt:variant>
      <vt:variant>
        <vt:i4>20</vt:i4>
      </vt:variant>
      <vt:variant>
        <vt:i4>0</vt:i4>
      </vt:variant>
      <vt:variant>
        <vt:i4>5</vt:i4>
      </vt:variant>
      <vt:variant>
        <vt:lpwstr/>
      </vt:variant>
      <vt:variant>
        <vt:lpwstr>_Toc391535327</vt:lpwstr>
      </vt:variant>
      <vt:variant>
        <vt:i4>1835058</vt:i4>
      </vt:variant>
      <vt:variant>
        <vt:i4>14</vt:i4>
      </vt:variant>
      <vt:variant>
        <vt:i4>0</vt:i4>
      </vt:variant>
      <vt:variant>
        <vt:i4>5</vt:i4>
      </vt:variant>
      <vt:variant>
        <vt:lpwstr/>
      </vt:variant>
      <vt:variant>
        <vt:lpwstr>_Toc391535326</vt:lpwstr>
      </vt:variant>
      <vt:variant>
        <vt:i4>1835058</vt:i4>
      </vt:variant>
      <vt:variant>
        <vt:i4>8</vt:i4>
      </vt:variant>
      <vt:variant>
        <vt:i4>0</vt:i4>
      </vt:variant>
      <vt:variant>
        <vt:i4>5</vt:i4>
      </vt:variant>
      <vt:variant>
        <vt:lpwstr/>
      </vt:variant>
      <vt:variant>
        <vt:lpwstr>_Toc391535325</vt:lpwstr>
      </vt:variant>
      <vt:variant>
        <vt:i4>1835058</vt:i4>
      </vt:variant>
      <vt:variant>
        <vt:i4>2</vt:i4>
      </vt:variant>
      <vt:variant>
        <vt:i4>0</vt:i4>
      </vt:variant>
      <vt:variant>
        <vt:i4>5</vt:i4>
      </vt:variant>
      <vt:variant>
        <vt:lpwstr/>
      </vt:variant>
      <vt:variant>
        <vt:lpwstr>_Toc391535321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2021-09-13T22:26:00Z</dcterms:created>
  <dcterms:modified xsi:type="dcterms:W3CDTF">2021-09-13T22:26:00Z</dcterms:modified>
</cp:coreProperties>
</file>